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displacedByCustomXml="next"/>
    <w:sdt>
      <w:sdtPr>
        <w:rPr>
          <w:rFonts w:ascii="Calibri" w:eastAsia="Times New Roman" w:hAnsi="Calibri" w:cs="Times New Roman"/>
          <w:b w:val="0"/>
          <w:bCs w:val="0"/>
          <w:color w:val="auto"/>
          <w:sz w:val="22"/>
          <w:szCs w:val="22"/>
          <w:lang w:eastAsia="pt-BR"/>
        </w:rPr>
        <w:id w:val="1306591504"/>
        <w:docPartObj>
          <w:docPartGallery w:val="Table of Contents"/>
          <w:docPartUnique/>
        </w:docPartObj>
      </w:sdtPr>
      <w:sdtContent>
        <w:p w14:paraId="08FDF4BE" w14:textId="75D9286D" w:rsidR="009E1DB5" w:rsidRPr="001E10BC" w:rsidRDefault="009E1DB5">
          <w:pPr>
            <w:pStyle w:val="CabealhodoSumrio"/>
            <w:rPr>
              <w:rFonts w:ascii="Arial" w:hAnsi="Arial" w:cs="Arial"/>
              <w:color w:val="000000" w:themeColor="text1"/>
              <w:sz w:val="24"/>
            </w:rPr>
          </w:pPr>
          <w:r w:rsidRPr="001E10BC">
            <w:rPr>
              <w:rFonts w:ascii="Arial" w:hAnsi="Arial" w:cs="Arial"/>
              <w:color w:val="000000" w:themeColor="text1"/>
              <w:sz w:val="24"/>
            </w:rPr>
            <w:t>Sumário</w:t>
          </w:r>
        </w:p>
        <w:bookmarkEnd w:id="0"/>
        <w:p w14:paraId="6A557DF2" w14:textId="77777777" w:rsidR="0078018A" w:rsidRPr="0078298D" w:rsidRDefault="009E1DB5">
          <w:pPr>
            <w:pStyle w:val="Sumrio1"/>
            <w:rPr>
              <w:rFonts w:asciiTheme="minorHAnsi" w:eastAsiaTheme="minorEastAsia" w:hAnsiTheme="minorHAnsi" w:cstheme="minorBidi"/>
              <w:noProof/>
            </w:rPr>
          </w:pPr>
          <w:r w:rsidRPr="0078298D">
            <w:fldChar w:fldCharType="begin"/>
          </w:r>
          <w:r w:rsidRPr="0078298D">
            <w:instrText xml:space="preserve"> TOC \o "1-3" \h \z \u </w:instrText>
          </w:r>
          <w:r w:rsidRPr="0078298D">
            <w:fldChar w:fldCharType="separate"/>
          </w:r>
          <w:hyperlink r:id="rId11" w:anchor="_Toc31113562" w:history="1">
            <w:r w:rsidR="0078018A" w:rsidRPr="0078298D">
              <w:rPr>
                <w:rStyle w:val="Hyperlink"/>
                <w:rFonts w:ascii="Arial Narrow" w:hAnsi="Arial Narrow"/>
                <w:noProof/>
              </w:rPr>
              <w:t>1.</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RESUMO DO OBJETO</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_Toc31113562 \h </w:instrText>
            </w:r>
            <w:r w:rsidR="0078018A" w:rsidRPr="0078298D">
              <w:rPr>
                <w:noProof/>
                <w:webHidden/>
              </w:rPr>
            </w:r>
            <w:r w:rsidR="0078018A" w:rsidRPr="0078298D">
              <w:rPr>
                <w:noProof/>
                <w:webHidden/>
              </w:rPr>
              <w:fldChar w:fldCharType="separate"/>
            </w:r>
            <w:r w:rsidR="00463DBF">
              <w:rPr>
                <w:noProof/>
                <w:webHidden/>
              </w:rPr>
              <w:t>2</w:t>
            </w:r>
            <w:r w:rsidR="0078018A" w:rsidRPr="0078298D">
              <w:rPr>
                <w:noProof/>
                <w:webHidden/>
              </w:rPr>
              <w:fldChar w:fldCharType="end"/>
            </w:r>
          </w:hyperlink>
        </w:p>
        <w:p w14:paraId="6CCD9C8E" w14:textId="77777777" w:rsidR="0078018A" w:rsidRPr="0078298D" w:rsidRDefault="00463DBF">
          <w:pPr>
            <w:pStyle w:val="Sumrio1"/>
            <w:rPr>
              <w:rFonts w:asciiTheme="minorHAnsi" w:eastAsiaTheme="minorEastAsia" w:hAnsiTheme="minorHAnsi" w:cstheme="minorBidi"/>
              <w:noProof/>
            </w:rPr>
          </w:pPr>
          <w:hyperlink r:id="rId12" w:anchor="_Toc31113563" w:history="1">
            <w:r w:rsidR="0078018A" w:rsidRPr="0078298D">
              <w:rPr>
                <w:rStyle w:val="Hyperlink"/>
                <w:rFonts w:ascii="Arial Narrow" w:hAnsi="Arial Narrow"/>
                <w:noProof/>
              </w:rPr>
              <w:t>2.</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DETALHAMENTO DO OBJETO</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_Toc31113563 \h </w:instrText>
            </w:r>
            <w:r w:rsidR="0078018A" w:rsidRPr="0078298D">
              <w:rPr>
                <w:noProof/>
                <w:webHidden/>
              </w:rPr>
            </w:r>
            <w:r w:rsidR="0078018A" w:rsidRPr="0078298D">
              <w:rPr>
                <w:noProof/>
                <w:webHidden/>
              </w:rPr>
              <w:fldChar w:fldCharType="separate"/>
            </w:r>
            <w:r>
              <w:rPr>
                <w:noProof/>
                <w:webHidden/>
              </w:rPr>
              <w:t>2</w:t>
            </w:r>
            <w:r w:rsidR="0078018A" w:rsidRPr="0078298D">
              <w:rPr>
                <w:noProof/>
                <w:webHidden/>
              </w:rPr>
              <w:fldChar w:fldCharType="end"/>
            </w:r>
          </w:hyperlink>
        </w:p>
        <w:p w14:paraId="26FBE627" w14:textId="77777777" w:rsidR="0078018A" w:rsidRPr="0078298D" w:rsidRDefault="00463DBF">
          <w:pPr>
            <w:pStyle w:val="Sumrio1"/>
            <w:rPr>
              <w:rFonts w:asciiTheme="minorHAnsi" w:eastAsiaTheme="minorEastAsia" w:hAnsiTheme="minorHAnsi" w:cstheme="minorBidi"/>
              <w:noProof/>
            </w:rPr>
          </w:pPr>
          <w:hyperlink r:id="rId13" w:anchor="_Toc31113564" w:history="1">
            <w:r w:rsidR="0078018A" w:rsidRPr="0078298D">
              <w:rPr>
                <w:rStyle w:val="Hyperlink"/>
                <w:rFonts w:ascii="Arial Narrow" w:hAnsi="Arial Narrow"/>
                <w:noProof/>
              </w:rPr>
              <w:t>3.     JUSTIFICATIVA</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_Toc31113564 \h </w:instrText>
            </w:r>
            <w:r w:rsidR="0078018A" w:rsidRPr="0078298D">
              <w:rPr>
                <w:noProof/>
                <w:webHidden/>
              </w:rPr>
            </w:r>
            <w:r w:rsidR="0078018A" w:rsidRPr="0078298D">
              <w:rPr>
                <w:noProof/>
                <w:webHidden/>
              </w:rPr>
              <w:fldChar w:fldCharType="separate"/>
            </w:r>
            <w:r>
              <w:rPr>
                <w:noProof/>
                <w:webHidden/>
              </w:rPr>
              <w:t>8</w:t>
            </w:r>
            <w:r w:rsidR="0078018A" w:rsidRPr="0078298D">
              <w:rPr>
                <w:noProof/>
                <w:webHidden/>
              </w:rPr>
              <w:fldChar w:fldCharType="end"/>
            </w:r>
          </w:hyperlink>
        </w:p>
        <w:p w14:paraId="28B935AB" w14:textId="77777777" w:rsidR="0078018A" w:rsidRPr="0078298D" w:rsidRDefault="00463DBF">
          <w:pPr>
            <w:pStyle w:val="Sumrio1"/>
            <w:rPr>
              <w:rFonts w:asciiTheme="minorHAnsi" w:eastAsiaTheme="minorEastAsia" w:hAnsiTheme="minorHAnsi" w:cstheme="minorBidi"/>
              <w:noProof/>
            </w:rPr>
          </w:pPr>
          <w:hyperlink r:id="rId14" w:anchor="_Toc31113565" w:history="1">
            <w:r w:rsidR="0078018A" w:rsidRPr="0078298D">
              <w:rPr>
                <w:rStyle w:val="Hyperlink"/>
                <w:rFonts w:ascii="Arial Narrow" w:hAnsi="Arial Narrow"/>
                <w:noProof/>
              </w:rPr>
              <w:t>4.</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SOBRE A SUSTENTABILIDADE DA CONTRATAÇÃO</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_Toc31113565 \h </w:instrText>
            </w:r>
            <w:r w:rsidR="0078018A" w:rsidRPr="0078298D">
              <w:rPr>
                <w:noProof/>
                <w:webHidden/>
              </w:rPr>
            </w:r>
            <w:r w:rsidR="0078018A" w:rsidRPr="0078298D">
              <w:rPr>
                <w:noProof/>
                <w:webHidden/>
              </w:rPr>
              <w:fldChar w:fldCharType="separate"/>
            </w:r>
            <w:r>
              <w:rPr>
                <w:noProof/>
                <w:webHidden/>
              </w:rPr>
              <w:t>9</w:t>
            </w:r>
            <w:r w:rsidR="0078018A" w:rsidRPr="0078298D">
              <w:rPr>
                <w:noProof/>
                <w:webHidden/>
              </w:rPr>
              <w:fldChar w:fldCharType="end"/>
            </w:r>
          </w:hyperlink>
        </w:p>
        <w:p w14:paraId="644CB03E" w14:textId="77777777" w:rsidR="0078018A" w:rsidRPr="0078298D" w:rsidRDefault="00463DBF">
          <w:pPr>
            <w:pStyle w:val="Sumrio1"/>
            <w:rPr>
              <w:rFonts w:asciiTheme="minorHAnsi" w:eastAsiaTheme="minorEastAsia" w:hAnsiTheme="minorHAnsi" w:cstheme="minorBidi"/>
              <w:noProof/>
            </w:rPr>
          </w:pPr>
          <w:hyperlink r:id="rId15" w:anchor="_Toc31113566" w:history="1">
            <w:r w:rsidR="0078018A" w:rsidRPr="0078298D">
              <w:rPr>
                <w:rStyle w:val="Hyperlink"/>
                <w:rFonts w:ascii="Arial Narrow" w:hAnsi="Arial Narrow"/>
                <w:noProof/>
              </w:rPr>
              <w:t>5.</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DA MATRIZ DE RISCO</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_Toc31113566 \h </w:instrText>
            </w:r>
            <w:r w:rsidR="0078018A" w:rsidRPr="0078298D">
              <w:rPr>
                <w:noProof/>
                <w:webHidden/>
              </w:rPr>
            </w:r>
            <w:r w:rsidR="0078018A" w:rsidRPr="0078298D">
              <w:rPr>
                <w:noProof/>
                <w:webHidden/>
              </w:rPr>
              <w:fldChar w:fldCharType="separate"/>
            </w:r>
            <w:r>
              <w:rPr>
                <w:noProof/>
                <w:webHidden/>
              </w:rPr>
              <w:t>10</w:t>
            </w:r>
            <w:r w:rsidR="0078018A" w:rsidRPr="0078298D">
              <w:rPr>
                <w:noProof/>
                <w:webHidden/>
              </w:rPr>
              <w:fldChar w:fldCharType="end"/>
            </w:r>
          </w:hyperlink>
        </w:p>
        <w:p w14:paraId="6D123388" w14:textId="77777777" w:rsidR="0078018A" w:rsidRPr="0078298D" w:rsidRDefault="00463DBF">
          <w:pPr>
            <w:pStyle w:val="Sumrio1"/>
            <w:rPr>
              <w:rFonts w:asciiTheme="minorHAnsi" w:eastAsiaTheme="minorEastAsia" w:hAnsiTheme="minorHAnsi" w:cstheme="minorBidi"/>
              <w:noProof/>
            </w:rPr>
          </w:pPr>
          <w:hyperlink r:id="rId16" w:anchor="_Toc31113567" w:history="1">
            <w:r w:rsidR="0078018A" w:rsidRPr="0078298D">
              <w:rPr>
                <w:rStyle w:val="Hyperlink"/>
                <w:rFonts w:ascii="Arial Narrow" w:hAnsi="Arial Narrow"/>
                <w:noProof/>
              </w:rPr>
              <w:t>6.</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DA CONTRATAÇÃO</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_Toc31113567 \h </w:instrText>
            </w:r>
            <w:r w:rsidR="0078018A" w:rsidRPr="0078298D">
              <w:rPr>
                <w:noProof/>
                <w:webHidden/>
              </w:rPr>
            </w:r>
            <w:r w:rsidR="0078018A" w:rsidRPr="0078298D">
              <w:rPr>
                <w:noProof/>
                <w:webHidden/>
              </w:rPr>
              <w:fldChar w:fldCharType="separate"/>
            </w:r>
            <w:r>
              <w:rPr>
                <w:noProof/>
                <w:webHidden/>
              </w:rPr>
              <w:t>11</w:t>
            </w:r>
            <w:r w:rsidR="0078018A" w:rsidRPr="0078298D">
              <w:rPr>
                <w:noProof/>
                <w:webHidden/>
              </w:rPr>
              <w:fldChar w:fldCharType="end"/>
            </w:r>
          </w:hyperlink>
        </w:p>
        <w:p w14:paraId="6E4FCFA8" w14:textId="77777777" w:rsidR="0078018A" w:rsidRPr="0078298D" w:rsidRDefault="00463DBF">
          <w:pPr>
            <w:pStyle w:val="Sumrio1"/>
            <w:rPr>
              <w:rFonts w:asciiTheme="minorHAnsi" w:eastAsiaTheme="minorEastAsia" w:hAnsiTheme="minorHAnsi" w:cstheme="minorBidi"/>
              <w:noProof/>
            </w:rPr>
          </w:pPr>
          <w:hyperlink r:id="rId17" w:anchor="_Toc31113568" w:history="1">
            <w:r w:rsidR="0078018A" w:rsidRPr="0078298D">
              <w:rPr>
                <w:rStyle w:val="Hyperlink"/>
                <w:rFonts w:ascii="Arial Narrow" w:hAnsi="Arial Narrow"/>
                <w:noProof/>
              </w:rPr>
              <w:t>7.</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PRAZOS DE EXECUÇÃO DO SERVIÇO</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_Toc31113568 \h </w:instrText>
            </w:r>
            <w:r w:rsidR="0078018A" w:rsidRPr="0078298D">
              <w:rPr>
                <w:noProof/>
                <w:webHidden/>
              </w:rPr>
            </w:r>
            <w:r w:rsidR="0078018A" w:rsidRPr="0078298D">
              <w:rPr>
                <w:noProof/>
                <w:webHidden/>
              </w:rPr>
              <w:fldChar w:fldCharType="separate"/>
            </w:r>
            <w:r>
              <w:rPr>
                <w:noProof/>
                <w:webHidden/>
              </w:rPr>
              <w:t>12</w:t>
            </w:r>
            <w:r w:rsidR="0078018A" w:rsidRPr="0078298D">
              <w:rPr>
                <w:noProof/>
                <w:webHidden/>
              </w:rPr>
              <w:fldChar w:fldCharType="end"/>
            </w:r>
          </w:hyperlink>
        </w:p>
        <w:p w14:paraId="06DE4590" w14:textId="77777777" w:rsidR="0078018A" w:rsidRPr="0078298D" w:rsidRDefault="00463DBF">
          <w:pPr>
            <w:pStyle w:val="Sumrio1"/>
            <w:rPr>
              <w:rFonts w:asciiTheme="minorHAnsi" w:eastAsiaTheme="minorEastAsia" w:hAnsiTheme="minorHAnsi" w:cstheme="minorBidi"/>
              <w:noProof/>
            </w:rPr>
          </w:pPr>
          <w:hyperlink r:id="rId18" w:anchor="_Toc31113569" w:history="1">
            <w:r w:rsidR="0078018A" w:rsidRPr="0078298D">
              <w:rPr>
                <w:rStyle w:val="Hyperlink"/>
                <w:rFonts w:ascii="Arial Narrow" w:hAnsi="Arial Narrow"/>
                <w:noProof/>
              </w:rPr>
              <w:t>8.</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LOCAL DE EXECUÇÃO DOS SERVIÇOS</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_Toc31113569 \h </w:instrText>
            </w:r>
            <w:r w:rsidR="0078018A" w:rsidRPr="0078298D">
              <w:rPr>
                <w:noProof/>
                <w:webHidden/>
              </w:rPr>
            </w:r>
            <w:r w:rsidR="0078018A" w:rsidRPr="0078298D">
              <w:rPr>
                <w:noProof/>
                <w:webHidden/>
              </w:rPr>
              <w:fldChar w:fldCharType="separate"/>
            </w:r>
            <w:r>
              <w:rPr>
                <w:noProof/>
                <w:webHidden/>
              </w:rPr>
              <w:t>12</w:t>
            </w:r>
            <w:r w:rsidR="0078018A" w:rsidRPr="0078298D">
              <w:rPr>
                <w:noProof/>
                <w:webHidden/>
              </w:rPr>
              <w:fldChar w:fldCharType="end"/>
            </w:r>
          </w:hyperlink>
        </w:p>
        <w:p w14:paraId="181F5D96" w14:textId="77777777" w:rsidR="0078018A" w:rsidRPr="0078298D" w:rsidRDefault="00463DBF">
          <w:pPr>
            <w:pStyle w:val="Sumrio1"/>
            <w:rPr>
              <w:rFonts w:asciiTheme="minorHAnsi" w:eastAsiaTheme="minorEastAsia" w:hAnsiTheme="minorHAnsi" w:cstheme="minorBidi"/>
              <w:noProof/>
            </w:rPr>
          </w:pPr>
          <w:hyperlink r:id="rId19" w:anchor="_Toc31113570" w:history="1">
            <w:r w:rsidR="0078018A" w:rsidRPr="0078298D">
              <w:rPr>
                <w:rStyle w:val="Hyperlink"/>
                <w:rFonts w:ascii="Arial Narrow" w:hAnsi="Arial Narrow"/>
                <w:noProof/>
              </w:rPr>
              <w:t>9.    CRONOGRAMA DE EXECUÇÃO</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_Toc31113570 \h </w:instrText>
            </w:r>
            <w:r w:rsidR="0078018A" w:rsidRPr="0078298D">
              <w:rPr>
                <w:noProof/>
                <w:webHidden/>
              </w:rPr>
            </w:r>
            <w:r w:rsidR="0078018A" w:rsidRPr="0078298D">
              <w:rPr>
                <w:noProof/>
                <w:webHidden/>
              </w:rPr>
              <w:fldChar w:fldCharType="separate"/>
            </w:r>
            <w:r>
              <w:rPr>
                <w:noProof/>
                <w:webHidden/>
              </w:rPr>
              <w:t>16</w:t>
            </w:r>
            <w:r w:rsidR="0078018A" w:rsidRPr="0078298D">
              <w:rPr>
                <w:noProof/>
                <w:webHidden/>
              </w:rPr>
              <w:fldChar w:fldCharType="end"/>
            </w:r>
          </w:hyperlink>
        </w:p>
        <w:p w14:paraId="065606C8" w14:textId="77777777" w:rsidR="0078018A" w:rsidRPr="0078298D" w:rsidRDefault="00463DBF">
          <w:pPr>
            <w:pStyle w:val="Sumrio1"/>
            <w:rPr>
              <w:rFonts w:asciiTheme="minorHAnsi" w:eastAsiaTheme="minorEastAsia" w:hAnsiTheme="minorHAnsi" w:cstheme="minorBidi"/>
              <w:noProof/>
            </w:rPr>
          </w:pPr>
          <w:hyperlink r:id="rId20" w:anchor="_Toc31113571" w:history="1">
            <w:r w:rsidR="0078018A" w:rsidRPr="0078298D">
              <w:rPr>
                <w:rStyle w:val="Hyperlink"/>
                <w:rFonts w:ascii="Arial Narrow" w:hAnsi="Arial Narrow"/>
                <w:noProof/>
              </w:rPr>
              <w:t>10.</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SAÚDE, SEGURANÇA E MEIO AMBIENTE</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_Toc31113571 \h </w:instrText>
            </w:r>
            <w:r w:rsidR="0078018A" w:rsidRPr="0078298D">
              <w:rPr>
                <w:noProof/>
                <w:webHidden/>
              </w:rPr>
            </w:r>
            <w:r w:rsidR="0078018A" w:rsidRPr="0078298D">
              <w:rPr>
                <w:noProof/>
                <w:webHidden/>
              </w:rPr>
              <w:fldChar w:fldCharType="separate"/>
            </w:r>
            <w:r>
              <w:rPr>
                <w:noProof/>
                <w:webHidden/>
              </w:rPr>
              <w:t>16</w:t>
            </w:r>
            <w:r w:rsidR="0078018A" w:rsidRPr="0078298D">
              <w:rPr>
                <w:noProof/>
                <w:webHidden/>
              </w:rPr>
              <w:fldChar w:fldCharType="end"/>
            </w:r>
          </w:hyperlink>
        </w:p>
        <w:p w14:paraId="2D4EDE7B" w14:textId="77777777" w:rsidR="0078018A" w:rsidRPr="0078298D" w:rsidRDefault="00463DBF">
          <w:pPr>
            <w:pStyle w:val="Sumrio1"/>
            <w:rPr>
              <w:rFonts w:asciiTheme="minorHAnsi" w:eastAsiaTheme="minorEastAsia" w:hAnsiTheme="minorHAnsi" w:cstheme="minorBidi"/>
              <w:noProof/>
            </w:rPr>
          </w:pPr>
          <w:hyperlink r:id="rId21" w:anchor="_Toc31113572" w:history="1">
            <w:r w:rsidR="0078018A" w:rsidRPr="0078298D">
              <w:rPr>
                <w:rStyle w:val="Hyperlink"/>
                <w:rFonts w:ascii="Arial Narrow" w:hAnsi="Arial Narrow"/>
                <w:noProof/>
              </w:rPr>
              <w:t>11.</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SANÇÕES ADMINISTRATIVAS</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_Toc31113572 \h </w:instrText>
            </w:r>
            <w:r w:rsidR="0078018A" w:rsidRPr="0078298D">
              <w:rPr>
                <w:noProof/>
                <w:webHidden/>
              </w:rPr>
            </w:r>
            <w:r w:rsidR="0078018A" w:rsidRPr="0078298D">
              <w:rPr>
                <w:noProof/>
                <w:webHidden/>
              </w:rPr>
              <w:fldChar w:fldCharType="separate"/>
            </w:r>
            <w:r>
              <w:rPr>
                <w:noProof/>
                <w:webHidden/>
              </w:rPr>
              <w:t>26</w:t>
            </w:r>
            <w:r w:rsidR="0078018A" w:rsidRPr="0078298D">
              <w:rPr>
                <w:noProof/>
                <w:webHidden/>
              </w:rPr>
              <w:fldChar w:fldCharType="end"/>
            </w:r>
          </w:hyperlink>
        </w:p>
        <w:p w14:paraId="45B9D486" w14:textId="77777777" w:rsidR="0078018A" w:rsidRPr="0078298D" w:rsidRDefault="00463DBF">
          <w:pPr>
            <w:pStyle w:val="Sumrio1"/>
            <w:rPr>
              <w:rFonts w:asciiTheme="minorHAnsi" w:eastAsiaTheme="minorEastAsia" w:hAnsiTheme="minorHAnsi" w:cstheme="minorBidi"/>
              <w:noProof/>
            </w:rPr>
          </w:pPr>
          <w:hyperlink r:id="rId22" w:anchor="_Toc31113573" w:history="1">
            <w:r w:rsidR="0078018A" w:rsidRPr="0078298D">
              <w:rPr>
                <w:rStyle w:val="Hyperlink"/>
                <w:rFonts w:ascii="Arial Narrow" w:hAnsi="Arial Narrow"/>
                <w:noProof/>
              </w:rPr>
              <w:t>12.</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VALOR ESTIMADO E DISPONIBILIDADE FINANCEIRA</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_Toc31113573 \h </w:instrText>
            </w:r>
            <w:r w:rsidR="0078018A" w:rsidRPr="0078298D">
              <w:rPr>
                <w:noProof/>
                <w:webHidden/>
              </w:rPr>
            </w:r>
            <w:r w:rsidR="0078018A" w:rsidRPr="0078298D">
              <w:rPr>
                <w:noProof/>
                <w:webHidden/>
              </w:rPr>
              <w:fldChar w:fldCharType="separate"/>
            </w:r>
            <w:r>
              <w:rPr>
                <w:noProof/>
                <w:webHidden/>
              </w:rPr>
              <w:t>31</w:t>
            </w:r>
            <w:r w:rsidR="0078018A" w:rsidRPr="0078298D">
              <w:rPr>
                <w:noProof/>
                <w:webHidden/>
              </w:rPr>
              <w:fldChar w:fldCharType="end"/>
            </w:r>
          </w:hyperlink>
        </w:p>
        <w:p w14:paraId="051AE93B" w14:textId="77777777" w:rsidR="0078018A" w:rsidRPr="0078298D" w:rsidRDefault="00463DBF">
          <w:pPr>
            <w:pStyle w:val="Sumrio1"/>
            <w:rPr>
              <w:rFonts w:asciiTheme="minorHAnsi" w:eastAsiaTheme="minorEastAsia" w:hAnsiTheme="minorHAnsi" w:cstheme="minorBidi"/>
              <w:noProof/>
            </w:rPr>
          </w:pPr>
          <w:hyperlink r:id="rId23" w:anchor="_Toc31113574" w:history="1">
            <w:r w:rsidR="0078018A" w:rsidRPr="0078298D">
              <w:rPr>
                <w:rStyle w:val="Hyperlink"/>
                <w:rFonts w:ascii="Arial Narrow" w:hAnsi="Arial Narrow"/>
                <w:noProof/>
              </w:rPr>
              <w:t>13.</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GESTÃO DA FISCALIZAÇÃO</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_Toc31113574 \h </w:instrText>
            </w:r>
            <w:r w:rsidR="0078018A" w:rsidRPr="0078298D">
              <w:rPr>
                <w:noProof/>
                <w:webHidden/>
              </w:rPr>
            </w:r>
            <w:r w:rsidR="0078018A" w:rsidRPr="0078298D">
              <w:rPr>
                <w:noProof/>
                <w:webHidden/>
              </w:rPr>
              <w:fldChar w:fldCharType="separate"/>
            </w:r>
            <w:r>
              <w:rPr>
                <w:noProof/>
                <w:webHidden/>
              </w:rPr>
              <w:t>31</w:t>
            </w:r>
            <w:r w:rsidR="0078018A" w:rsidRPr="0078298D">
              <w:rPr>
                <w:noProof/>
                <w:webHidden/>
              </w:rPr>
              <w:fldChar w:fldCharType="end"/>
            </w:r>
          </w:hyperlink>
        </w:p>
        <w:p w14:paraId="74723A06" w14:textId="77777777" w:rsidR="0078018A" w:rsidRPr="0078298D" w:rsidRDefault="00463DBF">
          <w:pPr>
            <w:pStyle w:val="Sumrio1"/>
            <w:rPr>
              <w:rFonts w:asciiTheme="minorHAnsi" w:eastAsiaTheme="minorEastAsia" w:hAnsiTheme="minorHAnsi" w:cstheme="minorBidi"/>
              <w:noProof/>
            </w:rPr>
          </w:pPr>
          <w:hyperlink r:id="rId24" w:anchor="_Toc31113575" w:history="1">
            <w:r w:rsidR="0078018A" w:rsidRPr="0078298D">
              <w:rPr>
                <w:rStyle w:val="Hyperlink"/>
                <w:rFonts w:ascii="Arial Narrow" w:hAnsi="Arial Narrow"/>
                <w:noProof/>
              </w:rPr>
              <w:t>14.    ANÁLISE DE RISCO PARA GARANTIA DE EXECUÇÃO</w:t>
            </w:r>
            <w:r w:rsidR="0078018A" w:rsidRPr="0078298D">
              <w:rPr>
                <w:rStyle w:val="Hyperlink"/>
                <w:noProof/>
              </w:rPr>
              <w:t xml:space="preserve"> </w:t>
            </w:r>
            <w:r w:rsidR="0078018A" w:rsidRPr="0078298D">
              <w:rPr>
                <w:rStyle w:val="Hyperlink"/>
                <w:rFonts w:ascii="Arial Narrow" w:hAnsi="Arial Narrow"/>
                <w:noProof/>
              </w:rPr>
              <w:t>DO CONTRATO</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_Toc31113575 \h </w:instrText>
            </w:r>
            <w:r w:rsidR="0078018A" w:rsidRPr="0078298D">
              <w:rPr>
                <w:noProof/>
                <w:webHidden/>
              </w:rPr>
            </w:r>
            <w:r w:rsidR="0078018A" w:rsidRPr="0078298D">
              <w:rPr>
                <w:noProof/>
                <w:webHidden/>
              </w:rPr>
              <w:fldChar w:fldCharType="separate"/>
            </w:r>
            <w:r>
              <w:rPr>
                <w:noProof/>
                <w:webHidden/>
              </w:rPr>
              <w:t>33</w:t>
            </w:r>
            <w:r w:rsidR="0078018A" w:rsidRPr="0078298D">
              <w:rPr>
                <w:noProof/>
                <w:webHidden/>
              </w:rPr>
              <w:fldChar w:fldCharType="end"/>
            </w:r>
          </w:hyperlink>
        </w:p>
        <w:p w14:paraId="5D28DDDB" w14:textId="77777777" w:rsidR="0078018A" w:rsidRPr="0078298D" w:rsidRDefault="00463DBF">
          <w:pPr>
            <w:pStyle w:val="Sumrio1"/>
            <w:rPr>
              <w:rFonts w:asciiTheme="minorHAnsi" w:eastAsiaTheme="minorEastAsia" w:hAnsiTheme="minorHAnsi" w:cstheme="minorBidi"/>
              <w:noProof/>
            </w:rPr>
          </w:pPr>
          <w:hyperlink r:id="rId25" w:anchor="_Toc31113576" w:history="1">
            <w:r w:rsidR="0078018A" w:rsidRPr="0078298D">
              <w:rPr>
                <w:rStyle w:val="Hyperlink"/>
                <w:rFonts w:ascii="Arial Narrow" w:hAnsi="Arial Narrow"/>
                <w:noProof/>
              </w:rPr>
              <w:t>15.</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REQUISITOS TÉCNICOS</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_Toc31113576 \h </w:instrText>
            </w:r>
            <w:r w:rsidR="0078018A" w:rsidRPr="0078298D">
              <w:rPr>
                <w:noProof/>
                <w:webHidden/>
              </w:rPr>
            </w:r>
            <w:r w:rsidR="0078018A" w:rsidRPr="0078298D">
              <w:rPr>
                <w:noProof/>
                <w:webHidden/>
              </w:rPr>
              <w:fldChar w:fldCharType="separate"/>
            </w:r>
            <w:r>
              <w:rPr>
                <w:noProof/>
                <w:webHidden/>
              </w:rPr>
              <w:t>36</w:t>
            </w:r>
            <w:r w:rsidR="0078018A" w:rsidRPr="0078298D">
              <w:rPr>
                <w:noProof/>
                <w:webHidden/>
              </w:rPr>
              <w:fldChar w:fldCharType="end"/>
            </w:r>
          </w:hyperlink>
        </w:p>
        <w:p w14:paraId="03D40722" w14:textId="77777777" w:rsidR="0078018A" w:rsidRPr="0078298D" w:rsidRDefault="00463DBF">
          <w:pPr>
            <w:pStyle w:val="Sumrio1"/>
            <w:rPr>
              <w:rFonts w:asciiTheme="minorHAnsi" w:eastAsiaTheme="minorEastAsia" w:hAnsiTheme="minorHAnsi" w:cstheme="minorBidi"/>
              <w:noProof/>
            </w:rPr>
          </w:pPr>
          <w:hyperlink r:id="rId26" w:anchor="_Toc31113577" w:history="1">
            <w:r w:rsidR="0078018A" w:rsidRPr="0078298D">
              <w:rPr>
                <w:rStyle w:val="Hyperlink"/>
                <w:rFonts w:ascii="Arial Narrow" w:hAnsi="Arial Narrow"/>
                <w:noProof/>
              </w:rPr>
              <w:t>16.     METODOLOGIA E ORGANIZAÇÃO DOS TRABALHOS</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_Toc31113577 \h </w:instrText>
            </w:r>
            <w:r w:rsidR="0078018A" w:rsidRPr="0078298D">
              <w:rPr>
                <w:noProof/>
                <w:webHidden/>
              </w:rPr>
            </w:r>
            <w:r w:rsidR="0078018A" w:rsidRPr="0078298D">
              <w:rPr>
                <w:noProof/>
                <w:webHidden/>
              </w:rPr>
              <w:fldChar w:fldCharType="separate"/>
            </w:r>
            <w:r>
              <w:rPr>
                <w:noProof/>
                <w:webHidden/>
              </w:rPr>
              <w:t>39</w:t>
            </w:r>
            <w:r w:rsidR="0078018A" w:rsidRPr="0078298D">
              <w:rPr>
                <w:noProof/>
                <w:webHidden/>
              </w:rPr>
              <w:fldChar w:fldCharType="end"/>
            </w:r>
          </w:hyperlink>
        </w:p>
        <w:p w14:paraId="78225E64" w14:textId="77777777" w:rsidR="0078018A" w:rsidRPr="0078298D" w:rsidRDefault="00463DBF">
          <w:pPr>
            <w:pStyle w:val="Sumrio1"/>
            <w:rPr>
              <w:rFonts w:asciiTheme="minorHAnsi" w:eastAsiaTheme="minorEastAsia" w:hAnsiTheme="minorHAnsi" w:cstheme="minorBidi"/>
              <w:noProof/>
            </w:rPr>
          </w:pPr>
          <w:hyperlink r:id="rId27" w:anchor="_Toc31113578" w:history="1">
            <w:r w:rsidR="0078018A" w:rsidRPr="0078298D">
              <w:rPr>
                <w:rStyle w:val="Hyperlink"/>
                <w:rFonts w:ascii="Arial Narrow" w:hAnsi="Arial Narrow"/>
                <w:noProof/>
              </w:rPr>
              <w:t>17.</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OBRIGAÇÕES DA CONTRATADA</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_Toc31113578 \h </w:instrText>
            </w:r>
            <w:r w:rsidR="0078018A" w:rsidRPr="0078298D">
              <w:rPr>
                <w:noProof/>
                <w:webHidden/>
              </w:rPr>
            </w:r>
            <w:r w:rsidR="0078018A" w:rsidRPr="0078298D">
              <w:rPr>
                <w:noProof/>
                <w:webHidden/>
              </w:rPr>
              <w:fldChar w:fldCharType="separate"/>
            </w:r>
            <w:r>
              <w:rPr>
                <w:noProof/>
                <w:webHidden/>
              </w:rPr>
              <w:t>40</w:t>
            </w:r>
            <w:r w:rsidR="0078018A" w:rsidRPr="0078298D">
              <w:rPr>
                <w:noProof/>
                <w:webHidden/>
              </w:rPr>
              <w:fldChar w:fldCharType="end"/>
            </w:r>
          </w:hyperlink>
        </w:p>
        <w:p w14:paraId="598C27A0" w14:textId="77777777" w:rsidR="0078018A" w:rsidRPr="0078298D" w:rsidRDefault="00463DBF">
          <w:pPr>
            <w:pStyle w:val="Sumrio1"/>
            <w:rPr>
              <w:rFonts w:asciiTheme="minorHAnsi" w:eastAsiaTheme="minorEastAsia" w:hAnsiTheme="minorHAnsi" w:cstheme="minorBidi"/>
              <w:noProof/>
            </w:rPr>
          </w:pPr>
          <w:hyperlink r:id="rId28" w:anchor="_Toc31113579" w:history="1">
            <w:r w:rsidR="0078018A" w:rsidRPr="0078298D">
              <w:rPr>
                <w:rStyle w:val="Hyperlink"/>
                <w:rFonts w:ascii="Arial Narrow" w:hAnsi="Arial Narrow"/>
                <w:noProof/>
              </w:rPr>
              <w:t>18.</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OBRIGAÇÕES DA EMAP</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_Toc31113579 \h </w:instrText>
            </w:r>
            <w:r w:rsidR="0078018A" w:rsidRPr="0078298D">
              <w:rPr>
                <w:noProof/>
                <w:webHidden/>
              </w:rPr>
            </w:r>
            <w:r w:rsidR="0078018A" w:rsidRPr="0078298D">
              <w:rPr>
                <w:noProof/>
                <w:webHidden/>
              </w:rPr>
              <w:fldChar w:fldCharType="separate"/>
            </w:r>
            <w:r>
              <w:rPr>
                <w:noProof/>
                <w:webHidden/>
              </w:rPr>
              <w:t>46</w:t>
            </w:r>
            <w:r w:rsidR="0078018A" w:rsidRPr="0078298D">
              <w:rPr>
                <w:noProof/>
                <w:webHidden/>
              </w:rPr>
              <w:fldChar w:fldCharType="end"/>
            </w:r>
          </w:hyperlink>
        </w:p>
        <w:p w14:paraId="70D9045B" w14:textId="77777777" w:rsidR="0078018A" w:rsidRPr="0078298D" w:rsidRDefault="00463DBF">
          <w:pPr>
            <w:pStyle w:val="Sumrio1"/>
            <w:rPr>
              <w:rFonts w:asciiTheme="minorHAnsi" w:eastAsiaTheme="minorEastAsia" w:hAnsiTheme="minorHAnsi" w:cstheme="minorBidi"/>
              <w:noProof/>
            </w:rPr>
          </w:pPr>
          <w:hyperlink r:id="rId29" w:anchor="_Toc31113580" w:history="1">
            <w:r w:rsidR="0078018A" w:rsidRPr="0078298D">
              <w:rPr>
                <w:rStyle w:val="Hyperlink"/>
                <w:rFonts w:ascii="Arial Narrow" w:hAnsi="Arial Narrow"/>
                <w:noProof/>
              </w:rPr>
              <w:t>19.</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CONDIÇÕES DE RECEBIMENTO</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_Toc31113580 \h </w:instrText>
            </w:r>
            <w:r w:rsidR="0078018A" w:rsidRPr="0078298D">
              <w:rPr>
                <w:noProof/>
                <w:webHidden/>
              </w:rPr>
            </w:r>
            <w:r w:rsidR="0078018A" w:rsidRPr="0078298D">
              <w:rPr>
                <w:noProof/>
                <w:webHidden/>
              </w:rPr>
              <w:fldChar w:fldCharType="separate"/>
            </w:r>
            <w:r>
              <w:rPr>
                <w:noProof/>
                <w:webHidden/>
              </w:rPr>
              <w:t>48</w:t>
            </w:r>
            <w:r w:rsidR="0078018A" w:rsidRPr="0078298D">
              <w:rPr>
                <w:noProof/>
                <w:webHidden/>
              </w:rPr>
              <w:fldChar w:fldCharType="end"/>
            </w:r>
          </w:hyperlink>
        </w:p>
        <w:p w14:paraId="50891217" w14:textId="77777777" w:rsidR="0078018A" w:rsidRPr="0078298D" w:rsidRDefault="00463DBF">
          <w:pPr>
            <w:pStyle w:val="Sumrio1"/>
            <w:rPr>
              <w:rFonts w:asciiTheme="minorHAnsi" w:eastAsiaTheme="minorEastAsia" w:hAnsiTheme="minorHAnsi" w:cstheme="minorBidi"/>
              <w:noProof/>
            </w:rPr>
          </w:pPr>
          <w:hyperlink r:id="rId30" w:anchor="_Toc31113581" w:history="1">
            <w:r w:rsidR="0078018A" w:rsidRPr="0078298D">
              <w:rPr>
                <w:rStyle w:val="Hyperlink"/>
                <w:rFonts w:ascii="Arial Narrow" w:hAnsi="Arial Narrow"/>
                <w:noProof/>
              </w:rPr>
              <w:t>20.</w:t>
            </w:r>
            <w:r w:rsidR="0078018A" w:rsidRPr="0078298D">
              <w:rPr>
                <w:rFonts w:asciiTheme="minorHAnsi" w:eastAsiaTheme="minorEastAsia" w:hAnsiTheme="minorHAnsi" w:cstheme="minorBidi"/>
                <w:noProof/>
              </w:rPr>
              <w:tab/>
            </w:r>
            <w:r w:rsidR="0078018A" w:rsidRPr="0078298D">
              <w:rPr>
                <w:rStyle w:val="Hyperlink"/>
                <w:rFonts w:ascii="Arial Narrow" w:hAnsi="Arial Narrow"/>
                <w:noProof/>
              </w:rPr>
              <w:t>CRITÉRIOS DE MEDIÇÃO</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_Toc31113581 \h </w:instrText>
            </w:r>
            <w:r w:rsidR="0078018A" w:rsidRPr="0078298D">
              <w:rPr>
                <w:noProof/>
                <w:webHidden/>
              </w:rPr>
            </w:r>
            <w:r w:rsidR="0078018A" w:rsidRPr="0078298D">
              <w:rPr>
                <w:noProof/>
                <w:webHidden/>
              </w:rPr>
              <w:fldChar w:fldCharType="separate"/>
            </w:r>
            <w:r>
              <w:rPr>
                <w:noProof/>
                <w:webHidden/>
              </w:rPr>
              <w:t>49</w:t>
            </w:r>
            <w:r w:rsidR="0078018A" w:rsidRPr="0078298D">
              <w:rPr>
                <w:noProof/>
                <w:webHidden/>
              </w:rPr>
              <w:fldChar w:fldCharType="end"/>
            </w:r>
          </w:hyperlink>
        </w:p>
        <w:p w14:paraId="3587E016" w14:textId="77777777" w:rsidR="0078018A" w:rsidRPr="0078298D" w:rsidRDefault="00463DBF">
          <w:pPr>
            <w:pStyle w:val="Sumrio1"/>
            <w:rPr>
              <w:rFonts w:asciiTheme="minorHAnsi" w:eastAsiaTheme="minorEastAsia" w:hAnsiTheme="minorHAnsi" w:cstheme="minorBidi"/>
              <w:noProof/>
            </w:rPr>
          </w:pPr>
          <w:hyperlink r:id="rId31" w:anchor="_Toc31113582" w:history="1">
            <w:r w:rsidR="0078018A" w:rsidRPr="0078298D">
              <w:rPr>
                <w:rStyle w:val="Hyperlink"/>
                <w:rFonts w:ascii="Arial Narrow" w:hAnsi="Arial Narrow"/>
                <w:noProof/>
              </w:rPr>
              <w:t>21.    VISITA TÉCNICA</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_Toc31113582 \h </w:instrText>
            </w:r>
            <w:r w:rsidR="0078018A" w:rsidRPr="0078298D">
              <w:rPr>
                <w:noProof/>
                <w:webHidden/>
              </w:rPr>
            </w:r>
            <w:r w:rsidR="0078018A" w:rsidRPr="0078298D">
              <w:rPr>
                <w:noProof/>
                <w:webHidden/>
              </w:rPr>
              <w:fldChar w:fldCharType="separate"/>
            </w:r>
            <w:r>
              <w:rPr>
                <w:noProof/>
                <w:webHidden/>
              </w:rPr>
              <w:t>50</w:t>
            </w:r>
            <w:r w:rsidR="0078018A" w:rsidRPr="0078298D">
              <w:rPr>
                <w:noProof/>
                <w:webHidden/>
              </w:rPr>
              <w:fldChar w:fldCharType="end"/>
            </w:r>
          </w:hyperlink>
        </w:p>
        <w:p w14:paraId="38AC7CC4" w14:textId="5ACCA7AA" w:rsidR="0078018A" w:rsidRPr="0078298D" w:rsidRDefault="00463DBF">
          <w:pPr>
            <w:pStyle w:val="Sumrio1"/>
            <w:rPr>
              <w:rFonts w:asciiTheme="minorHAnsi" w:eastAsiaTheme="minorEastAsia" w:hAnsiTheme="minorHAnsi" w:cstheme="minorBidi"/>
              <w:noProof/>
            </w:rPr>
          </w:pPr>
          <w:hyperlink r:id="rId32" w:anchor="_Toc31113583" w:history="1">
            <w:r w:rsidR="0078018A" w:rsidRPr="0078298D">
              <w:rPr>
                <w:rStyle w:val="Hyperlink"/>
                <w:rFonts w:ascii="Arial Narrow" w:hAnsi="Arial Narrow"/>
                <w:noProof/>
              </w:rPr>
              <w:t>22.   PAGAMENTO</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_Toc31113583 \h </w:instrText>
            </w:r>
            <w:r w:rsidR="0078018A" w:rsidRPr="0078298D">
              <w:rPr>
                <w:noProof/>
                <w:webHidden/>
              </w:rPr>
            </w:r>
            <w:r w:rsidR="0078018A" w:rsidRPr="0078298D">
              <w:rPr>
                <w:noProof/>
                <w:webHidden/>
              </w:rPr>
              <w:fldChar w:fldCharType="separate"/>
            </w:r>
            <w:r>
              <w:rPr>
                <w:noProof/>
                <w:webHidden/>
              </w:rPr>
              <w:t>51</w:t>
            </w:r>
            <w:r w:rsidR="0078018A" w:rsidRPr="0078298D">
              <w:rPr>
                <w:noProof/>
                <w:webHidden/>
              </w:rPr>
              <w:fldChar w:fldCharType="end"/>
            </w:r>
          </w:hyperlink>
        </w:p>
        <w:p w14:paraId="4C3B3DB3" w14:textId="77777777" w:rsidR="0078018A" w:rsidRPr="0078298D" w:rsidRDefault="00463DBF">
          <w:pPr>
            <w:pStyle w:val="Sumrio1"/>
            <w:rPr>
              <w:rFonts w:asciiTheme="minorHAnsi" w:eastAsiaTheme="minorEastAsia" w:hAnsiTheme="minorHAnsi" w:cstheme="minorBidi"/>
              <w:noProof/>
            </w:rPr>
          </w:pPr>
          <w:hyperlink r:id="rId33" w:anchor="_Toc31113584" w:history="1">
            <w:r w:rsidR="0078018A" w:rsidRPr="0078298D">
              <w:rPr>
                <w:rStyle w:val="Hyperlink"/>
                <w:rFonts w:ascii="Arial Narrow" w:hAnsi="Arial Narrow"/>
                <w:noProof/>
              </w:rPr>
              <w:t>23.   SUBCONTRATAÇÃO</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_Toc31113584 \h </w:instrText>
            </w:r>
            <w:r w:rsidR="0078018A" w:rsidRPr="0078298D">
              <w:rPr>
                <w:noProof/>
                <w:webHidden/>
              </w:rPr>
            </w:r>
            <w:r w:rsidR="0078018A" w:rsidRPr="0078298D">
              <w:rPr>
                <w:noProof/>
                <w:webHidden/>
              </w:rPr>
              <w:fldChar w:fldCharType="separate"/>
            </w:r>
            <w:r>
              <w:rPr>
                <w:noProof/>
                <w:webHidden/>
              </w:rPr>
              <w:t>53</w:t>
            </w:r>
            <w:r w:rsidR="0078018A" w:rsidRPr="0078298D">
              <w:rPr>
                <w:noProof/>
                <w:webHidden/>
              </w:rPr>
              <w:fldChar w:fldCharType="end"/>
            </w:r>
          </w:hyperlink>
        </w:p>
        <w:p w14:paraId="17BAD558" w14:textId="77777777" w:rsidR="0078018A" w:rsidRPr="0078298D" w:rsidRDefault="00463DBF">
          <w:pPr>
            <w:pStyle w:val="Sumrio1"/>
            <w:rPr>
              <w:rFonts w:asciiTheme="minorHAnsi" w:eastAsiaTheme="minorEastAsia" w:hAnsiTheme="minorHAnsi" w:cstheme="minorBidi"/>
              <w:noProof/>
            </w:rPr>
          </w:pPr>
          <w:hyperlink r:id="rId34" w:anchor="_Toc31113585" w:history="1">
            <w:r w:rsidR="0078018A" w:rsidRPr="0078298D">
              <w:rPr>
                <w:rStyle w:val="Hyperlink"/>
                <w:rFonts w:ascii="Arial Narrow" w:hAnsi="Arial Narrow"/>
                <w:noProof/>
              </w:rPr>
              <w:t>24.</w:t>
            </w:r>
            <w:r w:rsidR="0078018A" w:rsidRPr="0078298D">
              <w:rPr>
                <w:rStyle w:val="Hyperlink"/>
                <w:rFonts w:ascii="Arial" w:hAnsi="Arial" w:cs="Arial"/>
                <w:noProof/>
              </w:rPr>
              <w:t xml:space="preserve">   </w:t>
            </w:r>
            <w:r w:rsidR="0078018A" w:rsidRPr="0078298D">
              <w:rPr>
                <w:rStyle w:val="Hyperlink"/>
                <w:rFonts w:ascii="Arial Narrow" w:hAnsi="Arial Narrow"/>
                <w:noProof/>
              </w:rPr>
              <w:t>REAJUSTAMENTO</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_Toc31113585 \h </w:instrText>
            </w:r>
            <w:r w:rsidR="0078018A" w:rsidRPr="0078298D">
              <w:rPr>
                <w:noProof/>
                <w:webHidden/>
              </w:rPr>
            </w:r>
            <w:r w:rsidR="0078018A" w:rsidRPr="0078298D">
              <w:rPr>
                <w:noProof/>
                <w:webHidden/>
              </w:rPr>
              <w:fldChar w:fldCharType="separate"/>
            </w:r>
            <w:r>
              <w:rPr>
                <w:noProof/>
                <w:webHidden/>
              </w:rPr>
              <w:t>55</w:t>
            </w:r>
            <w:r w:rsidR="0078018A" w:rsidRPr="0078298D">
              <w:rPr>
                <w:noProof/>
                <w:webHidden/>
              </w:rPr>
              <w:fldChar w:fldCharType="end"/>
            </w:r>
          </w:hyperlink>
        </w:p>
        <w:p w14:paraId="75975839" w14:textId="2707FAF7" w:rsidR="0078018A" w:rsidRPr="0078298D" w:rsidRDefault="00463DBF">
          <w:pPr>
            <w:pStyle w:val="Sumrio1"/>
            <w:rPr>
              <w:rFonts w:asciiTheme="minorHAnsi" w:eastAsiaTheme="minorEastAsia" w:hAnsiTheme="minorHAnsi" w:cstheme="minorBidi"/>
              <w:noProof/>
            </w:rPr>
          </w:pPr>
          <w:hyperlink r:id="rId35" w:anchor="_Toc31113586" w:history="1">
            <w:r w:rsidR="0078018A" w:rsidRPr="0078298D">
              <w:rPr>
                <w:rStyle w:val="Hyperlink"/>
                <w:rFonts w:ascii="Arial Narrow" w:hAnsi="Arial Narrow"/>
                <w:noProof/>
              </w:rPr>
              <w:t>25.   ANEXOS</w:t>
            </w:r>
            <w:r w:rsidR="0078018A" w:rsidRPr="0078298D">
              <w:rPr>
                <w:noProof/>
                <w:webHidden/>
              </w:rPr>
              <w:tab/>
            </w:r>
            <w:r w:rsidR="0078018A" w:rsidRPr="0078298D">
              <w:rPr>
                <w:noProof/>
                <w:webHidden/>
              </w:rPr>
              <w:fldChar w:fldCharType="begin"/>
            </w:r>
            <w:r w:rsidR="0078018A" w:rsidRPr="0078298D">
              <w:rPr>
                <w:noProof/>
                <w:webHidden/>
              </w:rPr>
              <w:instrText xml:space="preserve"> PAGEREF _Toc31113586 \h </w:instrText>
            </w:r>
            <w:r w:rsidR="0078018A" w:rsidRPr="0078298D">
              <w:rPr>
                <w:noProof/>
                <w:webHidden/>
              </w:rPr>
            </w:r>
            <w:r w:rsidR="0078018A" w:rsidRPr="0078298D">
              <w:rPr>
                <w:noProof/>
                <w:webHidden/>
              </w:rPr>
              <w:fldChar w:fldCharType="separate"/>
            </w:r>
            <w:r>
              <w:rPr>
                <w:noProof/>
                <w:webHidden/>
              </w:rPr>
              <w:t>57</w:t>
            </w:r>
            <w:r w:rsidR="0078018A" w:rsidRPr="0078298D">
              <w:rPr>
                <w:noProof/>
                <w:webHidden/>
              </w:rPr>
              <w:fldChar w:fldCharType="end"/>
            </w:r>
          </w:hyperlink>
        </w:p>
        <w:p w14:paraId="395A9726" w14:textId="186F7B98" w:rsidR="00891250" w:rsidRPr="00EF631D" w:rsidRDefault="009E1DB5" w:rsidP="004D2DA3">
          <w:r w:rsidRPr="0078298D">
            <w:rPr>
              <w:b/>
              <w:bCs/>
            </w:rPr>
            <w:lastRenderedPageBreak/>
            <w:fldChar w:fldCharType="end"/>
          </w:r>
        </w:p>
      </w:sdtContent>
    </w:sdt>
    <w:p w14:paraId="5733DD0A" w14:textId="59E83773" w:rsidR="004C0DF4" w:rsidRDefault="00BA01B8" w:rsidP="00F158CF">
      <w:pPr>
        <w:widowControl w:val="0"/>
        <w:autoSpaceDE w:val="0"/>
        <w:autoSpaceDN w:val="0"/>
        <w:adjustRightInd w:val="0"/>
        <w:spacing w:after="0" w:line="360" w:lineRule="auto"/>
        <w:jc w:val="center"/>
        <w:rPr>
          <w:rFonts w:ascii="Arial" w:hAnsi="Arial" w:cs="Arial"/>
          <w:b/>
          <w:bCs/>
          <w:color w:val="1F497D" w:themeColor="text2"/>
          <w:sz w:val="24"/>
          <w:szCs w:val="24"/>
          <w:u w:val="single"/>
        </w:rPr>
      </w:pPr>
      <w:r>
        <w:rPr>
          <w:rFonts w:ascii="Arial" w:hAnsi="Arial" w:cs="Arial"/>
          <w:b/>
          <w:bCs/>
          <w:color w:val="1F497D" w:themeColor="text2"/>
          <w:sz w:val="24"/>
          <w:szCs w:val="24"/>
          <w:u w:val="single"/>
        </w:rPr>
        <w:t>TERMO DE REFERÊNCIA</w:t>
      </w:r>
    </w:p>
    <w:p w14:paraId="5733DD0B" w14:textId="77777777" w:rsidR="005A080F" w:rsidRPr="00DC30F2" w:rsidRDefault="00712351" w:rsidP="007408A5">
      <w:pPr>
        <w:pStyle w:val="PargrafodaLista"/>
        <w:widowControl w:val="0"/>
        <w:overflowPunct w:val="0"/>
        <w:autoSpaceDE w:val="0"/>
        <w:autoSpaceDN w:val="0"/>
        <w:adjustRightInd w:val="0"/>
        <w:spacing w:after="0" w:line="360" w:lineRule="auto"/>
        <w:ind w:left="0"/>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CE" wp14:editId="5733DDCF">
                <wp:extent cx="5750560" cy="311150"/>
                <wp:effectExtent l="38100" t="57150" r="40640" b="50800"/>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7" w14:textId="2ABD3B06" w:rsidR="00463DBF" w:rsidRPr="007408A5" w:rsidRDefault="00463DBF" w:rsidP="00E34784">
                            <w:pPr>
                              <w:pStyle w:val="Ttulo1"/>
                              <w:numPr>
                                <w:ilvl w:val="0"/>
                                <w:numId w:val="32"/>
                              </w:numPr>
                              <w:tabs>
                                <w:tab w:val="left" w:pos="426"/>
                              </w:tabs>
                              <w:spacing w:before="0" w:line="240" w:lineRule="auto"/>
                              <w:ind w:left="0" w:firstLine="0"/>
                              <w:rPr>
                                <w:rFonts w:ascii="Arial Narrow" w:hAnsi="Arial Narrow"/>
                                <w:color w:val="FFFFFF" w:themeColor="background1"/>
                                <w:sz w:val="24"/>
                                <w:szCs w:val="24"/>
                              </w:rPr>
                            </w:pPr>
                            <w:bookmarkStart w:id="1" w:name="_Toc427226370"/>
                            <w:bookmarkStart w:id="2" w:name="_Toc427228726"/>
                            <w:bookmarkStart w:id="3" w:name="_Toc16084066"/>
                            <w:bookmarkStart w:id="4" w:name="_Toc16243815"/>
                            <w:bookmarkStart w:id="5" w:name="_Toc31112821"/>
                            <w:bookmarkStart w:id="6" w:name="_Toc31113562"/>
                            <w:r w:rsidRPr="007408A5">
                              <w:rPr>
                                <w:rFonts w:ascii="Arial Narrow" w:hAnsi="Arial Narrow"/>
                                <w:color w:val="FFFFFF" w:themeColor="background1"/>
                                <w:sz w:val="24"/>
                                <w:szCs w:val="24"/>
                              </w:rPr>
                              <w:t>RESUMO DO OBJETO</w:t>
                            </w:r>
                            <w:bookmarkEnd w:id="1"/>
                            <w:bookmarkEnd w:id="2"/>
                            <w:bookmarkEnd w:id="3"/>
                            <w:bookmarkEnd w:id="4"/>
                            <w:bookmarkEnd w:id="5"/>
                            <w:bookmarkEnd w:id="6"/>
                          </w:p>
                        </w:txbxContent>
                      </wps:txbx>
                      <wps:bodyPr rot="0" vert="horz" wrap="square" lIns="91440" tIns="45720" rIns="91440" bIns="45720" anchor="t" anchorCtr="0">
                        <a:noAutofit/>
                      </wps:bodyPr>
                    </wps:wsp>
                  </a:graphicData>
                </a:graphic>
              </wp:inline>
            </w:drawing>
          </mc:Choice>
          <mc:Fallback>
            <w:pict>
              <v:shapetype w14:anchorId="5733DDCE" id="_x0000_t202" coordsize="21600,21600" o:spt="202" path="m,l,21600r21600,l21600,xe">
                <v:stroke joinstyle="miter"/>
                <v:path gradientshapeok="t" o:connecttype="rect"/>
              </v:shapetype>
              <v:shape id="Caixa de Texto 2" o:spid="_x0000_s1026" type="#_x0000_t202" style="width:452.8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" fillcolor="#1f497d [3215]" stroked="f" strokeweight="1.5pt">
                <v:textbox>
                  <w:txbxContent>
                    <w:p w14:paraId="5733DE17" w14:textId="2ABD3B06" w:rsidR="00463DBF" w:rsidRPr="007408A5" w:rsidRDefault="00463DBF" w:rsidP="00E34784">
                      <w:pPr>
                        <w:pStyle w:val="Ttulo1"/>
                        <w:numPr>
                          <w:ilvl w:val="0"/>
                          <w:numId w:val="32"/>
                        </w:numPr>
                        <w:tabs>
                          <w:tab w:val="left" w:pos="426"/>
                        </w:tabs>
                        <w:spacing w:before="0" w:line="240" w:lineRule="auto"/>
                        <w:ind w:left="0" w:firstLine="0"/>
                        <w:rPr>
                          <w:rFonts w:ascii="Arial Narrow" w:hAnsi="Arial Narrow"/>
                          <w:color w:val="FFFFFF" w:themeColor="background1"/>
                          <w:sz w:val="24"/>
                          <w:szCs w:val="24"/>
                        </w:rPr>
                      </w:pPr>
                      <w:bookmarkStart w:id="7" w:name="_Toc427226370"/>
                      <w:bookmarkStart w:id="8" w:name="_Toc427228726"/>
                      <w:bookmarkStart w:id="9" w:name="_Toc16084066"/>
                      <w:bookmarkStart w:id="10" w:name="_Toc16243815"/>
                      <w:bookmarkStart w:id="11" w:name="_Toc31112821"/>
                      <w:bookmarkStart w:id="12" w:name="_Toc31113562"/>
                      <w:r w:rsidRPr="007408A5">
                        <w:rPr>
                          <w:rFonts w:ascii="Arial Narrow" w:hAnsi="Arial Narrow"/>
                          <w:color w:val="FFFFFF" w:themeColor="background1"/>
                          <w:sz w:val="24"/>
                          <w:szCs w:val="24"/>
                        </w:rPr>
                        <w:t>RESUMO DO OBJETO</w:t>
                      </w:r>
                      <w:bookmarkEnd w:id="7"/>
                      <w:bookmarkEnd w:id="8"/>
                      <w:bookmarkEnd w:id="9"/>
                      <w:bookmarkEnd w:id="10"/>
                      <w:bookmarkEnd w:id="11"/>
                      <w:bookmarkEnd w:id="12"/>
                    </w:p>
                  </w:txbxContent>
                </v:textbox>
                <w10:anchorlock/>
              </v:shape>
            </w:pict>
          </mc:Fallback>
        </mc:AlternateContent>
      </w:r>
    </w:p>
    <w:p w14:paraId="460A94B0" w14:textId="71EE0E1E" w:rsidR="00074F37" w:rsidRPr="004C2C12" w:rsidRDefault="003A2AA6" w:rsidP="00074F37">
      <w:pPr>
        <w:widowControl w:val="0"/>
        <w:overflowPunct w:val="0"/>
        <w:autoSpaceDE w:val="0"/>
        <w:autoSpaceDN w:val="0"/>
        <w:adjustRightInd w:val="0"/>
        <w:spacing w:after="0" w:line="360" w:lineRule="auto"/>
        <w:ind w:firstLine="1134"/>
        <w:jc w:val="both"/>
        <w:rPr>
          <w:rFonts w:ascii="Arial" w:hAnsi="Arial" w:cs="Arial"/>
        </w:rPr>
      </w:pPr>
      <w:r w:rsidRPr="004C2C12">
        <w:rPr>
          <w:rFonts w:ascii="Arial" w:hAnsi="Arial" w:cs="Arial"/>
        </w:rPr>
        <w:tab/>
      </w:r>
      <w:r w:rsidR="00074F37" w:rsidRPr="004C2C12">
        <w:rPr>
          <w:rFonts w:ascii="Arial" w:hAnsi="Arial" w:cs="Arial"/>
        </w:rPr>
        <w:t xml:space="preserve">O objeto deste Termo de Referência consiste na </w:t>
      </w:r>
      <w:r w:rsidR="004C2C12" w:rsidRPr="004C2C12">
        <w:rPr>
          <w:rFonts w:ascii="Arial" w:hAnsi="Arial" w:cs="Arial"/>
        </w:rPr>
        <w:t>contratação de empresa especializada para o gerenciamento das obras das subestações SE-01; SE-02; SE-03, e o estudo de seletividade das subestações Receptora, Pátio H, SE-01, SE-02 e SE-03 localizadas no Porto do Itaqui – São Luís/MA.</w:t>
      </w:r>
      <w:r w:rsidR="00074F37" w:rsidRPr="004C2C12">
        <w:rPr>
          <w:rFonts w:ascii="Arial" w:hAnsi="Arial" w:cs="Arial"/>
        </w:rPr>
        <w:t>localizadas no Porto do Itaqui – São Luís/MA.</w:t>
      </w:r>
    </w:p>
    <w:p w14:paraId="4C6A3E15" w14:textId="3C348622" w:rsidR="004456EB" w:rsidRDefault="004456EB" w:rsidP="00074F37">
      <w:pPr>
        <w:spacing w:after="0" w:line="360" w:lineRule="auto"/>
        <w:ind w:firstLine="709"/>
        <w:jc w:val="both"/>
        <w:rPr>
          <w:rFonts w:ascii="Arial" w:hAnsi="Arial" w:cs="Arial"/>
          <w:sz w:val="24"/>
          <w:szCs w:val="24"/>
        </w:rPr>
      </w:pPr>
    </w:p>
    <w:p w14:paraId="44DC61E8" w14:textId="0BACDD5D" w:rsidR="007D7B59" w:rsidRPr="00610792" w:rsidRDefault="00712351" w:rsidP="00654ADF">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D0" wp14:editId="5733DDD1">
                <wp:extent cx="5760085" cy="311150"/>
                <wp:effectExtent l="38100" t="57150" r="50165" b="50800"/>
                <wp:docPr id="1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8" w14:textId="246613E7" w:rsidR="00463DBF" w:rsidRPr="009A12C5" w:rsidRDefault="00463DBF" w:rsidP="00E34784">
                            <w:pPr>
                              <w:pStyle w:val="Ttulo1"/>
                              <w:numPr>
                                <w:ilvl w:val="0"/>
                                <w:numId w:val="31"/>
                              </w:numPr>
                              <w:tabs>
                                <w:tab w:val="left" w:pos="426"/>
                              </w:tabs>
                              <w:spacing w:before="0" w:line="240" w:lineRule="auto"/>
                              <w:ind w:left="0" w:firstLine="0"/>
                            </w:pPr>
                            <w:bookmarkStart w:id="13" w:name="_Toc427228727"/>
                            <w:bookmarkStart w:id="14" w:name="_Toc16084067"/>
                            <w:bookmarkStart w:id="15" w:name="_Toc16243816"/>
                            <w:bookmarkStart w:id="16" w:name="_Toc31112822"/>
                            <w:bookmarkStart w:id="17" w:name="_Toc31113563"/>
                            <w:r>
                              <w:rPr>
                                <w:rFonts w:ascii="Arial Narrow" w:hAnsi="Arial Narrow"/>
                                <w:color w:val="FFFFFF" w:themeColor="background1"/>
                                <w:sz w:val="24"/>
                                <w:szCs w:val="24"/>
                              </w:rPr>
                              <w:t>DETALHAMENTO DO OBJETO</w:t>
                            </w:r>
                            <w:bookmarkEnd w:id="13"/>
                            <w:bookmarkEnd w:id="14"/>
                            <w:bookmarkEnd w:id="15"/>
                            <w:bookmarkEnd w:id="16"/>
                            <w:bookmarkEnd w:id="17"/>
                          </w:p>
                        </w:txbxContent>
                      </wps:txbx>
                      <wps:bodyPr rot="0" vert="horz" wrap="square" lIns="91440" tIns="45720" rIns="91440" bIns="45720" anchor="t" anchorCtr="0">
                        <a:noAutofit/>
                      </wps:bodyPr>
                    </wps:wsp>
                  </a:graphicData>
                </a:graphic>
              </wp:inline>
            </w:drawing>
          </mc:Choice>
          <mc:Fallback>
            <w:pict>
              <v:shape w14:anchorId="5733DDD0" id="_x0000_s1027"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m10HpAIAAD0FAAAOAAAAAAAAAAAAAAAAAC4CAABk&#10;cnMvZTJvRG9jLnhtbFBLAQItABQABgAIAAAAIQCRRn0z2gAAAAQBAAAPAAAAAAAAAAAAAAAAAP4E&#10;AABkcnMvZG93bnJldi54bWxQSwUGAAAAAAQABADzAAAABQYAAAAA&#10;" fillcolor="#1f497d [3215]" stroked="f" strokeweight="1.5pt">
                <v:textbox>
                  <w:txbxContent>
                    <w:p w14:paraId="5733DE18" w14:textId="246613E7" w:rsidR="00463DBF" w:rsidRPr="009A12C5" w:rsidRDefault="00463DBF" w:rsidP="00E34784">
                      <w:pPr>
                        <w:pStyle w:val="Ttulo1"/>
                        <w:numPr>
                          <w:ilvl w:val="0"/>
                          <w:numId w:val="31"/>
                        </w:numPr>
                        <w:tabs>
                          <w:tab w:val="left" w:pos="426"/>
                        </w:tabs>
                        <w:spacing w:before="0" w:line="240" w:lineRule="auto"/>
                        <w:ind w:left="0" w:firstLine="0"/>
                      </w:pPr>
                      <w:bookmarkStart w:id="18" w:name="_Toc427228727"/>
                      <w:bookmarkStart w:id="19" w:name="_Toc16084067"/>
                      <w:bookmarkStart w:id="20" w:name="_Toc16243816"/>
                      <w:bookmarkStart w:id="21" w:name="_Toc31112822"/>
                      <w:bookmarkStart w:id="22" w:name="_Toc31113563"/>
                      <w:r>
                        <w:rPr>
                          <w:rFonts w:ascii="Arial Narrow" w:hAnsi="Arial Narrow"/>
                          <w:color w:val="FFFFFF" w:themeColor="background1"/>
                          <w:sz w:val="24"/>
                          <w:szCs w:val="24"/>
                        </w:rPr>
                        <w:t>DETALHAMENTO DO OBJETO</w:t>
                      </w:r>
                      <w:bookmarkEnd w:id="18"/>
                      <w:bookmarkEnd w:id="19"/>
                      <w:bookmarkEnd w:id="20"/>
                      <w:bookmarkEnd w:id="21"/>
                      <w:bookmarkEnd w:id="22"/>
                    </w:p>
                  </w:txbxContent>
                </v:textbox>
                <w10:anchorlock/>
              </v:shape>
            </w:pict>
          </mc:Fallback>
        </mc:AlternateContent>
      </w:r>
    </w:p>
    <w:p w14:paraId="023825D2" w14:textId="77777777" w:rsidR="00B63392" w:rsidRDefault="00B63392" w:rsidP="00B63392">
      <w:pPr>
        <w:spacing w:after="0" w:line="360" w:lineRule="auto"/>
        <w:ind w:firstLine="1134"/>
        <w:jc w:val="both"/>
        <w:rPr>
          <w:rFonts w:ascii="Arial" w:hAnsi="Arial" w:cs="Arial"/>
          <w:sz w:val="24"/>
          <w:szCs w:val="24"/>
        </w:rPr>
      </w:pPr>
    </w:p>
    <w:p w14:paraId="2BE1E953" w14:textId="77777777" w:rsidR="00654ADF" w:rsidRPr="004C2C12" w:rsidRDefault="00654ADF" w:rsidP="00E34784">
      <w:pPr>
        <w:numPr>
          <w:ilvl w:val="1"/>
          <w:numId w:val="37"/>
        </w:numPr>
        <w:tabs>
          <w:tab w:val="left" w:pos="5220"/>
        </w:tabs>
        <w:spacing w:after="0" w:line="360" w:lineRule="auto"/>
        <w:ind w:left="851" w:hanging="709"/>
        <w:contextualSpacing/>
        <w:jc w:val="both"/>
        <w:rPr>
          <w:rFonts w:ascii="Arial" w:hAnsi="Arial" w:cs="Arial"/>
          <w:b/>
          <w:szCs w:val="24"/>
        </w:rPr>
      </w:pPr>
      <w:bookmarkStart w:id="23" w:name="_Toc30660414"/>
      <w:r w:rsidRPr="004C2C12">
        <w:rPr>
          <w:rFonts w:ascii="Arial" w:hAnsi="Arial" w:cs="Arial"/>
          <w:b/>
          <w:bCs/>
          <w:szCs w:val="28"/>
        </w:rPr>
        <w:t>O Escopo deste Termo de Referência consiste em:</w:t>
      </w:r>
      <w:bookmarkEnd w:id="23"/>
    </w:p>
    <w:p w14:paraId="14C0D7EB" w14:textId="3D348BB4" w:rsidR="00654ADF"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 xml:space="preserve">Analisar projetos básicos ou executivos e outros documentos relativos a obra a ser </w:t>
      </w:r>
      <w:r w:rsidR="00772E72" w:rsidRPr="004C2C12">
        <w:rPr>
          <w:rFonts w:ascii="Arial" w:hAnsi="Arial" w:cs="Arial"/>
          <w:szCs w:val="24"/>
        </w:rPr>
        <w:t>gerenciada</w:t>
      </w:r>
      <w:r w:rsidRPr="004C2C12">
        <w:rPr>
          <w:rFonts w:ascii="Arial" w:hAnsi="Arial" w:cs="Arial"/>
          <w:szCs w:val="24"/>
        </w:rPr>
        <w:t>, com o objetivo de se inteirar de suas características técnicas, das soluções de projeto e das condicionantes ambientais e outros aspectos particulares da obra;</w:t>
      </w:r>
    </w:p>
    <w:p w14:paraId="4527FFC7" w14:textId="5059DD3B" w:rsidR="00654ADF" w:rsidRPr="004C2C12" w:rsidRDefault="00772E72" w:rsidP="00E34784">
      <w:pPr>
        <w:numPr>
          <w:ilvl w:val="2"/>
          <w:numId w:val="37"/>
        </w:numPr>
        <w:spacing w:after="0" w:line="360" w:lineRule="auto"/>
        <w:contextualSpacing/>
        <w:jc w:val="both"/>
        <w:rPr>
          <w:rFonts w:ascii="Arial" w:hAnsi="Arial" w:cs="Arial"/>
          <w:szCs w:val="24"/>
        </w:rPr>
      </w:pPr>
      <w:r w:rsidRPr="004C2C12">
        <w:rPr>
          <w:rFonts w:ascii="Arial" w:hAnsi="Arial" w:cs="Arial"/>
          <w:szCs w:val="24"/>
        </w:rPr>
        <w:t>Analisar</w:t>
      </w:r>
      <w:r w:rsidR="00654ADF" w:rsidRPr="004C2C12">
        <w:rPr>
          <w:rFonts w:ascii="Arial" w:hAnsi="Arial" w:cs="Arial"/>
          <w:szCs w:val="24"/>
        </w:rPr>
        <w:t xml:space="preserve"> o cronograma de execução</w:t>
      </w:r>
      <w:r w:rsidRPr="004C2C12">
        <w:rPr>
          <w:rFonts w:ascii="Arial" w:hAnsi="Arial" w:cs="Arial"/>
          <w:szCs w:val="24"/>
        </w:rPr>
        <w:t xml:space="preserve"> (planejamento)</w:t>
      </w:r>
      <w:r w:rsidR="00654ADF" w:rsidRPr="004C2C12">
        <w:rPr>
          <w:rFonts w:ascii="Arial" w:hAnsi="Arial" w:cs="Arial"/>
          <w:szCs w:val="24"/>
        </w:rPr>
        <w:t xml:space="preserve"> da obra constante do projeto e, se for o caso, efetuar a sua reelaboração</w:t>
      </w:r>
      <w:r w:rsidRPr="004C2C12">
        <w:rPr>
          <w:rFonts w:ascii="Arial" w:hAnsi="Arial" w:cs="Arial"/>
          <w:szCs w:val="24"/>
        </w:rPr>
        <w:t>/replanejamento</w:t>
      </w:r>
      <w:r w:rsidR="00654ADF" w:rsidRPr="004C2C12">
        <w:rPr>
          <w:rFonts w:ascii="Arial" w:hAnsi="Arial" w:cs="Arial"/>
          <w:szCs w:val="24"/>
        </w:rPr>
        <w:t>, em conjunto com a construtora e a Fiscalização da EMAP</w:t>
      </w:r>
      <w:r w:rsidR="007524EF" w:rsidRPr="004C2C12">
        <w:rPr>
          <w:rFonts w:ascii="Arial" w:hAnsi="Arial" w:cs="Arial"/>
          <w:szCs w:val="24"/>
        </w:rPr>
        <w:t xml:space="preserve"> demonstrando o Caminho crítico da Obra</w:t>
      </w:r>
      <w:r w:rsidR="00654ADF" w:rsidRPr="004C2C12">
        <w:rPr>
          <w:rFonts w:ascii="Arial" w:hAnsi="Arial" w:cs="Arial"/>
          <w:szCs w:val="24"/>
        </w:rPr>
        <w:t>;</w:t>
      </w:r>
    </w:p>
    <w:p w14:paraId="2A8C51FB" w14:textId="77777777" w:rsidR="00654ADF" w:rsidRPr="004C2C12" w:rsidRDefault="00654ADF" w:rsidP="00E34784">
      <w:pPr>
        <w:numPr>
          <w:ilvl w:val="2"/>
          <w:numId w:val="37"/>
        </w:numPr>
        <w:tabs>
          <w:tab w:val="left" w:pos="426"/>
          <w:tab w:val="left" w:pos="851"/>
          <w:tab w:val="left" w:pos="1134"/>
        </w:tabs>
        <w:spacing w:after="0" w:line="360" w:lineRule="auto"/>
        <w:jc w:val="both"/>
        <w:rPr>
          <w:rFonts w:ascii="Arial" w:hAnsi="Arial" w:cs="Arial"/>
          <w:szCs w:val="24"/>
        </w:rPr>
      </w:pPr>
      <w:r w:rsidRPr="004C2C12">
        <w:rPr>
          <w:rFonts w:ascii="Arial" w:hAnsi="Arial" w:cs="Arial"/>
          <w:szCs w:val="24"/>
        </w:rPr>
        <w:t xml:space="preserve">   Verificar a efetividade do (s) Sistema (s) de Gestão da Qualidade adotado (s) pela (s) construtora (s); </w:t>
      </w:r>
    </w:p>
    <w:p w14:paraId="6431D81B" w14:textId="7AA53CA7" w:rsidR="00654ADF"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Acompanhar a execução de cada etapa da obra contratada e o cumprimento pela (s) construtora (s) das obrigações contratuais</w:t>
      </w:r>
      <w:r w:rsidR="00BE5875" w:rsidRPr="004C2C12">
        <w:rPr>
          <w:rFonts w:ascii="Arial" w:hAnsi="Arial" w:cs="Arial"/>
          <w:szCs w:val="24"/>
        </w:rPr>
        <w:t xml:space="preserve"> e</w:t>
      </w:r>
      <w:r w:rsidRPr="004C2C12">
        <w:rPr>
          <w:rFonts w:ascii="Arial" w:hAnsi="Arial" w:cs="Arial"/>
          <w:szCs w:val="24"/>
        </w:rPr>
        <w:t xml:space="preserve"> </w:t>
      </w:r>
      <w:r w:rsidR="00BE5875" w:rsidRPr="004C2C12">
        <w:rPr>
          <w:rFonts w:ascii="Arial" w:hAnsi="Arial" w:cs="Arial"/>
          <w:szCs w:val="24"/>
        </w:rPr>
        <w:t xml:space="preserve">normas técnicas pertinentes e </w:t>
      </w:r>
      <w:r w:rsidRPr="004C2C12">
        <w:rPr>
          <w:rFonts w:ascii="Arial" w:hAnsi="Arial" w:cs="Arial"/>
          <w:szCs w:val="24"/>
        </w:rPr>
        <w:t>informar tempestivamente à fiscalização da EMAP a constatação de ocorrências em que caibam o registro e a comunicação formal;</w:t>
      </w:r>
    </w:p>
    <w:p w14:paraId="673C806A" w14:textId="77777777" w:rsidR="00654ADF"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lastRenderedPageBreak/>
        <w:t>Após a realização dos levantamentos/acompanhamentos, a Assessoria à Fiscalização deverá produzir relatório completo e conclusivo com base nas informações obtidas, ou ainda quando a Fiscalização da EMAP solicitar;</w:t>
      </w:r>
    </w:p>
    <w:p w14:paraId="14C98CD4" w14:textId="77777777" w:rsidR="00034343"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Caso sejam observados desvios em relação às prescrições das normas em vigor, a Assessoria à Fiscalização não liberará a execução das etapas seguintes dos trabalhos e informará, incontinenti, à Fiscalização da EMAP, sobre o problema observado e a providência tomada;</w:t>
      </w:r>
    </w:p>
    <w:p w14:paraId="2AD2953C" w14:textId="132C4E93" w:rsidR="00034343"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Acompanhar o controle tecnológico das obras, para fins de aprovação e liberação;</w:t>
      </w:r>
    </w:p>
    <w:p w14:paraId="3E6627E1" w14:textId="4102E9CB" w:rsidR="00034343" w:rsidRPr="004C2C12" w:rsidRDefault="00464B1A"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Realizar</w:t>
      </w:r>
      <w:r w:rsidR="00654ADF" w:rsidRPr="004C2C12">
        <w:rPr>
          <w:rFonts w:ascii="Arial" w:hAnsi="Arial" w:cs="Arial"/>
          <w:szCs w:val="24"/>
        </w:rPr>
        <w:t xml:space="preserve"> ensaios de espessura de pintura para aceitação de equipamentos,</w:t>
      </w:r>
      <w:r w:rsidRPr="004C2C12">
        <w:rPr>
          <w:rFonts w:ascii="Arial" w:hAnsi="Arial" w:cs="Arial"/>
          <w:szCs w:val="24"/>
        </w:rPr>
        <w:t xml:space="preserve"> estruturas metálicas e paredes (provenientes da Fábrica ou não)</w:t>
      </w:r>
    </w:p>
    <w:p w14:paraId="4EAC6941" w14:textId="358F43CD" w:rsidR="00034343" w:rsidRPr="004C2C12" w:rsidRDefault="00034343"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 xml:space="preserve">A contratada deverá </w:t>
      </w:r>
      <w:r w:rsidR="00464B1A" w:rsidRPr="004C2C12">
        <w:rPr>
          <w:rFonts w:ascii="Arial" w:hAnsi="Arial" w:cs="Arial"/>
          <w:szCs w:val="24"/>
        </w:rPr>
        <w:t xml:space="preserve">solicitar a </w:t>
      </w:r>
      <w:r w:rsidRPr="004C2C12">
        <w:rPr>
          <w:rFonts w:ascii="Arial" w:hAnsi="Arial" w:cs="Arial"/>
          <w:szCs w:val="24"/>
        </w:rPr>
        <w:t>ce</w:t>
      </w:r>
      <w:r w:rsidR="00E40224" w:rsidRPr="004C2C12">
        <w:rPr>
          <w:rFonts w:ascii="Arial" w:hAnsi="Arial" w:cs="Arial"/>
          <w:szCs w:val="24"/>
        </w:rPr>
        <w:t>rti</w:t>
      </w:r>
      <w:r w:rsidRPr="004C2C12">
        <w:rPr>
          <w:rFonts w:ascii="Arial" w:hAnsi="Arial" w:cs="Arial"/>
          <w:szCs w:val="24"/>
        </w:rPr>
        <w:t>fica</w:t>
      </w:r>
      <w:r w:rsidR="00464B1A" w:rsidRPr="004C2C12">
        <w:rPr>
          <w:rFonts w:ascii="Arial" w:hAnsi="Arial" w:cs="Arial"/>
          <w:szCs w:val="24"/>
        </w:rPr>
        <w:t>ção de</w:t>
      </w:r>
      <w:r w:rsidRPr="004C2C12">
        <w:rPr>
          <w:rFonts w:ascii="Arial" w:hAnsi="Arial" w:cs="Arial"/>
          <w:szCs w:val="24"/>
        </w:rPr>
        <w:t xml:space="preserve"> todas as soldas realizadas nos equipamentos</w:t>
      </w:r>
      <w:r w:rsidR="00E40224" w:rsidRPr="004C2C12">
        <w:rPr>
          <w:rFonts w:ascii="Arial" w:hAnsi="Arial" w:cs="Arial"/>
          <w:szCs w:val="24"/>
        </w:rPr>
        <w:t>/estruturas</w:t>
      </w:r>
      <w:r w:rsidRPr="004C2C12">
        <w:rPr>
          <w:rFonts w:ascii="Arial" w:hAnsi="Arial" w:cs="Arial"/>
          <w:szCs w:val="24"/>
        </w:rPr>
        <w:t xml:space="preserve"> por meio de teste de Líquido Penetrante e posteriormente teste de Ultrassom, devendo emitir laudo dos testes realizados.</w:t>
      </w:r>
    </w:p>
    <w:p w14:paraId="4D90E86F" w14:textId="77777777" w:rsidR="00654ADF"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Elaborar e manter atualizado o controle físico-financeiro da obra;</w:t>
      </w:r>
    </w:p>
    <w:p w14:paraId="4B31D459" w14:textId="77777777" w:rsidR="00654ADF"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Efetuar, em modelo específico, as medições mensais das obras executadas pela (s) construtora (s) e submetê-las juntamente com os elementos e dados de campo às aprovações pela Fiscalização da EMAP;</w:t>
      </w:r>
    </w:p>
    <w:p w14:paraId="51AC34FF" w14:textId="77777777" w:rsidR="00654ADF"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Esclarecer dúvidas e prestar as informações de projeto necessárias à completa e adequada execução das obras pela (s) construtora (s);</w:t>
      </w:r>
    </w:p>
    <w:p w14:paraId="5679EC3C" w14:textId="77777777" w:rsidR="00654ADF"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Emitir parecer técnico sobre eventuais propostas da Construtora, particularmente referentes às alterações de projeto na fase de execução das obras, ou modificação de prazo;</w:t>
      </w:r>
    </w:p>
    <w:p w14:paraId="1E688C38" w14:textId="77777777" w:rsidR="00654ADF"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Coletar, organizar e manter, à disposição da Fiscalização da EMAP, dados e informações relativos às obras e à(s) empresa (s) construtora (s);</w:t>
      </w:r>
    </w:p>
    <w:p w14:paraId="2BD812B1" w14:textId="77777777" w:rsidR="00654ADF"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Efetuar registros, elaborar análises e emitir conceitos relativos às obras e à (s) empresa (s) construtora (s);</w:t>
      </w:r>
    </w:p>
    <w:p w14:paraId="1B51DBAE" w14:textId="19715706" w:rsidR="00654ADF" w:rsidRPr="004C2C12" w:rsidRDefault="006F530C"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Avaliar a metodologia executiva e a</w:t>
      </w:r>
      <w:r w:rsidR="00654ADF" w:rsidRPr="004C2C12">
        <w:rPr>
          <w:rFonts w:ascii="Arial" w:hAnsi="Arial" w:cs="Arial"/>
          <w:szCs w:val="24"/>
        </w:rPr>
        <w:t xml:space="preserve">companhar a implantação, no campo, das soluções previstas no projeto de engenharia, independentemente de o projeto </w:t>
      </w:r>
      <w:r w:rsidR="00654ADF" w:rsidRPr="004C2C12">
        <w:rPr>
          <w:rFonts w:ascii="Arial" w:hAnsi="Arial" w:cs="Arial"/>
          <w:szCs w:val="24"/>
        </w:rPr>
        <w:lastRenderedPageBreak/>
        <w:t xml:space="preserve">ser conceitual, básico ou executivo. Caso venham a ocorrer situações específicas, em que determinadas soluções de projeto não estejam suficientemente claras, ou com nível de detalhamento tal que impossibilite a sua implementação no campo, a </w:t>
      </w:r>
      <w:r w:rsidR="007524EF" w:rsidRPr="004C2C12">
        <w:rPr>
          <w:rFonts w:ascii="Arial" w:hAnsi="Arial" w:cs="Arial"/>
          <w:szCs w:val="24"/>
        </w:rPr>
        <w:t>gerenciadora</w:t>
      </w:r>
      <w:r w:rsidR="00654ADF" w:rsidRPr="004C2C12">
        <w:rPr>
          <w:rFonts w:ascii="Arial" w:hAnsi="Arial" w:cs="Arial"/>
          <w:szCs w:val="24"/>
        </w:rPr>
        <w:t xml:space="preserve"> deverá elaborar o detalhamento pertinente, de forma a possibilitar a execução do serviço em questão</w:t>
      </w:r>
      <w:r w:rsidR="00AF6E61" w:rsidRPr="004C2C12">
        <w:rPr>
          <w:rFonts w:ascii="Arial" w:hAnsi="Arial" w:cs="Arial"/>
          <w:szCs w:val="24"/>
        </w:rPr>
        <w:t xml:space="preserve"> (inclusive encaminhamento de cabos; modificação de locação; modificação de material, entre outros)</w:t>
      </w:r>
      <w:r w:rsidR="00654ADF" w:rsidRPr="004C2C12">
        <w:rPr>
          <w:rFonts w:ascii="Arial" w:hAnsi="Arial" w:cs="Arial"/>
          <w:szCs w:val="24"/>
        </w:rPr>
        <w:t>;</w:t>
      </w:r>
    </w:p>
    <w:p w14:paraId="2E6571B6" w14:textId="77777777" w:rsidR="00654ADF"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Participar em conjunto com a(s) construtora(s) e/ou a EMAP, da definição de soluções de questões técnicas ou contratuais das obras em andamento, seja por rotina ou por iniciativa de qualquer das partes envolvidas;</w:t>
      </w:r>
    </w:p>
    <w:p w14:paraId="04C8223F" w14:textId="00031B80" w:rsidR="00654ADF"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Prestar serviços de consultoria para dirimir questões técnicas e contratuais rotineiras ou por iniciativa da Fiscalização da EMAP;</w:t>
      </w:r>
    </w:p>
    <w:p w14:paraId="0CD6772C" w14:textId="52BA6598" w:rsidR="00654ADF"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 xml:space="preserve">Acompanhar </w:t>
      </w:r>
      <w:r w:rsidR="00C82373" w:rsidRPr="004C2C12">
        <w:rPr>
          <w:rFonts w:ascii="Arial" w:hAnsi="Arial" w:cs="Arial"/>
          <w:szCs w:val="24"/>
        </w:rPr>
        <w:t>e</w:t>
      </w:r>
      <w:r w:rsidRPr="004C2C12">
        <w:rPr>
          <w:rFonts w:ascii="Arial" w:hAnsi="Arial" w:cs="Arial"/>
          <w:szCs w:val="24"/>
        </w:rPr>
        <w:t xml:space="preserve"> implementa</w:t>
      </w:r>
      <w:r w:rsidR="00C82373" w:rsidRPr="004C2C12">
        <w:rPr>
          <w:rFonts w:ascii="Arial" w:hAnsi="Arial" w:cs="Arial"/>
          <w:szCs w:val="24"/>
        </w:rPr>
        <w:t xml:space="preserve">r as </w:t>
      </w:r>
      <w:r w:rsidRPr="004C2C12">
        <w:rPr>
          <w:rFonts w:ascii="Arial" w:hAnsi="Arial" w:cs="Arial"/>
          <w:szCs w:val="24"/>
        </w:rPr>
        <w:t xml:space="preserve">seguintes </w:t>
      </w:r>
      <w:r w:rsidR="00C82373" w:rsidRPr="004C2C12">
        <w:rPr>
          <w:rFonts w:ascii="Arial" w:hAnsi="Arial" w:cs="Arial"/>
          <w:szCs w:val="24"/>
        </w:rPr>
        <w:t>ações/atividades</w:t>
      </w:r>
      <w:r w:rsidRPr="004C2C12">
        <w:rPr>
          <w:rFonts w:ascii="Arial" w:hAnsi="Arial" w:cs="Arial"/>
          <w:szCs w:val="24"/>
        </w:rPr>
        <w:t>:</w:t>
      </w:r>
    </w:p>
    <w:p w14:paraId="1AA693E0" w14:textId="77777777" w:rsidR="00654ADF" w:rsidRPr="004C2C12" w:rsidRDefault="00654ADF" w:rsidP="00E34784">
      <w:pPr>
        <w:numPr>
          <w:ilvl w:val="1"/>
          <w:numId w:val="35"/>
        </w:numPr>
        <w:spacing w:after="0" w:line="360" w:lineRule="auto"/>
        <w:contextualSpacing/>
        <w:jc w:val="both"/>
        <w:rPr>
          <w:rFonts w:ascii="Arial" w:hAnsi="Arial" w:cs="Arial"/>
          <w:szCs w:val="24"/>
        </w:rPr>
      </w:pPr>
      <w:r w:rsidRPr="004C2C12">
        <w:rPr>
          <w:rFonts w:ascii="Arial" w:hAnsi="Arial" w:cs="Arial"/>
          <w:szCs w:val="24"/>
        </w:rPr>
        <w:t>Verificação da eficácia de medidas de proteção ambiental adotada em função de padrões pré-estabelecidos;</w:t>
      </w:r>
    </w:p>
    <w:p w14:paraId="0383B765" w14:textId="73E8006E" w:rsidR="00654ADF" w:rsidRPr="004C2C12" w:rsidRDefault="00654ADF" w:rsidP="00E34784">
      <w:pPr>
        <w:numPr>
          <w:ilvl w:val="1"/>
          <w:numId w:val="35"/>
        </w:numPr>
        <w:spacing w:after="0" w:line="360" w:lineRule="auto"/>
        <w:contextualSpacing/>
        <w:jc w:val="both"/>
        <w:rPr>
          <w:rFonts w:ascii="Arial" w:hAnsi="Arial" w:cs="Arial"/>
          <w:szCs w:val="24"/>
        </w:rPr>
      </w:pPr>
      <w:r w:rsidRPr="004C2C12">
        <w:rPr>
          <w:rFonts w:ascii="Arial" w:hAnsi="Arial" w:cs="Arial"/>
          <w:szCs w:val="24"/>
        </w:rPr>
        <w:t xml:space="preserve">Acompanhar e verificar se a obra está sendo executada de acordo com </w:t>
      </w:r>
      <w:r w:rsidR="00781C41" w:rsidRPr="004C2C12">
        <w:rPr>
          <w:rFonts w:ascii="Arial" w:hAnsi="Arial" w:cs="Arial"/>
          <w:szCs w:val="24"/>
        </w:rPr>
        <w:t>os projetos existentes;</w:t>
      </w:r>
    </w:p>
    <w:p w14:paraId="6F1F47F3" w14:textId="77777777" w:rsidR="00654ADF" w:rsidRPr="004C2C12" w:rsidRDefault="00654ADF" w:rsidP="00E34784">
      <w:pPr>
        <w:numPr>
          <w:ilvl w:val="1"/>
          <w:numId w:val="35"/>
        </w:numPr>
        <w:spacing w:after="0" w:line="360" w:lineRule="auto"/>
        <w:contextualSpacing/>
        <w:jc w:val="both"/>
        <w:rPr>
          <w:rFonts w:ascii="Arial" w:hAnsi="Arial" w:cs="Arial"/>
          <w:szCs w:val="24"/>
        </w:rPr>
      </w:pPr>
      <w:r w:rsidRPr="004C2C12">
        <w:rPr>
          <w:rFonts w:ascii="Arial" w:hAnsi="Arial" w:cs="Arial"/>
          <w:szCs w:val="24"/>
        </w:rPr>
        <w:t>Acompanhar a locação da obra;</w:t>
      </w:r>
    </w:p>
    <w:p w14:paraId="1E182034" w14:textId="77777777" w:rsidR="00654ADF" w:rsidRPr="004C2C12" w:rsidRDefault="00654ADF" w:rsidP="00E34784">
      <w:pPr>
        <w:numPr>
          <w:ilvl w:val="1"/>
          <w:numId w:val="35"/>
        </w:numPr>
        <w:spacing w:after="0" w:line="360" w:lineRule="auto"/>
        <w:contextualSpacing/>
        <w:jc w:val="both"/>
        <w:rPr>
          <w:rFonts w:ascii="Arial" w:hAnsi="Arial" w:cs="Arial"/>
          <w:szCs w:val="24"/>
        </w:rPr>
      </w:pPr>
      <w:r w:rsidRPr="004C2C12">
        <w:rPr>
          <w:rFonts w:ascii="Arial" w:hAnsi="Arial" w:cs="Arial"/>
          <w:szCs w:val="24"/>
        </w:rPr>
        <w:t>Verificar a colocação das formas e seu alinhamento;</w:t>
      </w:r>
    </w:p>
    <w:p w14:paraId="1E982629" w14:textId="77777777" w:rsidR="00654ADF" w:rsidRPr="004C2C12" w:rsidRDefault="00654ADF" w:rsidP="00E34784">
      <w:pPr>
        <w:numPr>
          <w:ilvl w:val="1"/>
          <w:numId w:val="35"/>
        </w:numPr>
        <w:spacing w:after="0" w:line="360" w:lineRule="auto"/>
        <w:contextualSpacing/>
        <w:jc w:val="both"/>
        <w:rPr>
          <w:rFonts w:ascii="Arial" w:hAnsi="Arial" w:cs="Arial"/>
          <w:szCs w:val="24"/>
        </w:rPr>
      </w:pPr>
      <w:r w:rsidRPr="004C2C12">
        <w:rPr>
          <w:rFonts w:ascii="Arial" w:hAnsi="Arial" w:cs="Arial"/>
          <w:szCs w:val="24"/>
        </w:rPr>
        <w:t>Verificar o corte e dobragem das armações, emendas e sua colocação nas formas;</w:t>
      </w:r>
    </w:p>
    <w:p w14:paraId="4DFCC05F" w14:textId="77777777" w:rsidR="00654ADF" w:rsidRPr="004C2C12" w:rsidRDefault="00654ADF" w:rsidP="00E34784">
      <w:pPr>
        <w:numPr>
          <w:ilvl w:val="1"/>
          <w:numId w:val="35"/>
        </w:numPr>
        <w:spacing w:after="0" w:line="360" w:lineRule="auto"/>
        <w:contextualSpacing/>
        <w:jc w:val="both"/>
        <w:rPr>
          <w:rFonts w:ascii="Arial" w:hAnsi="Arial" w:cs="Arial"/>
          <w:szCs w:val="24"/>
        </w:rPr>
      </w:pPr>
      <w:r w:rsidRPr="004C2C12">
        <w:rPr>
          <w:rFonts w:ascii="Arial" w:hAnsi="Arial" w:cs="Arial"/>
          <w:szCs w:val="24"/>
        </w:rPr>
        <w:t>Verificar se a concretagem está sendo realizada de acordo com o plano de concretagem e se o concreto está sendo vibrado na forma prescrita nas normas;</w:t>
      </w:r>
    </w:p>
    <w:p w14:paraId="0D59D887" w14:textId="77777777" w:rsidR="00654ADF" w:rsidRPr="004C2C12" w:rsidRDefault="00654ADF" w:rsidP="00E34784">
      <w:pPr>
        <w:numPr>
          <w:ilvl w:val="1"/>
          <w:numId w:val="35"/>
        </w:numPr>
        <w:spacing w:after="0" w:line="360" w:lineRule="auto"/>
        <w:contextualSpacing/>
        <w:jc w:val="both"/>
        <w:rPr>
          <w:rFonts w:ascii="Arial" w:hAnsi="Arial" w:cs="Arial"/>
          <w:szCs w:val="24"/>
        </w:rPr>
      </w:pPr>
      <w:r w:rsidRPr="004C2C12">
        <w:rPr>
          <w:rFonts w:ascii="Arial" w:hAnsi="Arial" w:cs="Arial"/>
          <w:szCs w:val="24"/>
        </w:rPr>
        <w:t>Acompanhar a realização dos ensaios dos materiais adquiridos e do concreto, verificando se a moldagem e os ensaios estão de acordo com as normas técnicas;</w:t>
      </w:r>
    </w:p>
    <w:p w14:paraId="4AD469D1" w14:textId="77777777" w:rsidR="00654ADF" w:rsidRPr="004C2C12" w:rsidRDefault="00654ADF" w:rsidP="00E34784">
      <w:pPr>
        <w:numPr>
          <w:ilvl w:val="1"/>
          <w:numId w:val="35"/>
        </w:numPr>
        <w:spacing w:after="0" w:line="360" w:lineRule="auto"/>
        <w:contextualSpacing/>
        <w:jc w:val="both"/>
        <w:rPr>
          <w:rFonts w:ascii="Arial" w:hAnsi="Arial" w:cs="Arial"/>
          <w:szCs w:val="24"/>
        </w:rPr>
      </w:pPr>
      <w:r w:rsidRPr="004C2C12">
        <w:rPr>
          <w:rFonts w:ascii="Arial" w:hAnsi="Arial" w:cs="Arial"/>
          <w:szCs w:val="24"/>
        </w:rPr>
        <w:t>Participar de testes na fábrica em conjunto com a EMAP dos eletrocenter;</w:t>
      </w:r>
    </w:p>
    <w:p w14:paraId="51EC484C" w14:textId="77777777" w:rsidR="00654ADF" w:rsidRPr="004C2C12" w:rsidRDefault="00654ADF" w:rsidP="00E34784">
      <w:pPr>
        <w:numPr>
          <w:ilvl w:val="1"/>
          <w:numId w:val="35"/>
        </w:numPr>
        <w:spacing w:after="0" w:line="360" w:lineRule="auto"/>
        <w:contextualSpacing/>
        <w:jc w:val="both"/>
        <w:rPr>
          <w:rFonts w:ascii="Arial" w:hAnsi="Arial" w:cs="Arial"/>
          <w:szCs w:val="24"/>
        </w:rPr>
      </w:pPr>
      <w:r w:rsidRPr="004C2C12">
        <w:rPr>
          <w:rFonts w:ascii="Arial" w:hAnsi="Arial" w:cs="Arial"/>
          <w:szCs w:val="24"/>
        </w:rPr>
        <w:t>Acompanhar comissionamento de todas as subestações;</w:t>
      </w:r>
    </w:p>
    <w:p w14:paraId="709E6F7C" w14:textId="77777777" w:rsidR="00654ADF" w:rsidRPr="004C2C12" w:rsidRDefault="00654ADF" w:rsidP="00E34784">
      <w:pPr>
        <w:numPr>
          <w:ilvl w:val="1"/>
          <w:numId w:val="35"/>
        </w:numPr>
        <w:spacing w:after="0" w:line="360" w:lineRule="auto"/>
        <w:contextualSpacing/>
        <w:jc w:val="both"/>
        <w:rPr>
          <w:rFonts w:ascii="Arial" w:hAnsi="Arial" w:cs="Arial"/>
          <w:szCs w:val="24"/>
        </w:rPr>
      </w:pPr>
      <w:r w:rsidRPr="004C2C12">
        <w:rPr>
          <w:rFonts w:ascii="Arial" w:hAnsi="Arial" w:cs="Arial"/>
          <w:szCs w:val="24"/>
        </w:rPr>
        <w:lastRenderedPageBreak/>
        <w:t>Acompanhar a implementação dos estudos de seletividade e curto-circuito;</w:t>
      </w:r>
    </w:p>
    <w:p w14:paraId="0927ED20" w14:textId="77777777" w:rsidR="00654ADF" w:rsidRPr="004C2C12" w:rsidRDefault="00654ADF" w:rsidP="00E34784">
      <w:pPr>
        <w:numPr>
          <w:ilvl w:val="1"/>
          <w:numId w:val="35"/>
        </w:numPr>
        <w:spacing w:after="0" w:line="360" w:lineRule="auto"/>
        <w:contextualSpacing/>
        <w:jc w:val="both"/>
        <w:rPr>
          <w:rFonts w:ascii="Arial" w:hAnsi="Arial" w:cs="Arial"/>
          <w:szCs w:val="24"/>
        </w:rPr>
      </w:pPr>
      <w:r w:rsidRPr="004C2C12">
        <w:rPr>
          <w:rFonts w:ascii="Arial" w:hAnsi="Arial" w:cs="Arial"/>
          <w:szCs w:val="24"/>
        </w:rPr>
        <w:t>Participar da entrega final da obra.</w:t>
      </w:r>
    </w:p>
    <w:p w14:paraId="5BC08884" w14:textId="77777777" w:rsidR="00654ADF" w:rsidRPr="004C2C12" w:rsidRDefault="00654ADF" w:rsidP="00E34784">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 xml:space="preserve"> Elaborar relatório mensal, em 3 (três) vias, com informações técnicas, financeiras e administrativas sobre o andamento da obra, contendo, no mínimo, as seguintes informações referentes ao Contrato:</w:t>
      </w:r>
    </w:p>
    <w:p w14:paraId="74872207" w14:textId="0DE32B99" w:rsidR="00654ADF" w:rsidRPr="004C2C12" w:rsidRDefault="00654ADF" w:rsidP="00E34784">
      <w:pPr>
        <w:numPr>
          <w:ilvl w:val="1"/>
          <w:numId w:val="36"/>
        </w:numPr>
        <w:spacing w:after="0" w:line="360" w:lineRule="auto"/>
        <w:contextualSpacing/>
        <w:jc w:val="both"/>
        <w:rPr>
          <w:rFonts w:ascii="Arial" w:hAnsi="Arial" w:cs="Arial"/>
          <w:szCs w:val="24"/>
        </w:rPr>
      </w:pPr>
      <w:r w:rsidRPr="004C2C12">
        <w:rPr>
          <w:rFonts w:ascii="Arial" w:hAnsi="Arial" w:cs="Arial"/>
          <w:szCs w:val="24"/>
        </w:rPr>
        <w:t>A efetividade do (s) Sistema (s) de Gestão de Q</w:t>
      </w:r>
      <w:r w:rsidR="00806917" w:rsidRPr="004C2C12">
        <w:rPr>
          <w:rFonts w:ascii="Arial" w:hAnsi="Arial" w:cs="Arial"/>
          <w:szCs w:val="24"/>
        </w:rPr>
        <w:t>ualidade da (s) construtora (s) e a</w:t>
      </w:r>
      <w:r w:rsidRPr="004C2C12">
        <w:rPr>
          <w:rFonts w:ascii="Arial" w:hAnsi="Arial" w:cs="Arial"/>
          <w:szCs w:val="24"/>
        </w:rPr>
        <w:t xml:space="preserve"> qualidade das obras de engenharia executadas no período;</w:t>
      </w:r>
    </w:p>
    <w:p w14:paraId="7F3159EE" w14:textId="24A87DB4" w:rsidR="00654ADF" w:rsidRPr="004C2C12" w:rsidRDefault="00555EBF" w:rsidP="00E34784">
      <w:pPr>
        <w:numPr>
          <w:ilvl w:val="1"/>
          <w:numId w:val="36"/>
        </w:numPr>
        <w:spacing w:after="0" w:line="360" w:lineRule="auto"/>
        <w:contextualSpacing/>
        <w:jc w:val="both"/>
        <w:rPr>
          <w:rFonts w:ascii="Arial" w:hAnsi="Arial" w:cs="Arial"/>
          <w:szCs w:val="24"/>
        </w:rPr>
      </w:pPr>
      <w:r w:rsidRPr="004C2C12">
        <w:rPr>
          <w:rFonts w:ascii="Arial" w:hAnsi="Arial" w:cs="Arial"/>
          <w:szCs w:val="24"/>
        </w:rPr>
        <w:t xml:space="preserve"> </w:t>
      </w:r>
      <w:r w:rsidR="00654ADF" w:rsidRPr="004C2C12">
        <w:rPr>
          <w:rFonts w:ascii="Arial" w:hAnsi="Arial" w:cs="Arial"/>
          <w:szCs w:val="24"/>
        </w:rPr>
        <w:t>Histogramas de mão-de-obra e de equipamentos</w:t>
      </w:r>
      <w:r w:rsidRPr="004C2C12">
        <w:rPr>
          <w:rFonts w:ascii="Arial" w:hAnsi="Arial" w:cs="Arial"/>
          <w:szCs w:val="24"/>
        </w:rPr>
        <w:t xml:space="preserve"> utilizados no mês</w:t>
      </w:r>
      <w:r w:rsidR="00654ADF" w:rsidRPr="004C2C12">
        <w:rPr>
          <w:rFonts w:ascii="Arial" w:hAnsi="Arial" w:cs="Arial"/>
          <w:szCs w:val="24"/>
        </w:rPr>
        <w:t>;</w:t>
      </w:r>
    </w:p>
    <w:p w14:paraId="2353F52D" w14:textId="7286E230" w:rsidR="00654ADF" w:rsidRPr="004C2C12" w:rsidRDefault="00654ADF" w:rsidP="00E34784">
      <w:pPr>
        <w:numPr>
          <w:ilvl w:val="1"/>
          <w:numId w:val="36"/>
        </w:numPr>
        <w:spacing w:after="0" w:line="360" w:lineRule="auto"/>
        <w:contextualSpacing/>
        <w:jc w:val="both"/>
        <w:rPr>
          <w:rFonts w:ascii="Arial" w:hAnsi="Arial" w:cs="Arial"/>
          <w:szCs w:val="24"/>
        </w:rPr>
      </w:pPr>
      <w:r w:rsidRPr="004C2C12">
        <w:rPr>
          <w:rFonts w:ascii="Arial" w:hAnsi="Arial" w:cs="Arial"/>
          <w:szCs w:val="24"/>
        </w:rPr>
        <w:t xml:space="preserve">A </w:t>
      </w:r>
      <w:r w:rsidR="00555EBF" w:rsidRPr="004C2C12">
        <w:rPr>
          <w:rFonts w:ascii="Arial" w:hAnsi="Arial" w:cs="Arial"/>
          <w:szCs w:val="24"/>
        </w:rPr>
        <w:t>Curva S informando a situação do(s) cronograma(s) físico-financeiro</w:t>
      </w:r>
      <w:r w:rsidRPr="004C2C12">
        <w:rPr>
          <w:rFonts w:ascii="Arial" w:hAnsi="Arial" w:cs="Arial"/>
          <w:szCs w:val="24"/>
        </w:rPr>
        <w:t>(s) de andamento das obras, mediante a comparação do previsto com o executado</w:t>
      </w:r>
      <w:r w:rsidR="00806917" w:rsidRPr="004C2C12">
        <w:rPr>
          <w:rFonts w:ascii="Arial" w:hAnsi="Arial" w:cs="Arial"/>
          <w:szCs w:val="24"/>
        </w:rPr>
        <w:t xml:space="preserve"> evidenciando o caminho crítico</w:t>
      </w:r>
      <w:r w:rsidRPr="004C2C12">
        <w:rPr>
          <w:rFonts w:ascii="Arial" w:hAnsi="Arial" w:cs="Arial"/>
          <w:szCs w:val="24"/>
        </w:rPr>
        <w:t>;</w:t>
      </w:r>
    </w:p>
    <w:p w14:paraId="78BA8449" w14:textId="750CB651" w:rsidR="00BA77CD" w:rsidRPr="004C2C12" w:rsidRDefault="00C10E56" w:rsidP="00E34784">
      <w:pPr>
        <w:numPr>
          <w:ilvl w:val="1"/>
          <w:numId w:val="36"/>
        </w:numPr>
        <w:spacing w:after="0" w:line="360" w:lineRule="auto"/>
        <w:contextualSpacing/>
        <w:jc w:val="both"/>
        <w:rPr>
          <w:rFonts w:ascii="Arial" w:hAnsi="Arial" w:cs="Arial"/>
          <w:szCs w:val="24"/>
        </w:rPr>
      </w:pPr>
      <w:r w:rsidRPr="004C2C12">
        <w:rPr>
          <w:rFonts w:ascii="Arial" w:hAnsi="Arial" w:cs="Arial"/>
          <w:szCs w:val="24"/>
        </w:rPr>
        <w:t>Relatório de SSMA - Segurança do Trabalho, Saúde e Meio Ambiente</w:t>
      </w:r>
      <w:r w:rsidR="00654ADF" w:rsidRPr="004C2C12">
        <w:rPr>
          <w:rFonts w:ascii="Arial" w:hAnsi="Arial" w:cs="Arial"/>
          <w:szCs w:val="24"/>
        </w:rPr>
        <w:t xml:space="preserve"> no canteiro de obras</w:t>
      </w:r>
      <w:r w:rsidRPr="004C2C12">
        <w:rPr>
          <w:rFonts w:ascii="Arial" w:hAnsi="Arial" w:cs="Arial"/>
          <w:szCs w:val="24"/>
        </w:rPr>
        <w:t xml:space="preserve"> com Relatório Fotográfico, gráficos com números </w:t>
      </w:r>
      <w:r w:rsidR="00DE3903" w:rsidRPr="004C2C12">
        <w:rPr>
          <w:rFonts w:ascii="Arial" w:hAnsi="Arial" w:cs="Arial"/>
          <w:szCs w:val="24"/>
        </w:rPr>
        <w:t>de a</w:t>
      </w:r>
      <w:r w:rsidRPr="004C2C12">
        <w:rPr>
          <w:rFonts w:ascii="Arial" w:hAnsi="Arial" w:cs="Arial"/>
          <w:szCs w:val="24"/>
        </w:rPr>
        <w:t xml:space="preserve">cidentes e quase-acidentes, </w:t>
      </w:r>
      <w:r w:rsidR="00DE3903" w:rsidRPr="004C2C12">
        <w:rPr>
          <w:rFonts w:ascii="Arial" w:hAnsi="Arial" w:cs="Arial"/>
          <w:szCs w:val="24"/>
        </w:rPr>
        <w:t>a</w:t>
      </w:r>
      <w:r w:rsidRPr="004C2C12">
        <w:rPr>
          <w:rFonts w:ascii="Arial" w:hAnsi="Arial" w:cs="Arial"/>
          <w:szCs w:val="24"/>
        </w:rPr>
        <w:t>derência a ISO 45000  e Normas Regulamentadoras, etc</w:t>
      </w:r>
      <w:r w:rsidR="00BA77CD" w:rsidRPr="004C2C12">
        <w:rPr>
          <w:rFonts w:ascii="Arial" w:hAnsi="Arial" w:cs="Arial"/>
          <w:szCs w:val="24"/>
        </w:rPr>
        <w:t>.</w:t>
      </w:r>
      <w:r w:rsidR="00DE3903" w:rsidRPr="004C2C12">
        <w:rPr>
          <w:rFonts w:ascii="Arial" w:hAnsi="Arial" w:cs="Arial"/>
          <w:szCs w:val="24"/>
        </w:rPr>
        <w:t xml:space="preserve">; Ações de melhorias; </w:t>
      </w:r>
    </w:p>
    <w:p w14:paraId="615BF707" w14:textId="348B6808" w:rsidR="00654ADF" w:rsidRPr="004C2C12" w:rsidRDefault="00C10E56" w:rsidP="00E34784">
      <w:pPr>
        <w:numPr>
          <w:ilvl w:val="1"/>
          <w:numId w:val="36"/>
        </w:numPr>
        <w:spacing w:after="0" w:line="360" w:lineRule="auto"/>
        <w:contextualSpacing/>
        <w:jc w:val="both"/>
        <w:rPr>
          <w:rFonts w:ascii="Arial" w:hAnsi="Arial" w:cs="Arial"/>
          <w:szCs w:val="24"/>
        </w:rPr>
      </w:pPr>
      <w:r w:rsidRPr="004C2C12">
        <w:rPr>
          <w:rFonts w:ascii="Arial" w:hAnsi="Arial" w:cs="Arial"/>
          <w:szCs w:val="24"/>
        </w:rPr>
        <w:t xml:space="preserve">Elaboração e Acompanhamento do Plano de Ação com </w:t>
      </w:r>
      <w:r w:rsidR="00DE3903" w:rsidRPr="004C2C12">
        <w:rPr>
          <w:rFonts w:ascii="Arial" w:hAnsi="Arial" w:cs="Arial"/>
          <w:szCs w:val="24"/>
        </w:rPr>
        <w:t>Controle de pendências e providências tomadas para a recuperação de eventuais atrasos de Cronogramas</w:t>
      </w:r>
    </w:p>
    <w:p w14:paraId="2020BDDB" w14:textId="77777777" w:rsidR="00654ADF" w:rsidRPr="004C2C12" w:rsidRDefault="00654ADF" w:rsidP="00E34784">
      <w:pPr>
        <w:numPr>
          <w:ilvl w:val="1"/>
          <w:numId w:val="36"/>
        </w:numPr>
        <w:spacing w:after="0" w:line="360" w:lineRule="auto"/>
        <w:contextualSpacing/>
        <w:jc w:val="both"/>
        <w:rPr>
          <w:rFonts w:ascii="Arial" w:hAnsi="Arial" w:cs="Arial"/>
          <w:szCs w:val="24"/>
        </w:rPr>
      </w:pPr>
      <w:r w:rsidRPr="004C2C12">
        <w:rPr>
          <w:rFonts w:ascii="Arial" w:hAnsi="Arial" w:cs="Arial"/>
          <w:szCs w:val="24"/>
        </w:rPr>
        <w:t>Pontos críticos que possam ou estejam afetando o andamento dos serviços;</w:t>
      </w:r>
    </w:p>
    <w:p w14:paraId="20A40101" w14:textId="2E21C01E" w:rsidR="00A32322" w:rsidRPr="004C2C12" w:rsidRDefault="00D73495" w:rsidP="00E34784">
      <w:pPr>
        <w:numPr>
          <w:ilvl w:val="1"/>
          <w:numId w:val="36"/>
        </w:numPr>
        <w:spacing w:after="0" w:line="360" w:lineRule="auto"/>
        <w:contextualSpacing/>
        <w:jc w:val="both"/>
        <w:rPr>
          <w:rFonts w:ascii="Arial" w:hAnsi="Arial" w:cs="Arial"/>
          <w:szCs w:val="24"/>
        </w:rPr>
      </w:pPr>
      <w:r w:rsidRPr="004C2C12">
        <w:rPr>
          <w:rFonts w:ascii="Arial" w:hAnsi="Arial" w:cs="Arial"/>
          <w:szCs w:val="24"/>
        </w:rPr>
        <w:t>Emitir pareceres técnicos relativos aos</w:t>
      </w:r>
      <w:r w:rsidR="00A32322" w:rsidRPr="004C2C12">
        <w:rPr>
          <w:rFonts w:ascii="Arial" w:hAnsi="Arial" w:cs="Arial"/>
          <w:szCs w:val="24"/>
        </w:rPr>
        <w:t xml:space="preserve"> </w:t>
      </w:r>
      <w:r w:rsidRPr="004C2C12">
        <w:rPr>
          <w:rFonts w:ascii="Arial" w:hAnsi="Arial" w:cs="Arial"/>
          <w:szCs w:val="24"/>
        </w:rPr>
        <w:t>serviços</w:t>
      </w:r>
      <w:r w:rsidR="00A32322" w:rsidRPr="004C2C12">
        <w:rPr>
          <w:rFonts w:ascii="Arial" w:hAnsi="Arial" w:cs="Arial"/>
          <w:szCs w:val="24"/>
        </w:rPr>
        <w:t xml:space="preserve"> </w:t>
      </w:r>
      <w:r w:rsidRPr="004C2C12">
        <w:rPr>
          <w:rFonts w:ascii="Arial" w:hAnsi="Arial" w:cs="Arial"/>
          <w:szCs w:val="24"/>
        </w:rPr>
        <w:t>sobre aceitação das execuções de pinturas em</w:t>
      </w:r>
      <w:r w:rsidR="00A32322" w:rsidRPr="004C2C12">
        <w:rPr>
          <w:rFonts w:ascii="Arial" w:hAnsi="Arial" w:cs="Arial"/>
          <w:szCs w:val="24"/>
        </w:rPr>
        <w:t xml:space="preserve"> estruturas metálicas e/ou alvenarias</w:t>
      </w:r>
      <w:r w:rsidRPr="004C2C12">
        <w:rPr>
          <w:rFonts w:ascii="Arial" w:hAnsi="Arial" w:cs="Arial"/>
          <w:szCs w:val="24"/>
        </w:rPr>
        <w:t xml:space="preserve"> e soldas</w:t>
      </w:r>
      <w:r w:rsidR="003F0C61" w:rsidRPr="004C2C12">
        <w:rPr>
          <w:rFonts w:ascii="Arial" w:hAnsi="Arial" w:cs="Arial"/>
          <w:szCs w:val="24"/>
        </w:rPr>
        <w:t>;</w:t>
      </w:r>
    </w:p>
    <w:p w14:paraId="5A96A0B7" w14:textId="1913ED1D" w:rsidR="00E11BEC" w:rsidRPr="004C2C12" w:rsidRDefault="00E11BEC" w:rsidP="00E34784">
      <w:pPr>
        <w:numPr>
          <w:ilvl w:val="1"/>
          <w:numId w:val="36"/>
        </w:numPr>
        <w:spacing w:after="0" w:line="360" w:lineRule="auto"/>
        <w:contextualSpacing/>
        <w:jc w:val="both"/>
        <w:rPr>
          <w:rFonts w:ascii="Arial" w:hAnsi="Arial" w:cs="Arial"/>
          <w:szCs w:val="24"/>
        </w:rPr>
      </w:pPr>
      <w:r w:rsidRPr="004C2C12">
        <w:rPr>
          <w:rFonts w:ascii="Arial" w:hAnsi="Arial" w:cs="Arial"/>
          <w:szCs w:val="24"/>
        </w:rPr>
        <w:t xml:space="preserve">Emitir pareceres técnicos sobre a efcácia da metodologia adequada inclusive de </w:t>
      </w:r>
      <w:r w:rsidR="00505F2C" w:rsidRPr="004C2C12">
        <w:rPr>
          <w:rFonts w:ascii="Arial" w:hAnsi="Arial" w:cs="Arial"/>
          <w:szCs w:val="24"/>
        </w:rPr>
        <w:t>energização</w:t>
      </w:r>
      <w:r w:rsidRPr="004C2C12">
        <w:rPr>
          <w:rFonts w:ascii="Arial" w:hAnsi="Arial" w:cs="Arial"/>
          <w:szCs w:val="24"/>
        </w:rPr>
        <w:t>/</w:t>
      </w:r>
      <w:r w:rsidR="00505F2C" w:rsidRPr="004C2C12">
        <w:rPr>
          <w:rFonts w:ascii="Arial" w:hAnsi="Arial" w:cs="Arial"/>
          <w:szCs w:val="24"/>
        </w:rPr>
        <w:t>desenergização</w:t>
      </w:r>
      <w:r w:rsidRPr="004C2C12">
        <w:rPr>
          <w:rFonts w:ascii="Arial" w:hAnsi="Arial" w:cs="Arial"/>
          <w:szCs w:val="24"/>
        </w:rPr>
        <w:t xml:space="preserve"> e as respectivas interligações. </w:t>
      </w:r>
    </w:p>
    <w:p w14:paraId="5FE62DEC" w14:textId="4EC73D35" w:rsidR="00654ADF" w:rsidRPr="004C2C12" w:rsidRDefault="00654ADF" w:rsidP="00E34784">
      <w:pPr>
        <w:numPr>
          <w:ilvl w:val="1"/>
          <w:numId w:val="36"/>
        </w:numPr>
        <w:spacing w:after="0" w:line="360" w:lineRule="auto"/>
        <w:contextualSpacing/>
        <w:jc w:val="both"/>
        <w:rPr>
          <w:rFonts w:ascii="Arial" w:hAnsi="Arial" w:cs="Arial"/>
          <w:szCs w:val="24"/>
        </w:rPr>
      </w:pPr>
      <w:r w:rsidRPr="004C2C12">
        <w:rPr>
          <w:rFonts w:ascii="Arial" w:hAnsi="Arial" w:cs="Arial"/>
          <w:szCs w:val="24"/>
        </w:rPr>
        <w:t>Comentários gerais.</w:t>
      </w:r>
    </w:p>
    <w:p w14:paraId="61863225" w14:textId="050570FF" w:rsidR="00C426A9" w:rsidRDefault="00C426A9" w:rsidP="00C426A9">
      <w:pPr>
        <w:numPr>
          <w:ilvl w:val="2"/>
          <w:numId w:val="37"/>
        </w:numPr>
        <w:tabs>
          <w:tab w:val="left" w:pos="5220"/>
        </w:tabs>
        <w:spacing w:line="360" w:lineRule="auto"/>
        <w:contextualSpacing/>
        <w:jc w:val="both"/>
        <w:rPr>
          <w:rFonts w:ascii="Arial" w:hAnsi="Arial" w:cs="Arial"/>
          <w:szCs w:val="24"/>
        </w:rPr>
      </w:pPr>
      <w:r>
        <w:rPr>
          <w:rFonts w:ascii="Arial" w:hAnsi="Arial" w:cs="Arial"/>
          <w:szCs w:val="24"/>
        </w:rPr>
        <w:t>Elaborar o Estudo de Seletividade que tem como objetivo de determinar os ajustes dos dispositivos de proteção de forma que, na ocorrência de um curto-</w:t>
      </w:r>
      <w:r>
        <w:rPr>
          <w:rFonts w:ascii="Arial" w:hAnsi="Arial" w:cs="Arial"/>
          <w:szCs w:val="24"/>
        </w:rPr>
        <w:lastRenderedPageBreak/>
        <w:t>circuito da instalação, o dispositivo a montante do ponto de curto-circuito atue no menor tempo possível, restringindo a falta e desligando a menor porção do sistema elétrico garantindo a proteção dos equipamentos e pessoas</w:t>
      </w:r>
    </w:p>
    <w:p w14:paraId="743E8F94" w14:textId="77777777" w:rsidR="00C426A9" w:rsidRDefault="00C426A9" w:rsidP="00C426A9">
      <w:pPr>
        <w:numPr>
          <w:ilvl w:val="2"/>
          <w:numId w:val="37"/>
        </w:numPr>
        <w:tabs>
          <w:tab w:val="left" w:pos="5220"/>
        </w:tabs>
        <w:spacing w:line="360" w:lineRule="auto"/>
        <w:contextualSpacing/>
        <w:jc w:val="both"/>
        <w:rPr>
          <w:rFonts w:ascii="Arial" w:hAnsi="Arial" w:cs="Arial"/>
          <w:szCs w:val="24"/>
        </w:rPr>
      </w:pPr>
      <w:r>
        <w:rPr>
          <w:rFonts w:ascii="Arial" w:hAnsi="Arial" w:cs="Arial"/>
          <w:szCs w:val="24"/>
        </w:rPr>
        <w:t>A Contratada deverá executar o estudo de seletividade das subestações Receptora, Patio H, SE-01, SE-02 e SE-03, conforme o cronograma de comissionamento das mesmas.</w:t>
      </w:r>
    </w:p>
    <w:p w14:paraId="1F170E50" w14:textId="77777777" w:rsidR="00C426A9" w:rsidRDefault="00C426A9" w:rsidP="00C426A9">
      <w:pPr>
        <w:numPr>
          <w:ilvl w:val="2"/>
          <w:numId w:val="37"/>
        </w:numPr>
        <w:tabs>
          <w:tab w:val="left" w:pos="5220"/>
        </w:tabs>
        <w:spacing w:line="360" w:lineRule="auto"/>
        <w:contextualSpacing/>
        <w:jc w:val="both"/>
        <w:rPr>
          <w:rFonts w:ascii="Arial" w:hAnsi="Arial" w:cs="Arial"/>
          <w:szCs w:val="24"/>
        </w:rPr>
      </w:pPr>
      <w:r>
        <w:rPr>
          <w:rFonts w:ascii="Arial" w:hAnsi="Arial" w:cs="Arial"/>
          <w:szCs w:val="24"/>
        </w:rPr>
        <w:t>A Contratada deverá fornecer os relatórios de estudo de seletividade em duas (2) vias, além do arquivo digital à Administração. Da mesma forma, deve ser prevista a calibração dos dispositivos que compreendem o escopo do Estudo de Seletividade</w:t>
      </w:r>
    </w:p>
    <w:p w14:paraId="7C444133" w14:textId="08486B5F" w:rsidR="00C426A9" w:rsidRPr="00C426A9" w:rsidRDefault="00C426A9" w:rsidP="00C426A9">
      <w:pPr>
        <w:numPr>
          <w:ilvl w:val="2"/>
          <w:numId w:val="37"/>
        </w:numPr>
        <w:tabs>
          <w:tab w:val="left" w:pos="5220"/>
        </w:tabs>
        <w:spacing w:line="360" w:lineRule="auto"/>
        <w:contextualSpacing/>
        <w:jc w:val="both"/>
        <w:rPr>
          <w:rFonts w:ascii="Arial" w:hAnsi="Arial" w:cs="Arial"/>
          <w:szCs w:val="24"/>
        </w:rPr>
      </w:pPr>
      <w:r>
        <w:rPr>
          <w:rFonts w:ascii="Arial" w:hAnsi="Arial" w:cs="Arial"/>
          <w:szCs w:val="24"/>
        </w:rPr>
        <w:t>O Estudo de Seletividade compreenderá a entrada de média tensão até a saída do quadro de distribuição de Baixa Tensão e , no caso da subestação Receptora, os ramais de abastecimento das SE-01, SE-02, SE-03 e Pátio H.</w:t>
      </w:r>
    </w:p>
    <w:p w14:paraId="3DFEAB1F" w14:textId="1B895CCB" w:rsidR="00E34784" w:rsidRPr="00C426A9" w:rsidRDefault="00654ADF" w:rsidP="001700B9">
      <w:pPr>
        <w:numPr>
          <w:ilvl w:val="2"/>
          <w:numId w:val="37"/>
        </w:numPr>
        <w:tabs>
          <w:tab w:val="left" w:pos="5220"/>
        </w:tabs>
        <w:spacing w:line="360" w:lineRule="auto"/>
        <w:contextualSpacing/>
        <w:jc w:val="both"/>
        <w:rPr>
          <w:rFonts w:ascii="Arial" w:hAnsi="Arial" w:cs="Arial"/>
          <w:szCs w:val="24"/>
        </w:rPr>
      </w:pPr>
      <w:r w:rsidRPr="004C2C12">
        <w:rPr>
          <w:rFonts w:ascii="Arial" w:hAnsi="Arial" w:cs="Arial"/>
          <w:szCs w:val="24"/>
        </w:rPr>
        <w:t xml:space="preserve"> A Contratada deverá analisar “</w:t>
      </w:r>
      <w:r w:rsidRPr="004C2C12">
        <w:rPr>
          <w:rFonts w:ascii="Arial" w:hAnsi="Arial" w:cs="Arial"/>
          <w:i/>
          <w:szCs w:val="24"/>
        </w:rPr>
        <w:t>as builts</w:t>
      </w:r>
      <w:r w:rsidRPr="004C2C12">
        <w:rPr>
          <w:rFonts w:ascii="Arial" w:hAnsi="Arial" w:cs="Arial"/>
          <w:szCs w:val="24"/>
        </w:rPr>
        <w:t>” (como construído) arquitetônico, elétrico, hidráulico, sanitário, estrutural, incluindo todas as alterações executadas nos projetos originais e efetivamente implementadas.</w:t>
      </w:r>
    </w:p>
    <w:p w14:paraId="74DC8561" w14:textId="01B4F0E9" w:rsidR="00654ADF" w:rsidRPr="00654ADF" w:rsidRDefault="00654ADF" w:rsidP="00654ADF">
      <w:pPr>
        <w:rPr>
          <w:rFonts w:ascii="Arial" w:hAnsi="Arial" w:cs="Arial"/>
          <w:sz w:val="24"/>
          <w:szCs w:val="24"/>
          <w:highlight w:val="yellow"/>
        </w:rPr>
      </w:pPr>
    </w:p>
    <w:p w14:paraId="4AF5C11D" w14:textId="77777777" w:rsidR="00654ADF" w:rsidRPr="00654ADF" w:rsidRDefault="00654ADF" w:rsidP="00E34784">
      <w:pPr>
        <w:numPr>
          <w:ilvl w:val="1"/>
          <w:numId w:val="37"/>
        </w:numPr>
        <w:tabs>
          <w:tab w:val="left" w:pos="5220"/>
        </w:tabs>
        <w:spacing w:after="0" w:line="360" w:lineRule="auto"/>
        <w:ind w:left="851" w:hanging="851"/>
        <w:contextualSpacing/>
        <w:jc w:val="both"/>
        <w:rPr>
          <w:rFonts w:ascii="Arial" w:hAnsi="Arial" w:cs="Arial"/>
          <w:b/>
          <w:bCs/>
          <w:sz w:val="24"/>
          <w:szCs w:val="28"/>
        </w:rPr>
      </w:pPr>
      <w:bookmarkStart w:id="24" w:name="_Toc30660415"/>
      <w:r w:rsidRPr="00654ADF">
        <w:rPr>
          <w:rFonts w:ascii="Arial" w:hAnsi="Arial" w:cs="Arial"/>
          <w:b/>
          <w:bCs/>
          <w:sz w:val="24"/>
          <w:szCs w:val="28"/>
        </w:rPr>
        <w:t>DIRETRIZES GERAIS</w:t>
      </w:r>
      <w:bookmarkEnd w:id="24"/>
    </w:p>
    <w:p w14:paraId="50FE5E82" w14:textId="77777777"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A equipe que irá realizar o serviço objeto deste Termo de Referência poderá ser constituída por: um Coordenador com formação em Engenharia Elétrica e categoria Sênior; um Engenheiro Pleno (Engenheiro civil); três Profissionais Nível Técnico/Junior (um Desenhista Cadista, um Técnico de Segurança do trabalho e um Técnico do meio ambiente), dois profissionais Nível Pleno (Tecnico em Eletrotécnica e Técnico em Edificações), um profissional Nível Sênior (Eletrotécnica).</w:t>
      </w:r>
    </w:p>
    <w:p w14:paraId="497C8D6C" w14:textId="77777777"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O tempo de experiência profissional solicitado pela Contratante para os integrantes da Equipe Técnica da Contratada se dá com base na Tabela de Preços de Consultoria do DNIT de dezembro de 2019 e as nomenclaturas utilizadas devem seguir o tempo de experiência conforme a tabela.</w:t>
      </w:r>
    </w:p>
    <w:p w14:paraId="4A4A4D2A" w14:textId="77777777"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 xml:space="preserve">O currículo de todos os integrantes da equipe da Contratada estará submetido à </w:t>
      </w:r>
      <w:r w:rsidRPr="004C2C12">
        <w:rPr>
          <w:rFonts w:ascii="Arial" w:hAnsi="Arial" w:cs="Arial"/>
          <w:szCs w:val="24"/>
        </w:rPr>
        <w:lastRenderedPageBreak/>
        <w:t xml:space="preserve">aprovação da Contratante. </w:t>
      </w:r>
    </w:p>
    <w:p w14:paraId="1F7F1170" w14:textId="77777777"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A Equipe será constituída a partir da necessidade da EMAP em reforçar seu quadro técnico em função do andamento da Obra.</w:t>
      </w:r>
    </w:p>
    <w:p w14:paraId="68CCAC9C" w14:textId="76177F08"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Todos as informações necessárias para entendimento da metodologia executiva</w:t>
      </w:r>
      <w:r w:rsidR="0000627A" w:rsidRPr="004C2C12">
        <w:rPr>
          <w:rFonts w:ascii="Arial" w:hAnsi="Arial" w:cs="Arial"/>
          <w:szCs w:val="24"/>
        </w:rPr>
        <w:t xml:space="preserve"> </w:t>
      </w:r>
      <w:r w:rsidR="00903C05" w:rsidRPr="004C2C12">
        <w:rPr>
          <w:rFonts w:ascii="Arial" w:hAnsi="Arial" w:cs="Arial"/>
          <w:szCs w:val="24"/>
        </w:rPr>
        <w:t xml:space="preserve">atual </w:t>
      </w:r>
      <w:r w:rsidR="00A069D1">
        <w:rPr>
          <w:rFonts w:ascii="Arial" w:hAnsi="Arial" w:cs="Arial"/>
          <w:szCs w:val="24"/>
        </w:rPr>
        <w:t>da Construtora das SE-01,</w:t>
      </w:r>
      <w:r w:rsidR="0000627A" w:rsidRPr="004C2C12">
        <w:rPr>
          <w:rFonts w:ascii="Arial" w:hAnsi="Arial" w:cs="Arial"/>
          <w:szCs w:val="24"/>
        </w:rPr>
        <w:t>SE-02 E SE-03</w:t>
      </w:r>
      <w:r w:rsidRPr="004C2C12">
        <w:rPr>
          <w:rFonts w:ascii="Arial" w:hAnsi="Arial" w:cs="Arial"/>
          <w:szCs w:val="24"/>
        </w:rPr>
        <w:t xml:space="preserve">, estão presente </w:t>
      </w:r>
      <w:r w:rsidRPr="00A069D1">
        <w:rPr>
          <w:rFonts w:ascii="Arial" w:hAnsi="Arial" w:cs="Arial"/>
          <w:szCs w:val="24"/>
        </w:rPr>
        <w:t xml:space="preserve">no </w:t>
      </w:r>
      <w:r w:rsidRPr="00A069D1">
        <w:rPr>
          <w:rFonts w:ascii="Arial" w:hAnsi="Arial" w:cs="Arial"/>
          <w:b/>
          <w:szCs w:val="24"/>
        </w:rPr>
        <w:t xml:space="preserve">Anexo </w:t>
      </w:r>
      <w:r w:rsidR="00DD6619" w:rsidRPr="00A069D1">
        <w:rPr>
          <w:rFonts w:ascii="Arial" w:hAnsi="Arial" w:cs="Arial"/>
          <w:b/>
          <w:szCs w:val="24"/>
        </w:rPr>
        <w:t>IV</w:t>
      </w:r>
      <w:r w:rsidRPr="00A069D1">
        <w:rPr>
          <w:rFonts w:ascii="Arial" w:hAnsi="Arial" w:cs="Arial"/>
          <w:b/>
          <w:szCs w:val="24"/>
        </w:rPr>
        <w:t>- Caderno de Encargos e Especificações Técnicas.</w:t>
      </w:r>
    </w:p>
    <w:p w14:paraId="0F06BBFC" w14:textId="77777777"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Serão disponibilizados para a Contratada todos os documentos/informações necessários para a execução do objeto deste Termo de Referência.</w:t>
      </w:r>
    </w:p>
    <w:p w14:paraId="106667D3" w14:textId="77777777"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As comunicações feitas entre a Contratada e a Contratante e/ou Fiscalização acerca do objeto deste Termo de Referência poderão ser feitas através de instrumentos formais (ofício, carta ou outra modalidade ideográfica) emitidos exclusivamente por preposto com poderes para tanto, e formalmente entregues no domicílio da Contratante e/ou correio eletrônico (e-mails), para fins de registro.</w:t>
      </w:r>
    </w:p>
    <w:p w14:paraId="43A9C2BF" w14:textId="77777777"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 xml:space="preserve">Toda e qualquer dúvida deverá ser esclarecida previamente com o Contratante antes da execução dos serviços correspondentes. </w:t>
      </w:r>
    </w:p>
    <w:p w14:paraId="62A102F5" w14:textId="77777777"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 xml:space="preserve">Os documentos técnicos produzidos em cada etapa de elaboração dos serviços devem ser submetidos à avaliação da Contratante. </w:t>
      </w:r>
    </w:p>
    <w:p w14:paraId="55FB6E95" w14:textId="77777777"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 xml:space="preserve">Os documentos técnicos que forem rejeitados, parcial ou totalmente, devem ser revistos ou alterados apenas pelo seu autor e submetidos à nova avaliação.  </w:t>
      </w:r>
    </w:p>
    <w:p w14:paraId="29CE3474" w14:textId="77777777"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 xml:space="preserve">As impropriedades apontadas pela Contratante e/ou pelos órgãos de aprovação, fiscalização e controle serão corrigidas pela Contratada sem custo adicional para a Contratante. </w:t>
      </w:r>
    </w:p>
    <w:p w14:paraId="66BF1650" w14:textId="77777777"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A Contratada deverá providenciar junto ao CREA ou CAU as Anotações de Responsabilidade Técnica (ART’s) e/ou Registro de Responsabilidade Técnica (RRT) referentes a cada atividade técnica, objeto deste Termo de Referência.</w:t>
      </w:r>
    </w:p>
    <w:p w14:paraId="4BC7E28A" w14:textId="77777777"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É de responsabilidade da Contratada mobilizar todos os equipamentos, utensílios, ferramentas e mão-de-obra necessários à completa e perfeita execução dos serviços, objeto deste Termo de Referência.</w:t>
      </w:r>
    </w:p>
    <w:p w14:paraId="4E4A9C0D" w14:textId="77777777"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 xml:space="preserve">Apenas será considerada executada a mobilização se todos os equipamentos e </w:t>
      </w:r>
      <w:r w:rsidRPr="004C2C12">
        <w:rPr>
          <w:rFonts w:ascii="Arial" w:hAnsi="Arial" w:cs="Arial"/>
          <w:szCs w:val="24"/>
        </w:rPr>
        <w:lastRenderedPageBreak/>
        <w:t>ferramentas necessários ao início da execução dos serviços estiverem no local.</w:t>
      </w:r>
    </w:p>
    <w:p w14:paraId="1F518959" w14:textId="77777777"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A Contratada será responsável por todo e qualquer equipamento e pessoal a ser mobilizado, e aos eventuais danos gerados neles.</w:t>
      </w:r>
    </w:p>
    <w:p w14:paraId="160EE105" w14:textId="3F4F55E5"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 xml:space="preserve">Todas as instalações provisórias </w:t>
      </w:r>
      <w:r w:rsidR="00903C05" w:rsidRPr="004C2C12">
        <w:rPr>
          <w:rFonts w:ascii="Arial" w:hAnsi="Arial" w:cs="Arial"/>
          <w:szCs w:val="24"/>
        </w:rPr>
        <w:t>somente serão</w:t>
      </w:r>
      <w:r w:rsidRPr="004C2C12">
        <w:rPr>
          <w:rFonts w:ascii="Arial" w:hAnsi="Arial" w:cs="Arial"/>
          <w:szCs w:val="24"/>
        </w:rPr>
        <w:t xml:space="preserve"> desmontadas e retiradas do local ao término dos serviços, quando convier à Contratante.</w:t>
      </w:r>
    </w:p>
    <w:p w14:paraId="0B7ED46C" w14:textId="095A29B5" w:rsidR="003C5B5B"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szCs w:val="24"/>
        </w:rPr>
      </w:pPr>
      <w:r w:rsidRPr="004C2C12">
        <w:rPr>
          <w:rFonts w:ascii="Arial" w:hAnsi="Arial" w:cs="Arial"/>
          <w:szCs w:val="24"/>
        </w:rPr>
        <w:t>Para instalação de cada contêiner deverá ser construída uma base de concreto de 2,50m X 6,50m (LxP) com 0,10m de altura.</w:t>
      </w:r>
    </w:p>
    <w:p w14:paraId="0396B72B" w14:textId="77777777" w:rsidR="001B35D2" w:rsidRDefault="001B35D2" w:rsidP="00654ADF">
      <w:pPr>
        <w:widowControl w:val="0"/>
        <w:overflowPunct w:val="0"/>
        <w:autoSpaceDE w:val="0"/>
        <w:autoSpaceDN w:val="0"/>
        <w:adjustRightInd w:val="0"/>
        <w:spacing w:after="0" w:line="360" w:lineRule="auto"/>
        <w:ind w:firstLine="1134"/>
        <w:jc w:val="both"/>
        <w:rPr>
          <w:rFonts w:ascii="Arial" w:hAnsi="Arial" w:cs="Arial"/>
          <w:sz w:val="24"/>
          <w:szCs w:val="24"/>
        </w:rPr>
      </w:pPr>
    </w:p>
    <w:p w14:paraId="5733DD25" w14:textId="77777777" w:rsidR="00DE1142" w:rsidRDefault="00712351" w:rsidP="007408A5">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D2" wp14:editId="5733DDD3">
                <wp:extent cx="5760085" cy="311150"/>
                <wp:effectExtent l="38100" t="57150" r="50165" b="50800"/>
                <wp:docPr id="1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9" w14:textId="5E2208B3" w:rsidR="00463DBF" w:rsidRPr="007408A5" w:rsidRDefault="00463DBF" w:rsidP="004D2DA3">
                            <w:pPr>
                              <w:pStyle w:val="Ttulo1"/>
                              <w:tabs>
                                <w:tab w:val="left" w:pos="709"/>
                              </w:tabs>
                              <w:spacing w:before="0" w:line="240" w:lineRule="auto"/>
                              <w:rPr>
                                <w:rFonts w:ascii="Arial Narrow" w:hAnsi="Arial Narrow"/>
                                <w:color w:val="FFFFFF" w:themeColor="background1"/>
                                <w:sz w:val="24"/>
                                <w:szCs w:val="24"/>
                              </w:rPr>
                            </w:pPr>
                            <w:bookmarkStart w:id="25" w:name="_Toc427228728"/>
                            <w:bookmarkStart w:id="26" w:name="_Toc16084068"/>
                            <w:bookmarkStart w:id="27" w:name="_Toc16243817"/>
                            <w:bookmarkStart w:id="28" w:name="_Toc31112823"/>
                            <w:bookmarkStart w:id="29" w:name="_Toc31113564"/>
                            <w:r>
                              <w:rPr>
                                <w:rFonts w:ascii="Arial Narrow" w:hAnsi="Arial Narrow"/>
                                <w:color w:val="FFFFFF" w:themeColor="background1"/>
                                <w:sz w:val="24"/>
                                <w:szCs w:val="24"/>
                              </w:rPr>
                              <w:t>3.     JUSTIFICATIVA</w:t>
                            </w:r>
                            <w:bookmarkEnd w:id="25"/>
                            <w:bookmarkEnd w:id="26"/>
                            <w:bookmarkEnd w:id="27"/>
                            <w:bookmarkEnd w:id="28"/>
                            <w:bookmarkEnd w:id="29"/>
                          </w:p>
                        </w:txbxContent>
                      </wps:txbx>
                      <wps:bodyPr rot="0" vert="horz" wrap="square" lIns="91440" tIns="45720" rIns="91440" bIns="45720" anchor="t" anchorCtr="0">
                        <a:noAutofit/>
                      </wps:bodyPr>
                    </wps:wsp>
                  </a:graphicData>
                </a:graphic>
              </wp:inline>
            </w:drawing>
          </mc:Choice>
          <mc:Fallback>
            <w:pict>
              <v:shape w14:anchorId="5733DDD2" id="_x0000_s1028"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3BQ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zV3BQpAIAAD0FAAAOAAAAAAAAAAAAAAAAAC4CAABk&#10;cnMvZTJvRG9jLnhtbFBLAQItABQABgAIAAAAIQCRRn0z2gAAAAQBAAAPAAAAAAAAAAAAAAAAAP4E&#10;AABkcnMvZG93bnJldi54bWxQSwUGAAAAAAQABADzAAAABQYAAAAA&#10;" fillcolor="#1f497d [3215]" stroked="f" strokeweight="1.5pt">
                <v:textbox>
                  <w:txbxContent>
                    <w:p w14:paraId="5733DE19" w14:textId="5E2208B3" w:rsidR="00463DBF" w:rsidRPr="007408A5" w:rsidRDefault="00463DBF" w:rsidP="004D2DA3">
                      <w:pPr>
                        <w:pStyle w:val="Ttulo1"/>
                        <w:tabs>
                          <w:tab w:val="left" w:pos="709"/>
                        </w:tabs>
                        <w:spacing w:before="0" w:line="240" w:lineRule="auto"/>
                        <w:rPr>
                          <w:rFonts w:ascii="Arial Narrow" w:hAnsi="Arial Narrow"/>
                          <w:color w:val="FFFFFF" w:themeColor="background1"/>
                          <w:sz w:val="24"/>
                          <w:szCs w:val="24"/>
                        </w:rPr>
                      </w:pPr>
                      <w:bookmarkStart w:id="30" w:name="_Toc427228728"/>
                      <w:bookmarkStart w:id="31" w:name="_Toc16084068"/>
                      <w:bookmarkStart w:id="32" w:name="_Toc16243817"/>
                      <w:bookmarkStart w:id="33" w:name="_Toc31112823"/>
                      <w:bookmarkStart w:id="34" w:name="_Toc31113564"/>
                      <w:r>
                        <w:rPr>
                          <w:rFonts w:ascii="Arial Narrow" w:hAnsi="Arial Narrow"/>
                          <w:color w:val="FFFFFF" w:themeColor="background1"/>
                          <w:sz w:val="24"/>
                          <w:szCs w:val="24"/>
                        </w:rPr>
                        <w:t>3.     JUSTIFICATIVA</w:t>
                      </w:r>
                      <w:bookmarkEnd w:id="30"/>
                      <w:bookmarkEnd w:id="31"/>
                      <w:bookmarkEnd w:id="32"/>
                      <w:bookmarkEnd w:id="33"/>
                      <w:bookmarkEnd w:id="34"/>
                    </w:p>
                  </w:txbxContent>
                </v:textbox>
                <w10:anchorlock/>
              </v:shape>
            </w:pict>
          </mc:Fallback>
        </mc:AlternateContent>
      </w:r>
    </w:p>
    <w:p w14:paraId="17F1A18E" w14:textId="77777777" w:rsidR="00654ADF" w:rsidRPr="004C2C12" w:rsidRDefault="00654ADF" w:rsidP="00074F37">
      <w:pPr>
        <w:overflowPunct w:val="0"/>
        <w:autoSpaceDE w:val="0"/>
        <w:autoSpaceDN w:val="0"/>
        <w:spacing w:after="0" w:line="360" w:lineRule="auto"/>
        <w:ind w:firstLine="709"/>
        <w:jc w:val="both"/>
        <w:rPr>
          <w:rFonts w:ascii="Arial" w:hAnsi="Arial" w:cs="Arial"/>
        </w:rPr>
      </w:pPr>
      <w:r w:rsidRPr="004C2C12">
        <w:rPr>
          <w:rFonts w:ascii="Arial" w:hAnsi="Arial" w:cs="Arial"/>
        </w:rPr>
        <w:t>O Porto do Itaqui se consolida como um dos principais portos da região do Arco Norte, que compreende os estados de Rondônia, Amazonas, Pará, Amapá e Maranhão. No ano de 2019, a movimentação de cargas do Porto do Itaqui aumentou em 12% em relação ao ano anterior, chegando o recorde histórico de 25 milhões de toneladas de carga transportadas, confirmando um clico de crescimento que perdura desde de 2010.</w:t>
      </w:r>
    </w:p>
    <w:p w14:paraId="0A525733" w14:textId="77777777" w:rsidR="005D0765" w:rsidRPr="004C2C12" w:rsidRDefault="00654ADF" w:rsidP="00074F37">
      <w:pPr>
        <w:overflowPunct w:val="0"/>
        <w:autoSpaceDE w:val="0"/>
        <w:autoSpaceDN w:val="0"/>
        <w:spacing w:after="0" w:line="360" w:lineRule="auto"/>
        <w:ind w:firstLine="709"/>
        <w:jc w:val="both"/>
        <w:rPr>
          <w:rFonts w:ascii="Arial" w:hAnsi="Arial" w:cs="Arial"/>
        </w:rPr>
      </w:pPr>
      <w:r w:rsidRPr="004C2C12">
        <w:rPr>
          <w:rFonts w:ascii="Arial" w:hAnsi="Arial" w:cs="Arial"/>
        </w:rPr>
        <w:t xml:space="preserve">Aliado a esse cenário, para a continuidade do crescimento exposto e a consolidação do Porto do Itaqui como um dos principais portos brasileiros, é necessária a adequação das Subestações para atender a demanda das atividades operacionais na Área Primária. </w:t>
      </w:r>
    </w:p>
    <w:p w14:paraId="2BCF84A7" w14:textId="291724D4" w:rsidR="00654ADF" w:rsidRPr="004C2C12" w:rsidRDefault="000F5719" w:rsidP="00074F37">
      <w:pPr>
        <w:overflowPunct w:val="0"/>
        <w:autoSpaceDE w:val="0"/>
        <w:autoSpaceDN w:val="0"/>
        <w:spacing w:after="0" w:line="360" w:lineRule="auto"/>
        <w:ind w:firstLine="709"/>
        <w:jc w:val="both"/>
        <w:rPr>
          <w:rFonts w:ascii="Arial" w:hAnsi="Arial" w:cs="Arial"/>
        </w:rPr>
      </w:pPr>
      <w:r w:rsidRPr="000F5719">
        <w:rPr>
          <w:rFonts w:ascii="Arial" w:hAnsi="Arial" w:cs="Arial"/>
        </w:rPr>
        <w:t>U</w:t>
      </w:r>
      <w:r w:rsidR="00654ADF" w:rsidRPr="000F5719">
        <w:rPr>
          <w:rFonts w:ascii="Arial" w:hAnsi="Arial" w:cs="Arial"/>
        </w:rPr>
        <w:t>ma</w:t>
      </w:r>
      <w:r w:rsidR="00654ADF" w:rsidRPr="004C2C12">
        <w:rPr>
          <w:rFonts w:ascii="Arial" w:hAnsi="Arial" w:cs="Arial"/>
        </w:rPr>
        <w:t> Subestação é uma instalação elétrica de alta </w:t>
      </w:r>
      <w:hyperlink r:id="rId36" w:tooltip="Potência elétrica" w:history="1">
        <w:r w:rsidR="00654ADF" w:rsidRPr="004C2C12">
          <w:rPr>
            <w:rFonts w:ascii="Arial" w:hAnsi="Arial" w:cs="Arial"/>
          </w:rPr>
          <w:t>potência</w:t>
        </w:r>
      </w:hyperlink>
      <w:r w:rsidR="00654ADF" w:rsidRPr="004C2C12">
        <w:rPr>
          <w:rFonts w:ascii="Arial" w:hAnsi="Arial" w:cs="Arial"/>
        </w:rPr>
        <w:t>, contendo equipamentos para </w:t>
      </w:r>
      <w:hyperlink r:id="rId37" w:tooltip="Transmissão de energia elétrica" w:history="1">
        <w:r w:rsidR="00654ADF" w:rsidRPr="004C2C12">
          <w:rPr>
            <w:rFonts w:ascii="Arial" w:hAnsi="Arial" w:cs="Arial"/>
          </w:rPr>
          <w:t>transmissão</w:t>
        </w:r>
      </w:hyperlink>
      <w:r w:rsidR="00654ADF" w:rsidRPr="004C2C12">
        <w:rPr>
          <w:rFonts w:ascii="Arial" w:hAnsi="Arial" w:cs="Arial"/>
        </w:rPr>
        <w:t> e </w:t>
      </w:r>
      <w:hyperlink r:id="rId38" w:tooltip="Distribuição de energia elétrica" w:history="1">
        <w:r w:rsidR="00654ADF" w:rsidRPr="004C2C12">
          <w:rPr>
            <w:rFonts w:ascii="Arial" w:hAnsi="Arial" w:cs="Arial"/>
          </w:rPr>
          <w:t>distribuição</w:t>
        </w:r>
      </w:hyperlink>
      <w:r w:rsidR="00654ADF" w:rsidRPr="004C2C12">
        <w:rPr>
          <w:rFonts w:ascii="Arial" w:hAnsi="Arial" w:cs="Arial"/>
        </w:rPr>
        <w:t> de </w:t>
      </w:r>
      <w:hyperlink r:id="rId39" w:tooltip="Energia elétrica" w:history="1">
        <w:r w:rsidR="00654ADF" w:rsidRPr="004C2C12">
          <w:rPr>
            <w:rFonts w:ascii="Arial" w:hAnsi="Arial" w:cs="Arial"/>
          </w:rPr>
          <w:t>energia elétrica</w:t>
        </w:r>
      </w:hyperlink>
      <w:r w:rsidR="00654ADF" w:rsidRPr="004C2C12">
        <w:rPr>
          <w:rFonts w:ascii="Arial" w:hAnsi="Arial" w:cs="Arial"/>
        </w:rPr>
        <w:t>, além de equipamentos de proteção e controle.</w:t>
      </w:r>
    </w:p>
    <w:p w14:paraId="5320B9C2" w14:textId="59208DF2" w:rsidR="00654ADF" w:rsidRPr="004C2C12" w:rsidRDefault="00654ADF" w:rsidP="00074F37">
      <w:pPr>
        <w:overflowPunct w:val="0"/>
        <w:autoSpaceDE w:val="0"/>
        <w:autoSpaceDN w:val="0"/>
        <w:spacing w:after="0" w:line="360" w:lineRule="auto"/>
        <w:ind w:firstLine="709"/>
        <w:jc w:val="both"/>
        <w:rPr>
          <w:rFonts w:ascii="Arial" w:hAnsi="Arial" w:cs="Arial"/>
        </w:rPr>
      </w:pPr>
      <w:r w:rsidRPr="004C2C12">
        <w:rPr>
          <w:rFonts w:ascii="Arial" w:hAnsi="Arial" w:cs="Arial"/>
        </w:rPr>
        <w:t xml:space="preserve">Dessa forma, com base no cenário exposto, as subestações </w:t>
      </w:r>
      <w:r w:rsidR="005D0765" w:rsidRPr="004C2C12">
        <w:rPr>
          <w:rFonts w:ascii="Arial" w:hAnsi="Arial" w:cs="Arial"/>
        </w:rPr>
        <w:t>SE-</w:t>
      </w:r>
      <w:r w:rsidRPr="004C2C12">
        <w:rPr>
          <w:rFonts w:ascii="Arial" w:hAnsi="Arial" w:cs="Arial"/>
        </w:rPr>
        <w:t xml:space="preserve">01, </w:t>
      </w:r>
      <w:r w:rsidR="005D0765" w:rsidRPr="004C2C12">
        <w:rPr>
          <w:rFonts w:ascii="Arial" w:hAnsi="Arial" w:cs="Arial"/>
        </w:rPr>
        <w:t>SE-</w:t>
      </w:r>
      <w:r w:rsidRPr="004C2C12">
        <w:rPr>
          <w:rFonts w:ascii="Arial" w:hAnsi="Arial" w:cs="Arial"/>
        </w:rPr>
        <w:t xml:space="preserve">02 e </w:t>
      </w:r>
      <w:r w:rsidR="005D0765" w:rsidRPr="004C2C12">
        <w:rPr>
          <w:rFonts w:ascii="Arial" w:hAnsi="Arial" w:cs="Arial"/>
        </w:rPr>
        <w:t>SE-</w:t>
      </w:r>
      <w:r w:rsidRPr="004C2C12">
        <w:rPr>
          <w:rFonts w:ascii="Arial" w:hAnsi="Arial" w:cs="Arial"/>
        </w:rPr>
        <w:t xml:space="preserve">03 que estão localizadas na Área Primária devem ser capazes de fornecer energia de maneira segura e confiável. Atualmente, estas instalações apresentam equipamentos que não possuem mais fabricação de peças para a reposição ocasionando a obsolescência dos mesmos. Da mesma maneira, as edificações que comportam estes equipamentos são mais suscetíveis a interferências externas como descargas atmosféricas e salitre do mar. Estes fatos diminuem a segurança das instalações e interferem em sua continuidade operacional, </w:t>
      </w:r>
      <w:r w:rsidRPr="004C2C12">
        <w:rPr>
          <w:rFonts w:ascii="Arial" w:hAnsi="Arial" w:cs="Arial"/>
        </w:rPr>
        <w:lastRenderedPageBreak/>
        <w:t xml:space="preserve">pois as subestações estarão sujeitas paradas e curto circuitos mais frequentes, os quais causarão prejuízo às operações portuárias. </w:t>
      </w:r>
    </w:p>
    <w:p w14:paraId="29831F12" w14:textId="6CD8EEF9" w:rsidR="00654ADF" w:rsidRPr="004C2C12" w:rsidRDefault="00654ADF" w:rsidP="00074F37">
      <w:pPr>
        <w:overflowPunct w:val="0"/>
        <w:autoSpaceDE w:val="0"/>
        <w:autoSpaceDN w:val="0"/>
        <w:spacing w:after="0" w:line="360" w:lineRule="auto"/>
        <w:ind w:firstLine="709"/>
        <w:jc w:val="both"/>
        <w:rPr>
          <w:rFonts w:ascii="Arial" w:hAnsi="Arial" w:cs="Arial"/>
        </w:rPr>
      </w:pPr>
      <w:r w:rsidRPr="0078298D">
        <w:rPr>
          <w:rFonts w:ascii="Arial" w:hAnsi="Arial" w:cs="Arial"/>
        </w:rPr>
        <w:t>Assim, a</w:t>
      </w:r>
      <w:r w:rsidR="0078298D" w:rsidRPr="0078298D">
        <w:rPr>
          <w:rFonts w:ascii="Arial" w:hAnsi="Arial" w:cs="Arial"/>
        </w:rPr>
        <w:t xml:space="preserve"> EMAP elaborou projetos básicos</w:t>
      </w:r>
      <w:r w:rsidRPr="004C2C12">
        <w:rPr>
          <w:rFonts w:ascii="Arial" w:hAnsi="Arial" w:cs="Arial"/>
        </w:rPr>
        <w:t xml:space="preserve"> para a contratação de empresa especializada para a modernização e adequação a </w:t>
      </w:r>
      <w:r w:rsidR="003D7DB6" w:rsidRPr="004C2C12">
        <w:rPr>
          <w:rFonts w:ascii="Arial" w:hAnsi="Arial" w:cs="Arial"/>
        </w:rPr>
        <w:t xml:space="preserve">NR-10 das subestações 01,02,03 </w:t>
      </w:r>
      <w:r w:rsidRPr="004C2C12">
        <w:rPr>
          <w:rFonts w:ascii="Arial" w:hAnsi="Arial" w:cs="Arial"/>
        </w:rPr>
        <w:t>no intuito de garantir a continuidade do fornecimento de energia elétrica e a operacionalidade da área primária do Porto do Itaqui.</w:t>
      </w:r>
    </w:p>
    <w:p w14:paraId="6A9335A1" w14:textId="0547268C" w:rsidR="00A94166" w:rsidRPr="004C2C12" w:rsidRDefault="00654ADF" w:rsidP="00A94166">
      <w:pPr>
        <w:spacing w:after="0" w:line="360" w:lineRule="auto"/>
        <w:ind w:firstLine="709"/>
        <w:jc w:val="both"/>
        <w:rPr>
          <w:rFonts w:ascii="Arial" w:hAnsi="Arial" w:cs="Arial"/>
        </w:rPr>
      </w:pPr>
      <w:r w:rsidRPr="004C2C12">
        <w:rPr>
          <w:rFonts w:ascii="Arial" w:hAnsi="Arial" w:cs="Arial"/>
        </w:rPr>
        <w:t xml:space="preserve">Nesse contexto, </w:t>
      </w:r>
      <w:r w:rsidR="00727645">
        <w:rPr>
          <w:rFonts w:ascii="Arial" w:hAnsi="Arial" w:cs="Arial"/>
        </w:rPr>
        <w:t xml:space="preserve">por se tratar de um área especializada (energia elétrica) e com grande sensibilidade, uma vez que, a falta de energia elétrica, afeta diretamente todas as operações portuárias, </w:t>
      </w:r>
      <w:r w:rsidRPr="004C2C12">
        <w:rPr>
          <w:rFonts w:ascii="Arial" w:hAnsi="Arial" w:cs="Arial"/>
        </w:rPr>
        <w:t xml:space="preserve">há a necessidade </w:t>
      </w:r>
      <w:r w:rsidR="00A94166" w:rsidRPr="004C2C12">
        <w:rPr>
          <w:rFonts w:ascii="Arial" w:hAnsi="Arial" w:cs="Arial"/>
        </w:rPr>
        <w:t xml:space="preserve">de </w:t>
      </w:r>
      <w:r w:rsidRPr="004C2C12">
        <w:rPr>
          <w:rFonts w:ascii="Arial" w:hAnsi="Arial" w:cs="Arial"/>
        </w:rPr>
        <w:t xml:space="preserve">controle </w:t>
      </w:r>
      <w:r w:rsidR="00727645">
        <w:rPr>
          <w:rFonts w:ascii="Arial" w:hAnsi="Arial" w:cs="Arial"/>
        </w:rPr>
        <w:t>e consultoria técnica durante a execução desse</w:t>
      </w:r>
      <w:r w:rsidRPr="004C2C12">
        <w:rPr>
          <w:rFonts w:ascii="Arial" w:hAnsi="Arial" w:cs="Arial"/>
        </w:rPr>
        <w:t xml:space="preserve"> contrato, </w:t>
      </w:r>
      <w:r w:rsidR="00A94166" w:rsidRPr="004C2C12">
        <w:rPr>
          <w:rFonts w:ascii="Arial" w:hAnsi="Arial" w:cs="Arial"/>
        </w:rPr>
        <w:t>assim como, pessoal especializado na área para esse fim</w:t>
      </w:r>
      <w:r w:rsidR="00727645">
        <w:rPr>
          <w:rFonts w:ascii="Arial" w:hAnsi="Arial" w:cs="Arial"/>
        </w:rPr>
        <w:t>, i</w:t>
      </w:r>
      <w:r w:rsidR="00A94166" w:rsidRPr="004C2C12">
        <w:rPr>
          <w:rFonts w:ascii="Arial" w:hAnsi="Arial" w:cs="Arial"/>
        </w:rPr>
        <w:t>nforma-se ainda que a administração pública não possui recursos próprios especializados na área para garantir a conformidade da prestação do presente serviço e a correta locação de recursos.</w:t>
      </w:r>
    </w:p>
    <w:p w14:paraId="1119D570" w14:textId="4A4826E1" w:rsidR="00672545" w:rsidRPr="004C2C12" w:rsidRDefault="00A94166" w:rsidP="00074F37">
      <w:pPr>
        <w:spacing w:after="0" w:line="360" w:lineRule="auto"/>
        <w:ind w:firstLine="709"/>
        <w:jc w:val="both"/>
        <w:rPr>
          <w:rFonts w:ascii="Arial" w:hAnsi="Arial" w:cs="Arial"/>
        </w:rPr>
      </w:pPr>
      <w:r w:rsidRPr="004C2C12">
        <w:rPr>
          <w:rFonts w:ascii="Arial" w:hAnsi="Arial" w:cs="Arial"/>
        </w:rPr>
        <w:t xml:space="preserve">Por fim, considerando a atual gestão empreendedora, tecnológica e sustentável a Empresa Maranhense de Administração Portuária (EMAP), apresenta este </w:t>
      </w:r>
      <w:r w:rsidR="00654ADF" w:rsidRPr="004C2C12">
        <w:rPr>
          <w:rFonts w:ascii="Arial" w:hAnsi="Arial" w:cs="Arial"/>
        </w:rPr>
        <w:t xml:space="preserve">este Termo de Referência com o objetivo de contratar uma empresa especializada para </w:t>
      </w:r>
      <w:r w:rsidRPr="004C2C12">
        <w:rPr>
          <w:rFonts w:ascii="Arial" w:hAnsi="Arial" w:cs="Arial"/>
        </w:rPr>
        <w:t>Assistência técnica a</w:t>
      </w:r>
      <w:r w:rsidR="00654ADF" w:rsidRPr="004C2C12">
        <w:rPr>
          <w:rFonts w:ascii="Arial" w:hAnsi="Arial" w:cs="Arial"/>
        </w:rPr>
        <w:t xml:space="preserve">o gerenciamento e </w:t>
      </w:r>
      <w:r w:rsidR="00213DE0">
        <w:rPr>
          <w:rFonts w:ascii="Arial" w:hAnsi="Arial" w:cs="Arial"/>
        </w:rPr>
        <w:t xml:space="preserve">e consultoria técnica </w:t>
      </w:r>
      <w:r w:rsidR="00654ADF" w:rsidRPr="004C2C12">
        <w:rPr>
          <w:rFonts w:ascii="Arial" w:hAnsi="Arial" w:cs="Arial"/>
        </w:rPr>
        <w:t xml:space="preserve">acompanhamento das obras das subestações </w:t>
      </w:r>
      <w:r w:rsidRPr="004C2C12">
        <w:rPr>
          <w:rFonts w:ascii="Arial" w:hAnsi="Arial" w:cs="Arial"/>
        </w:rPr>
        <w:t>SE-</w:t>
      </w:r>
      <w:r w:rsidR="00654ADF" w:rsidRPr="004C2C12">
        <w:rPr>
          <w:rFonts w:ascii="Arial" w:hAnsi="Arial" w:cs="Arial"/>
        </w:rPr>
        <w:t xml:space="preserve">01, </w:t>
      </w:r>
      <w:r w:rsidRPr="004C2C12">
        <w:rPr>
          <w:rFonts w:ascii="Arial" w:hAnsi="Arial" w:cs="Arial"/>
        </w:rPr>
        <w:t>SE-</w:t>
      </w:r>
      <w:r w:rsidR="00654ADF" w:rsidRPr="004C2C12">
        <w:rPr>
          <w:rFonts w:ascii="Arial" w:hAnsi="Arial" w:cs="Arial"/>
        </w:rPr>
        <w:t xml:space="preserve">02 e </w:t>
      </w:r>
      <w:r w:rsidRPr="004C2C12">
        <w:rPr>
          <w:rFonts w:ascii="Arial" w:hAnsi="Arial" w:cs="Arial"/>
        </w:rPr>
        <w:t>SE-</w:t>
      </w:r>
      <w:r w:rsidR="00654ADF" w:rsidRPr="004C2C12">
        <w:rPr>
          <w:rFonts w:ascii="Arial" w:hAnsi="Arial" w:cs="Arial"/>
        </w:rPr>
        <w:t>03</w:t>
      </w:r>
      <w:r w:rsidR="0078298D">
        <w:rPr>
          <w:rFonts w:ascii="Arial" w:hAnsi="Arial" w:cs="Arial"/>
        </w:rPr>
        <w:t xml:space="preserve"> e o estudo de seletividade das subestações SE-01, SE-02, SE-03, Pátio H e Receptora</w:t>
      </w:r>
      <w:r w:rsidR="00654ADF" w:rsidRPr="004C2C12">
        <w:rPr>
          <w:rFonts w:ascii="Arial" w:hAnsi="Arial" w:cs="Arial"/>
        </w:rPr>
        <w:t>.</w:t>
      </w:r>
    </w:p>
    <w:p w14:paraId="7D7CBF3D" w14:textId="77777777" w:rsidR="005C0520" w:rsidRDefault="005C0520" w:rsidP="004456EB">
      <w:pPr>
        <w:spacing w:after="0" w:line="360" w:lineRule="auto"/>
        <w:ind w:firstLine="1134"/>
        <w:jc w:val="both"/>
        <w:rPr>
          <w:rFonts w:ascii="Arial" w:hAnsi="Arial" w:cs="Arial"/>
          <w:sz w:val="24"/>
          <w:szCs w:val="24"/>
        </w:rPr>
      </w:pPr>
    </w:p>
    <w:p w14:paraId="7DFCDF6C" w14:textId="041B7C86" w:rsidR="00BD35B6" w:rsidRDefault="0050513B" w:rsidP="00DF74EA">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75F7A702" wp14:editId="38CEE38D">
                <wp:extent cx="5760085" cy="311150"/>
                <wp:effectExtent l="38100" t="57150" r="50165" b="50800"/>
                <wp:docPr id="1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0677826" w14:textId="43D3288C" w:rsidR="00463DBF" w:rsidRPr="007408A5" w:rsidRDefault="00463DBF" w:rsidP="00665E38">
                            <w:pPr>
                              <w:pStyle w:val="Ttulo1"/>
                              <w:numPr>
                                <w:ilvl w:val="0"/>
                                <w:numId w:val="3"/>
                              </w:numPr>
                              <w:tabs>
                                <w:tab w:val="left" w:pos="426"/>
                              </w:tabs>
                              <w:spacing w:before="0" w:line="240" w:lineRule="auto"/>
                              <w:rPr>
                                <w:rFonts w:ascii="Arial Narrow" w:hAnsi="Arial Narrow"/>
                                <w:color w:val="FFFFFF" w:themeColor="background1"/>
                                <w:sz w:val="24"/>
                                <w:szCs w:val="24"/>
                              </w:rPr>
                            </w:pPr>
                            <w:bookmarkStart w:id="35" w:name="_Toc16084069"/>
                            <w:bookmarkStart w:id="36" w:name="_Toc16243818"/>
                            <w:bookmarkStart w:id="37" w:name="_Toc31112824"/>
                            <w:bookmarkStart w:id="38" w:name="_Toc31113565"/>
                            <w:r>
                              <w:rPr>
                                <w:rFonts w:ascii="Arial Narrow" w:hAnsi="Arial Narrow"/>
                                <w:color w:val="FFFFFF" w:themeColor="background1"/>
                                <w:sz w:val="24"/>
                                <w:szCs w:val="24"/>
                              </w:rPr>
                              <w:t>SOBRE A SUSTENTABILIDADE DA CONTRATAÇÃO</w:t>
                            </w:r>
                            <w:bookmarkEnd w:id="35"/>
                            <w:bookmarkEnd w:id="36"/>
                            <w:bookmarkEnd w:id="37"/>
                            <w:bookmarkEnd w:id="38"/>
                          </w:p>
                        </w:txbxContent>
                      </wps:txbx>
                      <wps:bodyPr rot="0" vert="horz" wrap="square" lIns="91440" tIns="45720" rIns="91440" bIns="45720" anchor="t" anchorCtr="0">
                        <a:noAutofit/>
                      </wps:bodyPr>
                    </wps:wsp>
                  </a:graphicData>
                </a:graphic>
              </wp:inline>
            </w:drawing>
          </mc:Choice>
          <mc:Fallback>
            <w:pict>
              <v:shape w14:anchorId="75F7A702" id="_x0000_s1029"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r5a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BAr5apAIAAD0FAAAOAAAAAAAAAAAAAAAAAC4CAABk&#10;cnMvZTJvRG9jLnhtbFBLAQItABQABgAIAAAAIQCRRn0z2gAAAAQBAAAPAAAAAAAAAAAAAAAAAP4E&#10;AABkcnMvZG93bnJldi54bWxQSwUGAAAAAAQABADzAAAABQYAAAAA&#10;" fillcolor="#1f497d [3215]" stroked="f" strokeweight="1.5pt">
                <v:textbox>
                  <w:txbxContent>
                    <w:p w14:paraId="30677826" w14:textId="43D3288C" w:rsidR="00463DBF" w:rsidRPr="007408A5" w:rsidRDefault="00463DBF" w:rsidP="00665E38">
                      <w:pPr>
                        <w:pStyle w:val="Ttulo1"/>
                        <w:numPr>
                          <w:ilvl w:val="0"/>
                          <w:numId w:val="3"/>
                        </w:numPr>
                        <w:tabs>
                          <w:tab w:val="left" w:pos="426"/>
                        </w:tabs>
                        <w:spacing w:before="0" w:line="240" w:lineRule="auto"/>
                        <w:rPr>
                          <w:rFonts w:ascii="Arial Narrow" w:hAnsi="Arial Narrow"/>
                          <w:color w:val="FFFFFF" w:themeColor="background1"/>
                          <w:sz w:val="24"/>
                          <w:szCs w:val="24"/>
                        </w:rPr>
                      </w:pPr>
                      <w:bookmarkStart w:id="39" w:name="_Toc16084069"/>
                      <w:bookmarkStart w:id="40" w:name="_Toc16243818"/>
                      <w:bookmarkStart w:id="41" w:name="_Toc31112824"/>
                      <w:bookmarkStart w:id="42" w:name="_Toc31113565"/>
                      <w:r>
                        <w:rPr>
                          <w:rFonts w:ascii="Arial Narrow" w:hAnsi="Arial Narrow"/>
                          <w:color w:val="FFFFFF" w:themeColor="background1"/>
                          <w:sz w:val="24"/>
                          <w:szCs w:val="24"/>
                        </w:rPr>
                        <w:t>SOBRE A SUSTENTABILIDADE DA CONTRATAÇÃO</w:t>
                      </w:r>
                      <w:bookmarkEnd w:id="39"/>
                      <w:bookmarkEnd w:id="40"/>
                      <w:bookmarkEnd w:id="41"/>
                      <w:bookmarkEnd w:id="42"/>
                    </w:p>
                  </w:txbxContent>
                </v:textbox>
                <w10:anchorlock/>
              </v:shape>
            </w:pict>
          </mc:Fallback>
        </mc:AlternateContent>
      </w:r>
    </w:p>
    <w:p w14:paraId="529102F4" w14:textId="77777777" w:rsidR="00BD2324" w:rsidRPr="004C2C12" w:rsidRDefault="00BD2324" w:rsidP="00BD2324">
      <w:pPr>
        <w:tabs>
          <w:tab w:val="left" w:pos="709"/>
          <w:tab w:val="left" w:pos="1095"/>
        </w:tabs>
        <w:spacing w:after="0" w:line="360" w:lineRule="auto"/>
        <w:jc w:val="both"/>
        <w:rPr>
          <w:rFonts w:ascii="Arial" w:hAnsi="Arial" w:cs="Arial"/>
          <w:b/>
        </w:rPr>
      </w:pPr>
      <w:r w:rsidRPr="004C2C12">
        <w:rPr>
          <w:rFonts w:ascii="Arial" w:hAnsi="Arial" w:cs="Arial"/>
          <w:b/>
        </w:rPr>
        <w:t>Geração de efluentes:</w:t>
      </w:r>
    </w:p>
    <w:p w14:paraId="202B38DD" w14:textId="316EF13E" w:rsidR="00BD2324" w:rsidRPr="004C2C12" w:rsidRDefault="00BD2324" w:rsidP="00BD2324">
      <w:pPr>
        <w:tabs>
          <w:tab w:val="left" w:pos="709"/>
          <w:tab w:val="left" w:pos="1095"/>
        </w:tabs>
        <w:spacing w:after="0" w:line="360" w:lineRule="auto"/>
        <w:ind w:firstLine="851"/>
        <w:jc w:val="both"/>
        <w:rPr>
          <w:rFonts w:ascii="Arial" w:hAnsi="Arial" w:cs="Arial"/>
        </w:rPr>
      </w:pPr>
      <w:r w:rsidRPr="004C2C12">
        <w:rPr>
          <w:rFonts w:ascii="Arial" w:hAnsi="Arial" w:cs="Arial"/>
        </w:rPr>
        <w:t>Não haverá geração excessiva de efluentes, somente aqueles provenientes da atividade humana em processo laboral. Para tanto, serão disponibilizados banheiros químicos na frente de serviço e na instalação do canteiro, devendo os respectivos resíduos serem destinados corretamente.</w:t>
      </w:r>
    </w:p>
    <w:p w14:paraId="3531312E" w14:textId="77777777" w:rsidR="00BD2324" w:rsidRPr="004C2C12" w:rsidRDefault="00BD2324" w:rsidP="00BD2324">
      <w:pPr>
        <w:tabs>
          <w:tab w:val="left" w:pos="709"/>
          <w:tab w:val="left" w:pos="1095"/>
        </w:tabs>
        <w:spacing w:after="0" w:line="360" w:lineRule="auto"/>
        <w:ind w:firstLine="851"/>
        <w:jc w:val="both"/>
        <w:rPr>
          <w:rFonts w:ascii="Arial" w:hAnsi="Arial" w:cs="Arial"/>
        </w:rPr>
      </w:pPr>
    </w:p>
    <w:p w14:paraId="3B3882B6" w14:textId="77777777" w:rsidR="00BD2324" w:rsidRPr="004C2C12" w:rsidRDefault="00BD2324" w:rsidP="00BD2324">
      <w:pPr>
        <w:tabs>
          <w:tab w:val="left" w:pos="709"/>
          <w:tab w:val="left" w:pos="1095"/>
        </w:tabs>
        <w:spacing w:after="0" w:line="360" w:lineRule="auto"/>
        <w:jc w:val="both"/>
        <w:rPr>
          <w:rFonts w:ascii="Arial" w:hAnsi="Arial" w:cs="Arial"/>
          <w:b/>
        </w:rPr>
      </w:pPr>
      <w:r w:rsidRPr="004C2C12">
        <w:rPr>
          <w:rFonts w:ascii="Arial" w:hAnsi="Arial" w:cs="Arial"/>
          <w:b/>
        </w:rPr>
        <w:t>Destinação de resíduos oriundo de demolições e retiradas/entulhos:</w:t>
      </w:r>
    </w:p>
    <w:p w14:paraId="01FB4129" w14:textId="1BF73805" w:rsidR="00BD2324" w:rsidRPr="004C2C12" w:rsidRDefault="00BD2324" w:rsidP="00BD2324">
      <w:pPr>
        <w:tabs>
          <w:tab w:val="left" w:pos="709"/>
          <w:tab w:val="left" w:pos="1095"/>
        </w:tabs>
        <w:spacing w:line="360" w:lineRule="auto"/>
        <w:jc w:val="both"/>
        <w:rPr>
          <w:rFonts w:ascii="Arial" w:hAnsi="Arial" w:cs="Arial"/>
          <w:b/>
        </w:rPr>
      </w:pPr>
      <w:r w:rsidRPr="004C2C12">
        <w:rPr>
          <w:rFonts w:ascii="Arial" w:hAnsi="Arial" w:cs="Arial"/>
          <w:b/>
        </w:rPr>
        <w:tab/>
      </w:r>
      <w:r w:rsidR="007A1BE3" w:rsidRPr="004C2C12">
        <w:rPr>
          <w:rFonts w:ascii="Arial" w:hAnsi="Arial" w:cs="Arial"/>
        </w:rPr>
        <w:t xml:space="preserve">Não haverá produção de </w:t>
      </w:r>
      <w:r w:rsidRPr="004C2C12">
        <w:rPr>
          <w:rFonts w:ascii="Arial" w:hAnsi="Arial" w:cs="Arial"/>
        </w:rPr>
        <w:t xml:space="preserve"> </w:t>
      </w:r>
      <w:r w:rsidR="007A1BE3" w:rsidRPr="004C2C12">
        <w:rPr>
          <w:rFonts w:ascii="Arial" w:hAnsi="Arial" w:cs="Arial"/>
        </w:rPr>
        <w:t>resíduos oriundo de demolições e retiradas/entulhos.</w:t>
      </w:r>
      <w:r w:rsidRPr="004C2C12">
        <w:rPr>
          <w:rFonts w:ascii="Arial" w:hAnsi="Arial" w:cs="Arial"/>
        </w:rPr>
        <w:t xml:space="preserve"> </w:t>
      </w:r>
    </w:p>
    <w:p w14:paraId="1EFF687C" w14:textId="77777777" w:rsidR="00BD2324" w:rsidRPr="004C2C12" w:rsidRDefault="00BD2324" w:rsidP="00BD2324">
      <w:pPr>
        <w:tabs>
          <w:tab w:val="left" w:pos="709"/>
          <w:tab w:val="left" w:pos="1095"/>
        </w:tabs>
        <w:spacing w:after="0" w:line="360" w:lineRule="auto"/>
        <w:jc w:val="both"/>
        <w:rPr>
          <w:rFonts w:ascii="Arial" w:hAnsi="Arial" w:cs="Arial"/>
          <w:b/>
        </w:rPr>
      </w:pPr>
      <w:r w:rsidRPr="004C2C12">
        <w:rPr>
          <w:rFonts w:ascii="Arial" w:hAnsi="Arial" w:cs="Arial"/>
          <w:b/>
        </w:rPr>
        <w:lastRenderedPageBreak/>
        <w:t>Impactos sociais:</w:t>
      </w:r>
    </w:p>
    <w:p w14:paraId="4758256E" w14:textId="741D4771" w:rsidR="00BD2324" w:rsidRPr="004C2C12" w:rsidRDefault="00BD2324" w:rsidP="00BD2324">
      <w:pPr>
        <w:tabs>
          <w:tab w:val="left" w:pos="709"/>
          <w:tab w:val="left" w:pos="1095"/>
        </w:tabs>
        <w:spacing w:line="360" w:lineRule="auto"/>
        <w:jc w:val="both"/>
        <w:rPr>
          <w:rFonts w:ascii="Arial" w:hAnsi="Arial" w:cs="Arial"/>
          <w:b/>
        </w:rPr>
      </w:pPr>
      <w:r w:rsidRPr="004C2C12">
        <w:rPr>
          <w:rFonts w:ascii="Arial" w:hAnsi="Arial" w:cs="Arial"/>
          <w:b/>
        </w:rPr>
        <w:tab/>
      </w:r>
      <w:r w:rsidRPr="004C2C12">
        <w:rPr>
          <w:rFonts w:ascii="Arial" w:hAnsi="Arial" w:cs="Arial"/>
        </w:rPr>
        <w:t>Não haverá impacto negativo para vizinhança (socioambiental), uma vez que o projeto em questão será realizado totalmente dentro da área de administração da EMAP, além de já haver previsto, no projeto, a destinação sustentável dos resíduos gerados. Por outro lado, é previsto um impacto socialmente positivo: a geração de novos empregos.</w:t>
      </w:r>
    </w:p>
    <w:p w14:paraId="1BA0C946" w14:textId="77777777" w:rsidR="00BD2324" w:rsidRPr="004C2C12" w:rsidRDefault="00BD2324" w:rsidP="00BD2324">
      <w:pPr>
        <w:tabs>
          <w:tab w:val="left" w:pos="709"/>
          <w:tab w:val="left" w:pos="1095"/>
        </w:tabs>
        <w:spacing w:after="0" w:line="360" w:lineRule="auto"/>
        <w:jc w:val="both"/>
        <w:rPr>
          <w:rFonts w:ascii="Arial" w:hAnsi="Arial" w:cs="Arial"/>
          <w:b/>
        </w:rPr>
      </w:pPr>
      <w:r w:rsidRPr="004C2C12">
        <w:rPr>
          <w:rFonts w:ascii="Arial" w:hAnsi="Arial" w:cs="Arial"/>
          <w:b/>
        </w:rPr>
        <w:t>Impactos para a imagem da EMAP:</w:t>
      </w:r>
    </w:p>
    <w:p w14:paraId="271DF584" w14:textId="6A90DBC1" w:rsidR="00672545" w:rsidRPr="004C2C12" w:rsidRDefault="00BD2324" w:rsidP="0050513B">
      <w:pPr>
        <w:tabs>
          <w:tab w:val="left" w:pos="709"/>
          <w:tab w:val="left" w:pos="1095"/>
        </w:tabs>
        <w:spacing w:after="0" w:line="360" w:lineRule="auto"/>
        <w:jc w:val="both"/>
        <w:rPr>
          <w:rFonts w:ascii="Arial" w:hAnsi="Arial" w:cs="Arial"/>
        </w:rPr>
      </w:pPr>
      <w:r w:rsidRPr="004C2C12">
        <w:rPr>
          <w:rFonts w:ascii="Arial" w:hAnsi="Arial" w:cs="Arial"/>
        </w:rPr>
        <w:tab/>
        <w:t xml:space="preserve">A EMAP, com a execução desse serviço estará confirmando sua posição estartégica e sua consolidação como </w:t>
      </w:r>
      <w:r w:rsidRPr="004C2C12">
        <w:rPr>
          <w:rFonts w:ascii="Arial" w:hAnsi="Arial" w:cs="Arial"/>
          <w:i/>
        </w:rPr>
        <w:t>hub</w:t>
      </w:r>
      <w:r w:rsidRPr="004C2C12">
        <w:rPr>
          <w:rFonts w:ascii="Arial" w:hAnsi="Arial" w:cs="Arial"/>
        </w:rPr>
        <w:t xml:space="preserve"> de combustíveis para </w:t>
      </w:r>
      <w:r w:rsidR="00A65AEB" w:rsidRPr="004C2C12">
        <w:rPr>
          <w:rFonts w:ascii="Arial" w:hAnsi="Arial" w:cs="Arial"/>
        </w:rPr>
        <w:t>regiões do</w:t>
      </w:r>
      <w:r w:rsidRPr="004C2C12">
        <w:rPr>
          <w:rFonts w:ascii="Arial" w:hAnsi="Arial" w:cs="Arial"/>
        </w:rPr>
        <w:t xml:space="preserve"> </w:t>
      </w:r>
      <w:r w:rsidR="00A65AEB" w:rsidRPr="004C2C12">
        <w:rPr>
          <w:rFonts w:ascii="Arial" w:hAnsi="Arial" w:cs="Arial"/>
        </w:rPr>
        <w:t>Centro/</w:t>
      </w:r>
      <w:r w:rsidRPr="004C2C12">
        <w:rPr>
          <w:rFonts w:ascii="Arial" w:hAnsi="Arial" w:cs="Arial"/>
        </w:rPr>
        <w:t>Norte/Nordeste do Brasil. Dessa forma, o projeto contribuirá para a afirmação da imagem da EMAP com sua política de gestão empreendedora e sustentável focada no potencial humano e na valorização das práticas de desenvolvimento econômico, tecnológico, ambiental e social.</w:t>
      </w:r>
    </w:p>
    <w:p w14:paraId="43609BE6" w14:textId="77777777" w:rsidR="00672545" w:rsidRDefault="00672545" w:rsidP="0050513B">
      <w:pPr>
        <w:tabs>
          <w:tab w:val="left" w:pos="709"/>
          <w:tab w:val="left" w:pos="1095"/>
        </w:tabs>
        <w:spacing w:after="0" w:line="360" w:lineRule="auto"/>
        <w:jc w:val="both"/>
        <w:rPr>
          <w:rFonts w:ascii="Arial" w:hAnsi="Arial" w:cs="Arial"/>
          <w:sz w:val="24"/>
          <w:szCs w:val="24"/>
        </w:rPr>
      </w:pPr>
    </w:p>
    <w:p w14:paraId="0408273F" w14:textId="77777777" w:rsidR="0050513B" w:rsidRDefault="0050513B" w:rsidP="0050513B">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0398757F" wp14:editId="0AE036C6">
                <wp:extent cx="5760085" cy="311150"/>
                <wp:effectExtent l="38100" t="57150" r="50165" b="50800"/>
                <wp:docPr id="2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968D953" w14:textId="1D52C9AD" w:rsidR="00463DBF" w:rsidRPr="00623BD3" w:rsidRDefault="00463DBF" w:rsidP="00665E38">
                            <w:pPr>
                              <w:pStyle w:val="Ttulo1"/>
                              <w:numPr>
                                <w:ilvl w:val="0"/>
                                <w:numId w:val="3"/>
                              </w:numPr>
                              <w:tabs>
                                <w:tab w:val="left" w:pos="426"/>
                              </w:tabs>
                              <w:spacing w:before="0" w:line="240" w:lineRule="auto"/>
                              <w:rPr>
                                <w:rFonts w:ascii="Arial Narrow" w:hAnsi="Arial Narrow"/>
                                <w:color w:val="FFFFFF" w:themeColor="background1"/>
                                <w:sz w:val="24"/>
                                <w:szCs w:val="24"/>
                              </w:rPr>
                            </w:pPr>
                            <w:bookmarkStart w:id="43" w:name="_Toc16084070"/>
                            <w:bookmarkStart w:id="44" w:name="_Toc16243819"/>
                            <w:bookmarkStart w:id="45" w:name="_Toc31112825"/>
                            <w:bookmarkStart w:id="46" w:name="_Toc31113566"/>
                            <w:r w:rsidRPr="00623BD3">
                              <w:rPr>
                                <w:rFonts w:ascii="Arial Narrow" w:hAnsi="Arial Narrow"/>
                                <w:color w:val="FFFFFF" w:themeColor="background1"/>
                                <w:sz w:val="24"/>
                                <w:szCs w:val="24"/>
                              </w:rPr>
                              <w:t>DA MATRIZ DE RISCO</w:t>
                            </w:r>
                            <w:bookmarkEnd w:id="43"/>
                            <w:bookmarkEnd w:id="44"/>
                            <w:bookmarkEnd w:id="45"/>
                            <w:bookmarkEnd w:id="46"/>
                          </w:p>
                        </w:txbxContent>
                      </wps:txbx>
                      <wps:bodyPr rot="0" vert="horz" wrap="square" lIns="91440" tIns="45720" rIns="91440" bIns="45720" anchor="t" anchorCtr="0">
                        <a:noAutofit/>
                      </wps:bodyPr>
                    </wps:wsp>
                  </a:graphicData>
                </a:graphic>
              </wp:inline>
            </w:drawing>
          </mc:Choice>
          <mc:Fallback>
            <w:pict>
              <v:shape w14:anchorId="0398757F" id="_x0000_s1030"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CIIE2kpAIAAD0FAAAOAAAAAAAAAAAAAAAAAC4CAABk&#10;cnMvZTJvRG9jLnhtbFBLAQItABQABgAIAAAAIQCRRn0z2gAAAAQBAAAPAAAAAAAAAAAAAAAAAP4E&#10;AABkcnMvZG93bnJldi54bWxQSwUGAAAAAAQABADzAAAABQYAAAAA&#10;" fillcolor="#1f497d [3215]" stroked="f" strokeweight="1.5pt">
                <v:textbox>
                  <w:txbxContent>
                    <w:p w14:paraId="2968D953" w14:textId="1D52C9AD" w:rsidR="00463DBF" w:rsidRPr="00623BD3" w:rsidRDefault="00463DBF" w:rsidP="00665E38">
                      <w:pPr>
                        <w:pStyle w:val="Ttulo1"/>
                        <w:numPr>
                          <w:ilvl w:val="0"/>
                          <w:numId w:val="3"/>
                        </w:numPr>
                        <w:tabs>
                          <w:tab w:val="left" w:pos="426"/>
                        </w:tabs>
                        <w:spacing w:before="0" w:line="240" w:lineRule="auto"/>
                        <w:rPr>
                          <w:rFonts w:ascii="Arial Narrow" w:hAnsi="Arial Narrow"/>
                          <w:color w:val="FFFFFF" w:themeColor="background1"/>
                          <w:sz w:val="24"/>
                          <w:szCs w:val="24"/>
                        </w:rPr>
                      </w:pPr>
                      <w:bookmarkStart w:id="47" w:name="_Toc16084070"/>
                      <w:bookmarkStart w:id="48" w:name="_Toc16243819"/>
                      <w:bookmarkStart w:id="49" w:name="_Toc31112825"/>
                      <w:bookmarkStart w:id="50" w:name="_Toc31113566"/>
                      <w:r w:rsidRPr="00623BD3">
                        <w:rPr>
                          <w:rFonts w:ascii="Arial Narrow" w:hAnsi="Arial Narrow"/>
                          <w:color w:val="FFFFFF" w:themeColor="background1"/>
                          <w:sz w:val="24"/>
                          <w:szCs w:val="24"/>
                        </w:rPr>
                        <w:t>DA MATRIZ DE RISCO</w:t>
                      </w:r>
                      <w:bookmarkEnd w:id="47"/>
                      <w:bookmarkEnd w:id="48"/>
                      <w:bookmarkEnd w:id="49"/>
                      <w:bookmarkEnd w:id="50"/>
                    </w:p>
                  </w:txbxContent>
                </v:textbox>
                <w10:anchorlock/>
              </v:shape>
            </w:pict>
          </mc:Fallback>
        </mc:AlternateContent>
      </w:r>
    </w:p>
    <w:p w14:paraId="28F6641E" w14:textId="77777777" w:rsidR="00A069D1" w:rsidRPr="003705AB" w:rsidRDefault="00A069D1" w:rsidP="00A069D1">
      <w:pPr>
        <w:widowControl w:val="0"/>
        <w:overflowPunct w:val="0"/>
        <w:autoSpaceDE w:val="0"/>
        <w:autoSpaceDN w:val="0"/>
        <w:adjustRightInd w:val="0"/>
        <w:spacing w:line="360" w:lineRule="auto"/>
        <w:ind w:firstLine="709"/>
        <w:jc w:val="both"/>
        <w:rPr>
          <w:rFonts w:ascii="Arial" w:hAnsi="Arial" w:cs="Arial"/>
          <w:color w:val="000000" w:themeColor="text1"/>
        </w:rPr>
      </w:pPr>
      <w:r w:rsidRPr="003705AB">
        <w:rPr>
          <w:rFonts w:ascii="Arial" w:hAnsi="Arial" w:cs="Arial"/>
          <w:color w:val="000000" w:themeColor="text1"/>
        </w:rPr>
        <w:t>O inciso X, do Art. 42, da Lei 13.303/2016, conceitua Matriz de Riscos como:</w:t>
      </w:r>
    </w:p>
    <w:p w14:paraId="0F6B93DD" w14:textId="77777777" w:rsidR="00A069D1" w:rsidRPr="003705AB" w:rsidRDefault="00A069D1" w:rsidP="00A069D1">
      <w:pPr>
        <w:widowControl w:val="0"/>
        <w:overflowPunct w:val="0"/>
        <w:autoSpaceDE w:val="0"/>
        <w:autoSpaceDN w:val="0"/>
        <w:adjustRightInd w:val="0"/>
        <w:ind w:left="2268" w:firstLine="709"/>
        <w:jc w:val="both"/>
        <w:rPr>
          <w:rFonts w:ascii="Arial" w:hAnsi="Arial" w:cs="Arial"/>
          <w:color w:val="000000" w:themeColor="text1"/>
        </w:rPr>
      </w:pPr>
      <w:r w:rsidRPr="003705AB">
        <w:rPr>
          <w:rFonts w:ascii="Arial" w:hAnsi="Arial" w:cs="Arial"/>
          <w:color w:val="000000" w:themeColor="text1"/>
        </w:rPr>
        <w:t>Cláusula contratual definidora de riscos e responsabilidades entre as partes e caracterizadora do equilíbrio econômico-financeiro inicial do contrato, em termos de ônus financeiro decorrente de eventos supervenientes à contratação, contendo, no mínimo, as seguintes informações:</w:t>
      </w:r>
    </w:p>
    <w:p w14:paraId="2D144B45" w14:textId="77777777" w:rsidR="00A069D1" w:rsidRPr="003705AB" w:rsidRDefault="00A069D1" w:rsidP="00A069D1">
      <w:pPr>
        <w:widowControl w:val="0"/>
        <w:overflowPunct w:val="0"/>
        <w:autoSpaceDE w:val="0"/>
        <w:autoSpaceDN w:val="0"/>
        <w:adjustRightInd w:val="0"/>
        <w:ind w:left="2268" w:firstLine="709"/>
        <w:jc w:val="both"/>
        <w:rPr>
          <w:rFonts w:ascii="Arial" w:hAnsi="Arial" w:cs="Arial"/>
          <w:color w:val="000000" w:themeColor="text1"/>
        </w:rPr>
      </w:pPr>
      <w:r w:rsidRPr="003705AB">
        <w:rPr>
          <w:rFonts w:ascii="Arial" w:hAnsi="Arial" w:cs="Arial"/>
          <w:color w:val="000000" w:themeColor="text1"/>
        </w:rPr>
        <w:t>a) listagem de possíveis eventos supervenientes à assinatura do contrato, impactantes no equilíbrio econômico-financeiro da avença, e previsão de eventual necessidade de prolação de termo aditivo quando de sua ocorrência;</w:t>
      </w:r>
    </w:p>
    <w:p w14:paraId="7E986291" w14:textId="77777777" w:rsidR="00A069D1" w:rsidRPr="003705AB" w:rsidRDefault="00A069D1" w:rsidP="00A069D1">
      <w:pPr>
        <w:widowControl w:val="0"/>
        <w:overflowPunct w:val="0"/>
        <w:autoSpaceDE w:val="0"/>
        <w:autoSpaceDN w:val="0"/>
        <w:adjustRightInd w:val="0"/>
        <w:ind w:left="2268" w:firstLine="709"/>
        <w:jc w:val="both"/>
        <w:rPr>
          <w:rFonts w:ascii="Arial" w:hAnsi="Arial" w:cs="Arial"/>
          <w:color w:val="000000" w:themeColor="text1"/>
        </w:rPr>
      </w:pPr>
      <w:r w:rsidRPr="003705AB">
        <w:rPr>
          <w:rFonts w:ascii="Arial" w:hAnsi="Arial" w:cs="Arial"/>
          <w:color w:val="000000" w:themeColor="text1"/>
        </w:rPr>
        <w:t>b) 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14:paraId="1F45117F" w14:textId="3213B720" w:rsidR="00A069D1" w:rsidRPr="003705AB" w:rsidRDefault="00A069D1" w:rsidP="00A069D1">
      <w:pPr>
        <w:widowControl w:val="0"/>
        <w:overflowPunct w:val="0"/>
        <w:autoSpaceDE w:val="0"/>
        <w:autoSpaceDN w:val="0"/>
        <w:adjustRightInd w:val="0"/>
        <w:ind w:left="2268" w:firstLine="709"/>
        <w:jc w:val="both"/>
        <w:rPr>
          <w:rFonts w:ascii="Arial" w:hAnsi="Arial" w:cs="Arial"/>
          <w:color w:val="000000" w:themeColor="text1"/>
        </w:rPr>
      </w:pPr>
      <w:r w:rsidRPr="003705AB">
        <w:rPr>
          <w:rFonts w:ascii="Arial" w:hAnsi="Arial" w:cs="Arial"/>
          <w:color w:val="000000" w:themeColor="text1"/>
        </w:rPr>
        <w:t xml:space="preserve">c) estabelecimento preciso das frações do objeto em que não </w:t>
      </w:r>
      <w:r w:rsidRPr="003705AB">
        <w:rPr>
          <w:rFonts w:ascii="Arial" w:hAnsi="Arial" w:cs="Arial"/>
          <w:color w:val="000000" w:themeColor="text1"/>
        </w:rPr>
        <w:lastRenderedPageBreak/>
        <w:t>haverá liberdade das contratadas para inovar em soluções metodológicas ou tecnológicas, em obrigações de meio, devendo haver obrigação de identidade entre a execução e a solução pré-definida no anteprojeto ou no projeto básico da licitação.</w:t>
      </w:r>
    </w:p>
    <w:p w14:paraId="37BCE70A" w14:textId="52BCDA68" w:rsidR="00A069D1" w:rsidRPr="000327B1" w:rsidRDefault="00A069D1" w:rsidP="00A069D1">
      <w:pPr>
        <w:widowControl w:val="0"/>
        <w:overflowPunct w:val="0"/>
        <w:autoSpaceDE w:val="0"/>
        <w:autoSpaceDN w:val="0"/>
        <w:adjustRightInd w:val="0"/>
        <w:spacing w:line="360" w:lineRule="auto"/>
        <w:ind w:firstLine="709"/>
        <w:jc w:val="both"/>
        <w:rPr>
          <w:rFonts w:ascii="Arial" w:hAnsi="Arial" w:cs="Arial"/>
        </w:rPr>
      </w:pPr>
      <w:r>
        <w:rPr>
          <w:rFonts w:ascii="Arial" w:hAnsi="Arial" w:cs="Arial"/>
        </w:rPr>
        <w:t>Desta forma a</w:t>
      </w:r>
      <w:r w:rsidRPr="000327B1">
        <w:rPr>
          <w:rFonts w:ascii="Arial" w:hAnsi="Arial" w:cs="Arial"/>
        </w:rPr>
        <w:t xml:space="preserve"> Matriz de Risco</w:t>
      </w:r>
      <w:r>
        <w:rPr>
          <w:rFonts w:ascii="Arial" w:hAnsi="Arial" w:cs="Arial"/>
        </w:rPr>
        <w:t xml:space="preserve"> elaborada</w:t>
      </w:r>
      <w:r w:rsidRPr="000327B1">
        <w:rPr>
          <w:rFonts w:ascii="Arial" w:hAnsi="Arial" w:cs="Arial"/>
        </w:rPr>
        <w:t xml:space="preserve">, conforme </w:t>
      </w:r>
      <w:r w:rsidRPr="00F32A0E">
        <w:rPr>
          <w:rFonts w:ascii="Arial" w:hAnsi="Arial" w:cs="Arial"/>
        </w:rPr>
        <w:t xml:space="preserve">anexo </w:t>
      </w:r>
      <w:r>
        <w:rPr>
          <w:rFonts w:ascii="Arial" w:hAnsi="Arial" w:cs="Arial"/>
        </w:rPr>
        <w:t>VI</w:t>
      </w:r>
      <w:r w:rsidRPr="00F32A0E">
        <w:rPr>
          <w:rFonts w:ascii="Arial" w:hAnsi="Arial" w:cs="Arial"/>
        </w:rPr>
        <w:t>, no</w:t>
      </w:r>
      <w:r w:rsidRPr="000327B1">
        <w:rPr>
          <w:rFonts w:ascii="Arial" w:hAnsi="Arial" w:cs="Arial"/>
        </w:rPr>
        <w:t xml:space="preserve"> qual não foram imputados à Contratada nenhum evento de risco que gerasse taxa adicional a esta contratação</w:t>
      </w:r>
      <w:r>
        <w:rPr>
          <w:rFonts w:ascii="Arial" w:hAnsi="Arial" w:cs="Arial"/>
        </w:rPr>
        <w:t>.</w:t>
      </w:r>
    </w:p>
    <w:p w14:paraId="7C1FDFE1" w14:textId="39651D51" w:rsidR="009C5879" w:rsidRPr="00A069D1" w:rsidRDefault="00A069D1" w:rsidP="00A069D1">
      <w:pPr>
        <w:widowControl w:val="0"/>
        <w:overflowPunct w:val="0"/>
        <w:autoSpaceDE w:val="0"/>
        <w:autoSpaceDN w:val="0"/>
        <w:adjustRightInd w:val="0"/>
        <w:spacing w:line="360" w:lineRule="auto"/>
        <w:ind w:firstLine="709"/>
        <w:jc w:val="both"/>
        <w:rPr>
          <w:rFonts w:ascii="Arial" w:hAnsi="Arial" w:cs="Arial"/>
        </w:rPr>
      </w:pPr>
      <w:r w:rsidRPr="000327B1">
        <w:rPr>
          <w:rFonts w:ascii="Arial" w:hAnsi="Arial" w:cs="Arial"/>
        </w:rPr>
        <w:t xml:space="preserve">No </w:t>
      </w:r>
      <w:r w:rsidRPr="000327B1">
        <w:rPr>
          <w:rFonts w:ascii="Arial" w:hAnsi="Arial" w:cs="Arial"/>
          <w:color w:val="000000"/>
        </w:rPr>
        <w:t xml:space="preserve">§ 8º do </w:t>
      </w:r>
      <w:r w:rsidRPr="000327B1">
        <w:rPr>
          <w:rFonts w:ascii="Arial" w:hAnsi="Arial" w:cs="Arial"/>
        </w:rPr>
        <w:t>Art. 81 da lei 13.303/2016, informa que “é vedada a celebração de aditivos decorrentes de eventos supervenientes alocados, na matriz de riscos, como de responsabilidade da Contratada”</w:t>
      </w:r>
      <w:r>
        <w:rPr>
          <w:rFonts w:ascii="Arial" w:hAnsi="Arial" w:cs="Arial"/>
        </w:rPr>
        <w:t xml:space="preserve"> e cuja coluna de “</w:t>
      </w:r>
      <w:r w:rsidRPr="009B603D">
        <w:rPr>
          <w:rFonts w:ascii="Arial" w:hAnsi="Arial" w:cs="Arial"/>
        </w:rPr>
        <w:t>Item Superveniente impactantes no equilíbrio econômico-financeiro</w:t>
      </w:r>
      <w:r>
        <w:rPr>
          <w:rFonts w:ascii="Arial" w:hAnsi="Arial" w:cs="Arial"/>
        </w:rPr>
        <w:t>” esteja classificada como “Não”.</w:t>
      </w:r>
    </w:p>
    <w:p w14:paraId="680CEBFA" w14:textId="77777777" w:rsidR="00DB66BA" w:rsidRDefault="00DB66BA" w:rsidP="0050513B">
      <w:pPr>
        <w:tabs>
          <w:tab w:val="left" w:pos="709"/>
          <w:tab w:val="left" w:pos="1095"/>
        </w:tabs>
        <w:spacing w:after="0" w:line="360" w:lineRule="auto"/>
        <w:jc w:val="both"/>
        <w:rPr>
          <w:rFonts w:ascii="Arial" w:hAnsi="Arial" w:cs="Arial"/>
          <w:sz w:val="24"/>
          <w:szCs w:val="24"/>
        </w:rPr>
      </w:pPr>
    </w:p>
    <w:p w14:paraId="0828CB2A" w14:textId="77777777" w:rsidR="0050513B" w:rsidRDefault="0050513B" w:rsidP="0050513B">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3E505F78" wp14:editId="2C6B4F25">
                <wp:extent cx="5760085" cy="311150"/>
                <wp:effectExtent l="38100" t="57150" r="50165" b="50800"/>
                <wp:docPr id="2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A7E0B10" w14:textId="0FE2D4A1" w:rsidR="00463DBF" w:rsidRPr="007408A5" w:rsidRDefault="00463DBF" w:rsidP="00665E38">
                            <w:pPr>
                              <w:pStyle w:val="Ttulo1"/>
                              <w:numPr>
                                <w:ilvl w:val="0"/>
                                <w:numId w:val="3"/>
                              </w:numPr>
                              <w:tabs>
                                <w:tab w:val="left" w:pos="426"/>
                              </w:tabs>
                              <w:spacing w:before="0" w:line="240" w:lineRule="auto"/>
                              <w:rPr>
                                <w:rFonts w:ascii="Arial Narrow" w:hAnsi="Arial Narrow"/>
                                <w:color w:val="FFFFFF" w:themeColor="background1"/>
                                <w:sz w:val="24"/>
                                <w:szCs w:val="24"/>
                              </w:rPr>
                            </w:pPr>
                            <w:bookmarkStart w:id="51" w:name="_Toc16084071"/>
                            <w:bookmarkStart w:id="52" w:name="_Toc16243820"/>
                            <w:bookmarkStart w:id="53" w:name="_Toc31112826"/>
                            <w:bookmarkStart w:id="54" w:name="_Toc31113567"/>
                            <w:r>
                              <w:rPr>
                                <w:rFonts w:ascii="Arial Narrow" w:hAnsi="Arial Narrow"/>
                                <w:color w:val="FFFFFF" w:themeColor="background1"/>
                                <w:sz w:val="24"/>
                                <w:szCs w:val="24"/>
                              </w:rPr>
                              <w:t>DA CONTRATAÇÃO</w:t>
                            </w:r>
                            <w:bookmarkEnd w:id="51"/>
                            <w:bookmarkEnd w:id="52"/>
                            <w:bookmarkEnd w:id="53"/>
                            <w:bookmarkEnd w:id="54"/>
                          </w:p>
                        </w:txbxContent>
                      </wps:txbx>
                      <wps:bodyPr rot="0" vert="horz" wrap="square" lIns="91440" tIns="45720" rIns="91440" bIns="45720" anchor="t" anchorCtr="0">
                        <a:noAutofit/>
                      </wps:bodyPr>
                    </wps:wsp>
                  </a:graphicData>
                </a:graphic>
              </wp:inline>
            </w:drawing>
          </mc:Choice>
          <mc:Fallback>
            <w:pict>
              <v:shape w14:anchorId="3E505F78" id="_x0000_s1031"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yZ8JqUCAAA9BQAADgAAAAAAAAAAAAAAAAAuAgAA&#10;ZHJzL2Uyb0RvYy54bWxQSwECLQAUAAYACAAAACEAkUZ9M9oAAAAEAQAADwAAAAAAAAAAAAAAAAD/&#10;BAAAZHJzL2Rvd25yZXYueG1sUEsFBgAAAAAEAAQA8wAAAAYGAAAAAA==&#10;" fillcolor="#1f497d [3215]" stroked="f" strokeweight="1.5pt">
                <v:textbox>
                  <w:txbxContent>
                    <w:p w14:paraId="7A7E0B10" w14:textId="0FE2D4A1" w:rsidR="00463DBF" w:rsidRPr="007408A5" w:rsidRDefault="00463DBF" w:rsidP="00665E38">
                      <w:pPr>
                        <w:pStyle w:val="Ttulo1"/>
                        <w:numPr>
                          <w:ilvl w:val="0"/>
                          <w:numId w:val="3"/>
                        </w:numPr>
                        <w:tabs>
                          <w:tab w:val="left" w:pos="426"/>
                        </w:tabs>
                        <w:spacing w:before="0" w:line="240" w:lineRule="auto"/>
                        <w:rPr>
                          <w:rFonts w:ascii="Arial Narrow" w:hAnsi="Arial Narrow"/>
                          <w:color w:val="FFFFFF" w:themeColor="background1"/>
                          <w:sz w:val="24"/>
                          <w:szCs w:val="24"/>
                        </w:rPr>
                      </w:pPr>
                      <w:bookmarkStart w:id="55" w:name="_Toc16084071"/>
                      <w:bookmarkStart w:id="56" w:name="_Toc16243820"/>
                      <w:bookmarkStart w:id="57" w:name="_Toc31112826"/>
                      <w:bookmarkStart w:id="58" w:name="_Toc31113567"/>
                      <w:r>
                        <w:rPr>
                          <w:rFonts w:ascii="Arial Narrow" w:hAnsi="Arial Narrow"/>
                          <w:color w:val="FFFFFF" w:themeColor="background1"/>
                          <w:sz w:val="24"/>
                          <w:szCs w:val="24"/>
                        </w:rPr>
                        <w:t>DA CONTRATAÇÃO</w:t>
                      </w:r>
                      <w:bookmarkEnd w:id="55"/>
                      <w:bookmarkEnd w:id="56"/>
                      <w:bookmarkEnd w:id="57"/>
                      <w:bookmarkEnd w:id="58"/>
                    </w:p>
                  </w:txbxContent>
                </v:textbox>
                <w10:anchorlock/>
              </v:shape>
            </w:pict>
          </mc:Fallback>
        </mc:AlternateContent>
      </w:r>
    </w:p>
    <w:p w14:paraId="47A85A61" w14:textId="56F879AB" w:rsidR="00C46318" w:rsidRPr="004C2C12" w:rsidRDefault="00C46318" w:rsidP="00C46318">
      <w:pPr>
        <w:widowControl w:val="0"/>
        <w:overflowPunct w:val="0"/>
        <w:autoSpaceDE w:val="0"/>
        <w:autoSpaceDN w:val="0"/>
        <w:adjustRightInd w:val="0"/>
        <w:spacing w:after="0" w:line="360" w:lineRule="auto"/>
        <w:ind w:firstLine="709"/>
        <w:jc w:val="both"/>
        <w:rPr>
          <w:rFonts w:ascii="Arial" w:hAnsi="Arial" w:cs="Arial"/>
        </w:rPr>
      </w:pPr>
      <w:r w:rsidRPr="004C2C12">
        <w:rPr>
          <w:rFonts w:ascii="Arial" w:hAnsi="Arial" w:cs="Arial"/>
        </w:rPr>
        <w:t>A contratação será de acordo com o art. 42 da Lei 13.303/2016, sob regime de contratação empreitada por preço unitário e critério de julgamento Menor Preço com modo de disputa fechado, conforme disposto no § 2º, art. 52 da Lei 13.303.</w:t>
      </w:r>
    </w:p>
    <w:p w14:paraId="20A01DC5" w14:textId="0A17FBAD" w:rsidR="00C46318" w:rsidRPr="004C2C12" w:rsidRDefault="00C46318" w:rsidP="00C46318">
      <w:pPr>
        <w:widowControl w:val="0"/>
        <w:overflowPunct w:val="0"/>
        <w:autoSpaceDE w:val="0"/>
        <w:autoSpaceDN w:val="0"/>
        <w:adjustRightInd w:val="0"/>
        <w:spacing w:after="0" w:line="360" w:lineRule="auto"/>
        <w:ind w:firstLine="709"/>
        <w:jc w:val="both"/>
        <w:rPr>
          <w:rFonts w:ascii="Arial" w:hAnsi="Arial" w:cs="Arial"/>
        </w:rPr>
      </w:pPr>
      <w:r w:rsidRPr="004C2C12">
        <w:rPr>
          <w:rFonts w:ascii="Arial" w:hAnsi="Arial" w:cs="Arial"/>
        </w:rPr>
        <w:t xml:space="preserve">A modalidade de licitação será conforme LRE (Lei de Responsabilidade das Estatais) uma vez que se configura como serviços </w:t>
      </w:r>
      <w:r w:rsidR="003D3ACF" w:rsidRPr="004C2C12">
        <w:rPr>
          <w:rFonts w:ascii="Arial" w:hAnsi="Arial" w:cs="Arial"/>
        </w:rPr>
        <w:t>predominantemente intelectual e não comum.</w:t>
      </w:r>
      <w:r w:rsidRPr="004C2C12">
        <w:rPr>
          <w:rFonts w:ascii="Arial" w:hAnsi="Arial" w:cs="Arial"/>
        </w:rPr>
        <w:t xml:space="preserve"> O julgamento por menor preço tem o objetivo de contratar a proposta mais vantajosa para Administração Pública. O modo de disputa fechado decorre da própria natureza da licitação, em virtude de o serviço ser de engenharia.</w:t>
      </w:r>
    </w:p>
    <w:p w14:paraId="551EC3DC" w14:textId="4C3359CF" w:rsidR="003D3ACF" w:rsidRPr="004C2C12" w:rsidRDefault="003D3ACF" w:rsidP="00C46318">
      <w:pPr>
        <w:widowControl w:val="0"/>
        <w:overflowPunct w:val="0"/>
        <w:autoSpaceDE w:val="0"/>
        <w:autoSpaceDN w:val="0"/>
        <w:adjustRightInd w:val="0"/>
        <w:spacing w:after="0" w:line="360" w:lineRule="auto"/>
        <w:ind w:firstLine="709"/>
        <w:jc w:val="both"/>
        <w:rPr>
          <w:rFonts w:ascii="Arial" w:hAnsi="Arial" w:cs="Arial"/>
        </w:rPr>
      </w:pPr>
      <w:r w:rsidRPr="004C2C12">
        <w:rPr>
          <w:rFonts w:ascii="Arial" w:hAnsi="Arial" w:cs="Arial"/>
        </w:rPr>
        <w:t>A preferência que dita a Lei sobre o regime de contratação semi-integrada não se aplica neste caso, uma vez que não haverá espaço para inovações tecnológicas assim como, a execução não terá diferentes metodologias ou tecnologias.</w:t>
      </w:r>
    </w:p>
    <w:p w14:paraId="19A6BC30" w14:textId="77777777" w:rsidR="00D87E0C" w:rsidRPr="004C2C12" w:rsidRDefault="00D87E0C" w:rsidP="00D87E0C">
      <w:pPr>
        <w:widowControl w:val="0"/>
        <w:overflowPunct w:val="0"/>
        <w:autoSpaceDE w:val="0"/>
        <w:autoSpaceDN w:val="0"/>
        <w:adjustRightInd w:val="0"/>
        <w:spacing w:after="0" w:line="360" w:lineRule="auto"/>
        <w:ind w:firstLine="851"/>
        <w:jc w:val="both"/>
        <w:rPr>
          <w:rFonts w:ascii="Arial" w:hAnsi="Arial" w:cs="Arial"/>
        </w:rPr>
      </w:pPr>
      <w:r w:rsidRPr="004C2C12">
        <w:rPr>
          <w:rFonts w:ascii="Arial" w:hAnsi="Arial" w:cs="Arial"/>
        </w:rPr>
        <w:t>O processo licitatório não é destinado exclusivamente à Empresas - ME, Empresa de Pequeno Porte – EPP, Microempreendedores Individuais – MEI, conforme especificações da Lei Estadual N⁰ 10.403/2015.</w:t>
      </w:r>
    </w:p>
    <w:p w14:paraId="2C8E4CDD" w14:textId="79485B0E" w:rsidR="00D87E0C" w:rsidRPr="004C2C12" w:rsidRDefault="00D87E0C" w:rsidP="00D87E0C">
      <w:pPr>
        <w:widowControl w:val="0"/>
        <w:overflowPunct w:val="0"/>
        <w:autoSpaceDE w:val="0"/>
        <w:autoSpaceDN w:val="0"/>
        <w:adjustRightInd w:val="0"/>
        <w:spacing w:after="0" w:line="360" w:lineRule="auto"/>
        <w:ind w:firstLine="851"/>
        <w:jc w:val="both"/>
        <w:rPr>
          <w:rFonts w:ascii="Arial" w:hAnsi="Arial" w:cs="Arial"/>
        </w:rPr>
      </w:pPr>
      <w:r w:rsidRPr="004C2C12">
        <w:rPr>
          <w:rFonts w:ascii="Arial" w:hAnsi="Arial" w:cs="Arial"/>
        </w:rPr>
        <w:lastRenderedPageBreak/>
        <w:t xml:space="preserve">O objeto de contratação deste Termo de Referência </w:t>
      </w:r>
      <w:r w:rsidR="0086688A" w:rsidRPr="004C2C12">
        <w:rPr>
          <w:rFonts w:ascii="Arial" w:hAnsi="Arial" w:cs="Arial"/>
        </w:rPr>
        <w:t>é</w:t>
      </w:r>
      <w:r w:rsidRPr="004C2C12">
        <w:rPr>
          <w:rFonts w:ascii="Arial" w:hAnsi="Arial" w:cs="Arial"/>
        </w:rPr>
        <w:t xml:space="preserve"> divisível, </w:t>
      </w:r>
      <w:r w:rsidR="002747A4" w:rsidRPr="004C2C12">
        <w:rPr>
          <w:rFonts w:ascii="Arial" w:hAnsi="Arial" w:cs="Arial"/>
        </w:rPr>
        <w:t xml:space="preserve">porém não será </w:t>
      </w:r>
      <w:r w:rsidRPr="004C2C12">
        <w:rPr>
          <w:rFonts w:ascii="Arial" w:hAnsi="Arial" w:cs="Arial"/>
        </w:rPr>
        <w:t>aplicável a obrigatoriedade de reserva</w:t>
      </w:r>
      <w:r w:rsidR="002747A4" w:rsidRPr="004C2C12">
        <w:rPr>
          <w:rFonts w:ascii="Arial" w:hAnsi="Arial" w:cs="Arial"/>
        </w:rPr>
        <w:t xml:space="preserve">, </w:t>
      </w:r>
      <w:r w:rsidRPr="004C2C12">
        <w:rPr>
          <w:rFonts w:ascii="Arial" w:hAnsi="Arial" w:cs="Arial"/>
        </w:rPr>
        <w:t xml:space="preserve">para MEs e EPPS, </w:t>
      </w:r>
      <w:r w:rsidR="002747A4" w:rsidRPr="004C2C12">
        <w:rPr>
          <w:rFonts w:ascii="Arial" w:hAnsi="Arial" w:cs="Arial"/>
        </w:rPr>
        <w:t xml:space="preserve">pois a destinação de cota implicaria em prejuízo para o conjunto  do objeto, </w:t>
      </w:r>
      <w:r w:rsidRPr="004C2C12">
        <w:rPr>
          <w:rFonts w:ascii="Arial" w:hAnsi="Arial" w:cs="Arial"/>
        </w:rPr>
        <w:t>conforme art. 9⁰</w:t>
      </w:r>
      <w:r w:rsidR="002747A4" w:rsidRPr="004C2C12">
        <w:rPr>
          <w:rFonts w:ascii="Arial" w:hAnsi="Arial" w:cs="Arial"/>
        </w:rPr>
        <w:t xml:space="preserve"> da Lei Estadual N⁰ 10.403/2015.</w:t>
      </w:r>
    </w:p>
    <w:p w14:paraId="0AE53159" w14:textId="335C7465" w:rsidR="00E65D8E" w:rsidRPr="004C2C12" w:rsidRDefault="00D87E0C" w:rsidP="00905D09">
      <w:pPr>
        <w:widowControl w:val="0"/>
        <w:overflowPunct w:val="0"/>
        <w:autoSpaceDE w:val="0"/>
        <w:autoSpaceDN w:val="0"/>
        <w:adjustRightInd w:val="0"/>
        <w:spacing w:after="0" w:line="360" w:lineRule="auto"/>
        <w:ind w:firstLine="851"/>
        <w:jc w:val="both"/>
        <w:rPr>
          <w:rFonts w:ascii="Arial" w:hAnsi="Arial" w:cs="Arial"/>
        </w:rPr>
      </w:pPr>
      <w:r w:rsidRPr="004C2C12">
        <w:rPr>
          <w:rFonts w:ascii="Arial" w:hAnsi="Arial" w:cs="Arial"/>
        </w:rPr>
        <w:t xml:space="preserve"> Informa-se ainda que para o objeto desta contratação o orçamento foi feito com base em composições próprias e cotações no mercado, onde foram consultadas empresas tanto do estado do Maranhão quanto de outros.  </w:t>
      </w:r>
    </w:p>
    <w:p w14:paraId="200ED501" w14:textId="77777777" w:rsidR="003F6A97" w:rsidRPr="00DA1A70" w:rsidRDefault="003F6A97" w:rsidP="00905D09">
      <w:pPr>
        <w:widowControl w:val="0"/>
        <w:overflowPunct w:val="0"/>
        <w:autoSpaceDE w:val="0"/>
        <w:autoSpaceDN w:val="0"/>
        <w:adjustRightInd w:val="0"/>
        <w:spacing w:after="0" w:line="360" w:lineRule="auto"/>
        <w:ind w:firstLine="851"/>
        <w:jc w:val="both"/>
        <w:rPr>
          <w:rFonts w:ascii="Arial" w:hAnsi="Arial" w:cs="Arial"/>
          <w:sz w:val="24"/>
          <w:szCs w:val="24"/>
        </w:rPr>
      </w:pPr>
    </w:p>
    <w:p w14:paraId="5733DD38" w14:textId="77777777" w:rsidR="00DE1142" w:rsidRPr="007408A5" w:rsidRDefault="00712351" w:rsidP="00DE1142">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D4" wp14:editId="5733DDD5">
                <wp:extent cx="5759450" cy="311150"/>
                <wp:effectExtent l="38100" t="57150" r="50800" b="50800"/>
                <wp:docPr id="1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A" w14:textId="7AF0CB90" w:rsidR="00463DBF" w:rsidRPr="007408A5" w:rsidRDefault="00463DBF" w:rsidP="00665E38">
                            <w:pPr>
                              <w:pStyle w:val="Ttulo1"/>
                              <w:numPr>
                                <w:ilvl w:val="0"/>
                                <w:numId w:val="11"/>
                              </w:numPr>
                              <w:tabs>
                                <w:tab w:val="left" w:pos="426"/>
                              </w:tabs>
                              <w:spacing w:before="0" w:line="240" w:lineRule="auto"/>
                              <w:rPr>
                                <w:rFonts w:ascii="Arial Narrow" w:hAnsi="Arial Narrow"/>
                                <w:color w:val="FFFFFF" w:themeColor="background1"/>
                                <w:sz w:val="24"/>
                                <w:szCs w:val="24"/>
                              </w:rPr>
                            </w:pPr>
                            <w:bookmarkStart w:id="59" w:name="_Toc427228730"/>
                            <w:bookmarkStart w:id="60" w:name="_Toc16084072"/>
                            <w:bookmarkStart w:id="61" w:name="_Toc16243821"/>
                            <w:bookmarkStart w:id="62" w:name="_Toc31112827"/>
                            <w:bookmarkStart w:id="63" w:name="_Toc31113568"/>
                            <w:r>
                              <w:rPr>
                                <w:rFonts w:ascii="Arial Narrow" w:hAnsi="Arial Narrow"/>
                                <w:color w:val="FFFFFF" w:themeColor="background1"/>
                                <w:sz w:val="24"/>
                                <w:szCs w:val="24"/>
                              </w:rPr>
                              <w:t>PRAZOS</w:t>
                            </w:r>
                            <w:bookmarkEnd w:id="59"/>
                            <w:r>
                              <w:rPr>
                                <w:rFonts w:ascii="Arial Narrow" w:hAnsi="Arial Narrow"/>
                                <w:color w:val="FFFFFF" w:themeColor="background1"/>
                                <w:sz w:val="24"/>
                                <w:szCs w:val="24"/>
                              </w:rPr>
                              <w:t xml:space="preserve"> DE EXECUÇÃO DO SERVIÇO</w:t>
                            </w:r>
                            <w:bookmarkEnd w:id="60"/>
                            <w:bookmarkEnd w:id="61"/>
                            <w:bookmarkEnd w:id="62"/>
                            <w:bookmarkEnd w:id="63"/>
                          </w:p>
                        </w:txbxContent>
                      </wps:txbx>
                      <wps:bodyPr rot="0" vert="horz" wrap="square" lIns="91440" tIns="45720" rIns="91440" bIns="45720" anchor="t" anchorCtr="0">
                        <a:noAutofit/>
                      </wps:bodyPr>
                    </wps:wsp>
                  </a:graphicData>
                </a:graphic>
              </wp:inline>
            </w:drawing>
          </mc:Choice>
          <mc:Fallback>
            <w:pict>
              <v:shape w14:anchorId="5733DDD4" id="_x0000_s103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lWepJogIAAD0FAAAOAAAAAAAAAAAAAAAAAC4CAABkcnMv&#10;ZTJvRG9jLnhtbFBLAQItABQABgAIAAAAIQDQXfFd2QAAAAQBAAAPAAAAAAAAAAAAAAAAAPwEAABk&#10;cnMvZG93bnJldi54bWxQSwUGAAAAAAQABADzAAAAAgYAAAAA&#10;" fillcolor="#1f497d [3215]" stroked="f" strokeweight="1.5pt">
                <v:textbox>
                  <w:txbxContent>
                    <w:p w14:paraId="5733DE1A" w14:textId="7AF0CB90" w:rsidR="00463DBF" w:rsidRPr="007408A5" w:rsidRDefault="00463DBF" w:rsidP="00665E38">
                      <w:pPr>
                        <w:pStyle w:val="Ttulo1"/>
                        <w:numPr>
                          <w:ilvl w:val="0"/>
                          <w:numId w:val="11"/>
                        </w:numPr>
                        <w:tabs>
                          <w:tab w:val="left" w:pos="426"/>
                        </w:tabs>
                        <w:spacing w:before="0" w:line="240" w:lineRule="auto"/>
                        <w:rPr>
                          <w:rFonts w:ascii="Arial Narrow" w:hAnsi="Arial Narrow"/>
                          <w:color w:val="FFFFFF" w:themeColor="background1"/>
                          <w:sz w:val="24"/>
                          <w:szCs w:val="24"/>
                        </w:rPr>
                      </w:pPr>
                      <w:bookmarkStart w:id="64" w:name="_Toc427228730"/>
                      <w:bookmarkStart w:id="65" w:name="_Toc16084072"/>
                      <w:bookmarkStart w:id="66" w:name="_Toc16243821"/>
                      <w:bookmarkStart w:id="67" w:name="_Toc31112827"/>
                      <w:bookmarkStart w:id="68" w:name="_Toc31113568"/>
                      <w:r>
                        <w:rPr>
                          <w:rFonts w:ascii="Arial Narrow" w:hAnsi="Arial Narrow"/>
                          <w:color w:val="FFFFFF" w:themeColor="background1"/>
                          <w:sz w:val="24"/>
                          <w:szCs w:val="24"/>
                        </w:rPr>
                        <w:t>PRAZOS</w:t>
                      </w:r>
                      <w:bookmarkEnd w:id="64"/>
                      <w:r>
                        <w:rPr>
                          <w:rFonts w:ascii="Arial Narrow" w:hAnsi="Arial Narrow"/>
                          <w:color w:val="FFFFFF" w:themeColor="background1"/>
                          <w:sz w:val="24"/>
                          <w:szCs w:val="24"/>
                        </w:rPr>
                        <w:t xml:space="preserve"> DE EXECUÇÃO DO SERVIÇO</w:t>
                      </w:r>
                      <w:bookmarkEnd w:id="65"/>
                      <w:bookmarkEnd w:id="66"/>
                      <w:bookmarkEnd w:id="67"/>
                      <w:bookmarkEnd w:id="68"/>
                    </w:p>
                  </w:txbxContent>
                </v:textbox>
                <w10:anchorlock/>
              </v:shape>
            </w:pict>
          </mc:Fallback>
        </mc:AlternateContent>
      </w:r>
    </w:p>
    <w:p w14:paraId="4A3275B2" w14:textId="7AFB261C"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bCs/>
        </w:rPr>
      </w:pPr>
      <w:r w:rsidRPr="004C2C12">
        <w:rPr>
          <w:rFonts w:ascii="Arial" w:hAnsi="Arial" w:cs="Arial"/>
          <w:bCs/>
        </w:rPr>
        <w:t xml:space="preserve">O prazo previsto para a execução deste objeto de contrato será de </w:t>
      </w:r>
      <w:r w:rsidR="00C30CEB" w:rsidRPr="004C2C12">
        <w:rPr>
          <w:rFonts w:ascii="Arial" w:hAnsi="Arial" w:cs="Arial"/>
          <w:bCs/>
        </w:rPr>
        <w:t xml:space="preserve">18 </w:t>
      </w:r>
      <w:r w:rsidRPr="004C2C12">
        <w:rPr>
          <w:rFonts w:ascii="Arial" w:hAnsi="Arial" w:cs="Arial"/>
          <w:bCs/>
        </w:rPr>
        <w:t>(</w:t>
      </w:r>
      <w:r w:rsidR="005350D0" w:rsidRPr="004C2C12">
        <w:rPr>
          <w:rFonts w:ascii="Arial" w:hAnsi="Arial" w:cs="Arial"/>
          <w:bCs/>
        </w:rPr>
        <w:t>dezoito</w:t>
      </w:r>
      <w:r w:rsidRPr="004C2C12">
        <w:rPr>
          <w:rFonts w:ascii="Arial" w:hAnsi="Arial" w:cs="Arial"/>
          <w:bCs/>
        </w:rPr>
        <w:t>) meses, contados da data de recebimento da ordem de serviço (O. S.) emitida pela Contratante autorizando o início das atividades.</w:t>
      </w:r>
    </w:p>
    <w:p w14:paraId="0CDA02F0" w14:textId="105468D4" w:rsidR="00654ADF" w:rsidRPr="004C2C12" w:rsidRDefault="00654ADF" w:rsidP="00654ADF">
      <w:pPr>
        <w:widowControl w:val="0"/>
        <w:overflowPunct w:val="0"/>
        <w:autoSpaceDE w:val="0"/>
        <w:autoSpaceDN w:val="0"/>
        <w:adjustRightInd w:val="0"/>
        <w:spacing w:after="0" w:line="360" w:lineRule="auto"/>
        <w:ind w:firstLine="1134"/>
        <w:jc w:val="both"/>
        <w:rPr>
          <w:rFonts w:ascii="Arial" w:hAnsi="Arial" w:cs="Arial"/>
          <w:bCs/>
        </w:rPr>
      </w:pPr>
      <w:r w:rsidRPr="004C2C12">
        <w:rPr>
          <w:rFonts w:ascii="Arial" w:hAnsi="Arial" w:cs="Arial"/>
          <w:bCs/>
        </w:rPr>
        <w:t xml:space="preserve"> O prazo de vigência será de 2</w:t>
      </w:r>
      <w:r w:rsidR="006A0F92" w:rsidRPr="004C2C12">
        <w:rPr>
          <w:rFonts w:ascii="Arial" w:hAnsi="Arial" w:cs="Arial"/>
          <w:bCs/>
        </w:rPr>
        <w:t>1</w:t>
      </w:r>
      <w:r w:rsidRPr="004C2C12">
        <w:rPr>
          <w:rFonts w:ascii="Arial" w:hAnsi="Arial" w:cs="Arial"/>
          <w:bCs/>
        </w:rPr>
        <w:t xml:space="preserve"> (</w:t>
      </w:r>
      <w:r w:rsidR="006A0F92" w:rsidRPr="004C2C12">
        <w:rPr>
          <w:rFonts w:ascii="Arial" w:hAnsi="Arial" w:cs="Arial"/>
          <w:bCs/>
        </w:rPr>
        <w:t>vinte</w:t>
      </w:r>
      <w:r w:rsidRPr="004C2C12">
        <w:rPr>
          <w:rFonts w:ascii="Arial" w:hAnsi="Arial" w:cs="Arial"/>
          <w:bCs/>
        </w:rPr>
        <w:t xml:space="preserve"> e </w:t>
      </w:r>
      <w:r w:rsidR="006A0F92" w:rsidRPr="004C2C12">
        <w:rPr>
          <w:rFonts w:ascii="Arial" w:hAnsi="Arial" w:cs="Arial"/>
          <w:bCs/>
        </w:rPr>
        <w:t>um</w:t>
      </w:r>
      <w:r w:rsidRPr="004C2C12">
        <w:rPr>
          <w:rFonts w:ascii="Arial" w:hAnsi="Arial" w:cs="Arial"/>
          <w:bCs/>
        </w:rPr>
        <w:t xml:space="preserve"> meses), a partir da data da assinatura do contrato.</w:t>
      </w:r>
    </w:p>
    <w:p w14:paraId="354722A0" w14:textId="77777777" w:rsidR="00C30CEB" w:rsidRPr="00917F2F" w:rsidRDefault="00C30CEB" w:rsidP="00654ADF">
      <w:pPr>
        <w:widowControl w:val="0"/>
        <w:overflowPunct w:val="0"/>
        <w:autoSpaceDE w:val="0"/>
        <w:autoSpaceDN w:val="0"/>
        <w:adjustRightInd w:val="0"/>
        <w:spacing w:after="0" w:line="360" w:lineRule="auto"/>
        <w:ind w:firstLine="1134"/>
        <w:jc w:val="both"/>
        <w:rPr>
          <w:rFonts w:ascii="Arial" w:hAnsi="Arial" w:cs="Arial"/>
          <w:bCs/>
          <w:sz w:val="24"/>
          <w:szCs w:val="24"/>
        </w:rPr>
      </w:pPr>
    </w:p>
    <w:p w14:paraId="5733DD40" w14:textId="77777777" w:rsidR="00696AF7" w:rsidRDefault="00696AF7" w:rsidP="00696AF7">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D6" wp14:editId="5733DDD7">
                <wp:extent cx="5759450" cy="311150"/>
                <wp:effectExtent l="38100" t="57150" r="50800" b="50800"/>
                <wp:docPr id="2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B" w14:textId="3A316A29" w:rsidR="00463DBF" w:rsidRPr="007408A5" w:rsidRDefault="00463DBF" w:rsidP="00665E38">
                            <w:pPr>
                              <w:pStyle w:val="Ttulo1"/>
                              <w:numPr>
                                <w:ilvl w:val="0"/>
                                <w:numId w:val="1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69" w:name="_Toc16084073"/>
                            <w:bookmarkStart w:id="70" w:name="_Toc16243822"/>
                            <w:bookmarkStart w:id="71" w:name="_Toc31112828"/>
                            <w:bookmarkStart w:id="72" w:name="_Toc31113569"/>
                            <w:r>
                              <w:rPr>
                                <w:rFonts w:ascii="Arial Narrow" w:hAnsi="Arial Narrow"/>
                                <w:color w:val="FFFFFF" w:themeColor="background1"/>
                                <w:sz w:val="24"/>
                                <w:szCs w:val="24"/>
                              </w:rPr>
                              <w:t>LOCAL DE EXECUÇÃO DOS SERVIÇOS</w:t>
                            </w:r>
                            <w:bookmarkEnd w:id="69"/>
                            <w:bookmarkEnd w:id="70"/>
                            <w:bookmarkEnd w:id="71"/>
                            <w:bookmarkEnd w:id="72"/>
                          </w:p>
                        </w:txbxContent>
                      </wps:txbx>
                      <wps:bodyPr rot="0" vert="horz" wrap="square" lIns="91440" tIns="45720" rIns="91440" bIns="45720" anchor="t" anchorCtr="0">
                        <a:noAutofit/>
                      </wps:bodyPr>
                    </wps:wsp>
                  </a:graphicData>
                </a:graphic>
              </wp:inline>
            </w:drawing>
          </mc:Choice>
          <mc:Fallback>
            <w:pict>
              <v:shape w14:anchorId="5733DDD6" id="_x0000_s103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00Tog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jI00TogIAAD0FAAAOAAAAAAAAAAAAAAAAAC4CAABkcnMv&#10;ZTJvRG9jLnhtbFBLAQItABQABgAIAAAAIQDQXfFd2QAAAAQBAAAPAAAAAAAAAAAAAAAAAPwEAABk&#10;cnMvZG93bnJldi54bWxQSwUGAAAAAAQABADzAAAAAgYAAAAA&#10;" fillcolor="#1f497d [3215]" stroked="f" strokeweight="1.5pt">
                <v:textbox>
                  <w:txbxContent>
                    <w:p w14:paraId="5733DE1B" w14:textId="3A316A29" w:rsidR="00463DBF" w:rsidRPr="007408A5" w:rsidRDefault="00463DBF" w:rsidP="00665E38">
                      <w:pPr>
                        <w:pStyle w:val="Ttulo1"/>
                        <w:numPr>
                          <w:ilvl w:val="0"/>
                          <w:numId w:val="1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73" w:name="_Toc16084073"/>
                      <w:bookmarkStart w:id="74" w:name="_Toc16243822"/>
                      <w:bookmarkStart w:id="75" w:name="_Toc31112828"/>
                      <w:bookmarkStart w:id="76" w:name="_Toc31113569"/>
                      <w:r>
                        <w:rPr>
                          <w:rFonts w:ascii="Arial Narrow" w:hAnsi="Arial Narrow"/>
                          <w:color w:val="FFFFFF" w:themeColor="background1"/>
                          <w:sz w:val="24"/>
                          <w:szCs w:val="24"/>
                        </w:rPr>
                        <w:t>LOCAL DE EXECUÇÃO DOS SERVIÇOS</w:t>
                      </w:r>
                      <w:bookmarkEnd w:id="73"/>
                      <w:bookmarkEnd w:id="74"/>
                      <w:bookmarkEnd w:id="75"/>
                      <w:bookmarkEnd w:id="76"/>
                    </w:p>
                  </w:txbxContent>
                </v:textbox>
                <w10:anchorlock/>
              </v:shape>
            </w:pict>
          </mc:Fallback>
        </mc:AlternateContent>
      </w:r>
    </w:p>
    <w:p w14:paraId="5CDD1171" w14:textId="360C6268" w:rsidR="00CC1D9D" w:rsidRPr="004C2C12" w:rsidRDefault="00D70C51" w:rsidP="00CC1D9D">
      <w:pPr>
        <w:spacing w:line="360" w:lineRule="auto"/>
        <w:ind w:firstLine="567"/>
        <w:jc w:val="both"/>
        <w:rPr>
          <w:rFonts w:ascii="Arial" w:hAnsi="Arial" w:cs="Arial"/>
        </w:rPr>
      </w:pPr>
      <w:r w:rsidRPr="004C2C12">
        <w:rPr>
          <w:rFonts w:ascii="Arial" w:eastAsiaTheme="minorHAnsi" w:hAnsi="Arial" w:cs="Arial"/>
          <w:lang w:eastAsia="en-US"/>
        </w:rPr>
        <w:t>Os serviços s</w:t>
      </w:r>
      <w:r w:rsidR="00CC1D9D" w:rsidRPr="004C2C12">
        <w:rPr>
          <w:rFonts w:ascii="Arial" w:eastAsiaTheme="minorHAnsi" w:hAnsi="Arial" w:cs="Arial"/>
          <w:lang w:eastAsia="en-US"/>
        </w:rPr>
        <w:t>erão realizados na área do Porto do Itaqui conforme figura 1.</w:t>
      </w:r>
      <w:r w:rsidR="00CC1D9D" w:rsidRPr="004C2C12">
        <w:rPr>
          <w:rFonts w:ascii="Arial" w:hAnsi="Arial" w:cs="Arial"/>
        </w:rPr>
        <w:t xml:space="preserve"> Endereço: Av. dos Portugueses, s/n, Cep: 65085-370, São Luís - MA.</w:t>
      </w:r>
    </w:p>
    <w:p w14:paraId="4FC38948" w14:textId="69BDE64D" w:rsidR="00654ADF" w:rsidRDefault="0078298D" w:rsidP="0078298D">
      <w:pPr>
        <w:spacing w:line="360" w:lineRule="auto"/>
        <w:jc w:val="center"/>
        <w:rPr>
          <w:rFonts w:ascii="Arial" w:hAnsi="Arial" w:cs="Arial"/>
          <w:sz w:val="24"/>
          <w:szCs w:val="24"/>
        </w:rPr>
      </w:pPr>
      <w:r>
        <w:rPr>
          <w:noProof/>
        </w:rPr>
        <w:lastRenderedPageBreak/>
        <w:drawing>
          <wp:inline distT="0" distB="0" distL="0" distR="0" wp14:anchorId="3539031F" wp14:editId="67398C5C">
            <wp:extent cx="5140960" cy="3599409"/>
            <wp:effectExtent l="0" t="0" r="2540" b="127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146879" cy="3603553"/>
                    </a:xfrm>
                    <a:prstGeom prst="rect">
                      <a:avLst/>
                    </a:prstGeom>
                  </pic:spPr>
                </pic:pic>
              </a:graphicData>
            </a:graphic>
          </wp:inline>
        </w:drawing>
      </w:r>
    </w:p>
    <w:p w14:paraId="6D9FDAEA" w14:textId="794F8301" w:rsidR="00C31A31" w:rsidRPr="00DB0EF3" w:rsidRDefault="00846296" w:rsidP="00DB0EF3">
      <w:pPr>
        <w:spacing w:line="360" w:lineRule="auto"/>
        <w:ind w:firstLine="142"/>
        <w:contextualSpacing/>
        <w:jc w:val="center"/>
        <w:rPr>
          <w:rFonts w:ascii="Arial" w:hAnsi="Arial" w:cs="Arial"/>
          <w:sz w:val="24"/>
          <w:szCs w:val="20"/>
        </w:rPr>
      </w:pPr>
      <w:r w:rsidRPr="00846296">
        <w:rPr>
          <w:rFonts w:ascii="Arial" w:hAnsi="Arial" w:cs="Arial"/>
          <w:sz w:val="24"/>
          <w:szCs w:val="20"/>
        </w:rPr>
        <w:t xml:space="preserve">Figura </w:t>
      </w:r>
      <w:r w:rsidRPr="008F16C6">
        <w:rPr>
          <w:rFonts w:ascii="Arial" w:hAnsi="Arial" w:cs="Arial"/>
          <w:sz w:val="24"/>
          <w:szCs w:val="20"/>
        </w:rPr>
        <w:fldChar w:fldCharType="begin"/>
      </w:r>
      <w:r w:rsidRPr="008F16C6">
        <w:rPr>
          <w:rFonts w:ascii="Arial" w:hAnsi="Arial" w:cs="Arial"/>
          <w:sz w:val="24"/>
          <w:szCs w:val="20"/>
        </w:rPr>
        <w:instrText xml:space="preserve"> SEQ Figura \* ARABIC </w:instrText>
      </w:r>
      <w:r w:rsidRPr="008F16C6">
        <w:rPr>
          <w:rFonts w:ascii="Arial" w:hAnsi="Arial" w:cs="Arial"/>
          <w:sz w:val="24"/>
          <w:szCs w:val="20"/>
        </w:rPr>
        <w:fldChar w:fldCharType="separate"/>
      </w:r>
      <w:r w:rsidR="00463DBF">
        <w:rPr>
          <w:rFonts w:ascii="Arial" w:hAnsi="Arial" w:cs="Arial"/>
          <w:noProof/>
          <w:sz w:val="24"/>
          <w:szCs w:val="20"/>
        </w:rPr>
        <w:t>1</w:t>
      </w:r>
      <w:r w:rsidRPr="008F16C6">
        <w:rPr>
          <w:rFonts w:ascii="Arial" w:hAnsi="Arial" w:cs="Arial"/>
          <w:sz w:val="24"/>
          <w:szCs w:val="20"/>
        </w:rPr>
        <w:fldChar w:fldCharType="end"/>
      </w:r>
      <w:r w:rsidRPr="008F16C6">
        <w:rPr>
          <w:rFonts w:ascii="Arial" w:hAnsi="Arial" w:cs="Arial"/>
          <w:sz w:val="24"/>
          <w:szCs w:val="20"/>
        </w:rPr>
        <w:t xml:space="preserve"> </w:t>
      </w:r>
      <w:r w:rsidR="008F16C6" w:rsidRPr="008F16C6">
        <w:rPr>
          <w:rFonts w:ascii="Arial" w:hAnsi="Arial" w:cs="Arial"/>
          <w:sz w:val="24"/>
          <w:szCs w:val="20"/>
        </w:rPr>
        <w:t>–Localização das</w:t>
      </w:r>
      <w:r w:rsidR="008F16C6">
        <w:rPr>
          <w:rFonts w:ascii="Arial" w:hAnsi="Arial" w:cs="Arial"/>
          <w:sz w:val="24"/>
          <w:szCs w:val="20"/>
        </w:rPr>
        <w:t xml:space="preserve"> Subestações SE-01,SE-02 e SE-03 no Porto do Itaqui</w:t>
      </w:r>
    </w:p>
    <w:p w14:paraId="291CE04A" w14:textId="46B047DE" w:rsidR="00300210" w:rsidRPr="004C2C12" w:rsidRDefault="004456ED" w:rsidP="00300210">
      <w:pPr>
        <w:pStyle w:val="PargrafodaLista"/>
        <w:spacing w:after="0" w:line="360" w:lineRule="auto"/>
        <w:ind w:left="0" w:firstLine="851"/>
        <w:contextualSpacing w:val="0"/>
        <w:jc w:val="both"/>
        <w:rPr>
          <w:rFonts w:ascii="Arial" w:hAnsi="Arial" w:cs="Arial"/>
        </w:rPr>
      </w:pPr>
      <w:r w:rsidRPr="004C2C12">
        <w:rPr>
          <w:rFonts w:ascii="Arial" w:hAnsi="Arial" w:cs="Arial"/>
        </w:rPr>
        <w:t>A região está localizada dentro de um padrão climático característico das regiões equatoriais tropicais, no qual predomina largamente as chuvas relativamente bem distribuídas durante todo ano, apresentando, no entanto, um volume maior entre os meses de novembro a junho e tendo um período de relativa estiagem entre junho a setembro. Os índices de pluviosidade média em São Luis vari</w:t>
      </w:r>
      <w:r w:rsidR="00300210" w:rsidRPr="004C2C12">
        <w:rPr>
          <w:rFonts w:ascii="Arial" w:hAnsi="Arial" w:cs="Arial"/>
        </w:rPr>
        <w:t>am de acordo com tabela abaixo:</w:t>
      </w:r>
    </w:p>
    <w:p w14:paraId="43C0AC9F" w14:textId="77777777" w:rsidR="002A0A57" w:rsidRPr="00A43BAB" w:rsidRDefault="002A0A57" w:rsidP="00300210">
      <w:pPr>
        <w:pStyle w:val="PargrafodaLista"/>
        <w:spacing w:after="0" w:line="360" w:lineRule="auto"/>
        <w:ind w:left="0" w:firstLine="851"/>
        <w:contextualSpacing w:val="0"/>
        <w:jc w:val="both"/>
        <w:rPr>
          <w:rFonts w:ascii="Arial" w:hAnsi="Arial" w:cs="Arial"/>
          <w:sz w:val="24"/>
          <w:szCs w:val="24"/>
        </w:rPr>
      </w:pPr>
    </w:p>
    <w:tbl>
      <w:tblPr>
        <w:tblpPr w:leftFromText="141" w:rightFromText="141" w:vertAnchor="text" w:horzAnchor="margin" w:tblpXSpec="center" w:tblpY="89"/>
        <w:tblW w:w="0" w:type="auto"/>
        <w:tblBorders>
          <w:top w:val="single" w:sz="8" w:space="0" w:color="000000"/>
          <w:left w:val="single" w:sz="8" w:space="0" w:color="000000"/>
          <w:bottom w:val="single" w:sz="8" w:space="0" w:color="000000"/>
          <w:right w:val="single" w:sz="8" w:space="0" w:color="000000"/>
        </w:tblBorders>
        <w:tblLook w:val="04A0" w:firstRow="1" w:lastRow="0" w:firstColumn="1" w:lastColumn="0" w:noHBand="0" w:noVBand="1"/>
      </w:tblPr>
      <w:tblGrid>
        <w:gridCol w:w="2105"/>
        <w:gridCol w:w="3455"/>
        <w:gridCol w:w="2424"/>
      </w:tblGrid>
      <w:tr w:rsidR="004456ED" w:rsidRPr="00A63192" w14:paraId="3C2F2FBE" w14:textId="77777777" w:rsidTr="009E6870">
        <w:trPr>
          <w:trHeight w:hRule="exact" w:val="447"/>
        </w:trPr>
        <w:tc>
          <w:tcPr>
            <w:tcW w:w="2105" w:type="dxa"/>
            <w:tcBorders>
              <w:top w:val="single" w:sz="8" w:space="0" w:color="000000"/>
              <w:left w:val="single" w:sz="8" w:space="0" w:color="000000"/>
              <w:bottom w:val="single" w:sz="4" w:space="0" w:color="auto"/>
              <w:right w:val="nil"/>
            </w:tcBorders>
            <w:shd w:val="clear" w:color="auto" w:fill="000000"/>
            <w:hideMark/>
          </w:tcPr>
          <w:p w14:paraId="52DA869C" w14:textId="77777777" w:rsidR="004456ED" w:rsidRPr="00A63192" w:rsidRDefault="004456ED" w:rsidP="009E6870">
            <w:pPr>
              <w:pStyle w:val="Corpodetexto"/>
              <w:tabs>
                <w:tab w:val="left" w:pos="567"/>
              </w:tabs>
              <w:spacing w:before="120"/>
              <w:ind w:right="283"/>
              <w:rPr>
                <w:rFonts w:ascii="Arial" w:hAnsi="Arial" w:cs="Arial"/>
                <w:bCs/>
                <w:sz w:val="16"/>
                <w:szCs w:val="16"/>
              </w:rPr>
            </w:pPr>
            <w:r w:rsidRPr="00A63192">
              <w:rPr>
                <w:rFonts w:ascii="Arial" w:hAnsi="Arial" w:cs="Arial"/>
                <w:b/>
                <w:bCs/>
                <w:i/>
                <w:sz w:val="16"/>
                <w:szCs w:val="16"/>
              </w:rPr>
              <w:t>MÊS</w:t>
            </w:r>
          </w:p>
        </w:tc>
        <w:tc>
          <w:tcPr>
            <w:tcW w:w="3455" w:type="dxa"/>
            <w:tcBorders>
              <w:top w:val="single" w:sz="8" w:space="0" w:color="000000"/>
              <w:left w:val="nil"/>
              <w:bottom w:val="single" w:sz="4" w:space="0" w:color="auto"/>
              <w:right w:val="nil"/>
            </w:tcBorders>
            <w:shd w:val="clear" w:color="auto" w:fill="000000"/>
            <w:hideMark/>
          </w:tcPr>
          <w:p w14:paraId="246B007D" w14:textId="77777777" w:rsidR="004456ED" w:rsidRPr="00A63192" w:rsidRDefault="004456ED" w:rsidP="009E6870">
            <w:pPr>
              <w:pStyle w:val="Corpodetexto"/>
              <w:tabs>
                <w:tab w:val="left" w:pos="567"/>
              </w:tabs>
              <w:spacing w:before="120"/>
              <w:ind w:right="283"/>
              <w:rPr>
                <w:rFonts w:ascii="Arial" w:hAnsi="Arial" w:cs="Arial"/>
                <w:bCs/>
                <w:sz w:val="16"/>
                <w:szCs w:val="16"/>
              </w:rPr>
            </w:pPr>
            <w:r w:rsidRPr="00A63192">
              <w:rPr>
                <w:rFonts w:ascii="Arial" w:hAnsi="Arial" w:cs="Arial"/>
                <w:b/>
                <w:bCs/>
                <w:i/>
                <w:sz w:val="16"/>
                <w:szCs w:val="16"/>
              </w:rPr>
              <w:t>PRECIPITAÇÃO TOTAL (mm)</w:t>
            </w:r>
          </w:p>
        </w:tc>
        <w:tc>
          <w:tcPr>
            <w:tcW w:w="2424" w:type="dxa"/>
            <w:tcBorders>
              <w:top w:val="single" w:sz="8" w:space="0" w:color="000000"/>
              <w:left w:val="nil"/>
              <w:bottom w:val="single" w:sz="4" w:space="0" w:color="auto"/>
              <w:right w:val="single" w:sz="8" w:space="0" w:color="000000"/>
            </w:tcBorders>
            <w:shd w:val="clear" w:color="auto" w:fill="000000"/>
            <w:hideMark/>
          </w:tcPr>
          <w:p w14:paraId="37FE91E1" w14:textId="77777777" w:rsidR="004456ED" w:rsidRPr="00A63192" w:rsidRDefault="004456ED" w:rsidP="009E6870">
            <w:pPr>
              <w:pStyle w:val="Corpodetexto"/>
              <w:tabs>
                <w:tab w:val="left" w:pos="567"/>
              </w:tabs>
              <w:spacing w:before="120"/>
              <w:ind w:right="283"/>
              <w:rPr>
                <w:rFonts w:ascii="Arial" w:hAnsi="Arial" w:cs="Arial"/>
                <w:bCs/>
                <w:sz w:val="16"/>
                <w:szCs w:val="16"/>
              </w:rPr>
            </w:pPr>
            <w:r w:rsidRPr="00A63192">
              <w:rPr>
                <w:rFonts w:ascii="Arial" w:hAnsi="Arial" w:cs="Arial"/>
                <w:b/>
                <w:bCs/>
                <w:i/>
                <w:sz w:val="16"/>
                <w:szCs w:val="16"/>
              </w:rPr>
              <w:t>DIAS COM CHUVA</w:t>
            </w:r>
          </w:p>
        </w:tc>
      </w:tr>
      <w:tr w:rsidR="004456ED" w:rsidRPr="00A63192" w14:paraId="52D43E6F" w14:textId="77777777" w:rsidTr="009E6870">
        <w:trPr>
          <w:trHeight w:hRule="exact" w:val="367"/>
        </w:trPr>
        <w:tc>
          <w:tcPr>
            <w:tcW w:w="2105" w:type="dxa"/>
            <w:tcBorders>
              <w:top w:val="single" w:sz="4" w:space="0" w:color="auto"/>
              <w:left w:val="single" w:sz="4" w:space="0" w:color="auto"/>
              <w:bottom w:val="single" w:sz="4" w:space="0" w:color="auto"/>
              <w:right w:val="single" w:sz="4" w:space="0" w:color="auto"/>
            </w:tcBorders>
            <w:hideMark/>
          </w:tcPr>
          <w:p w14:paraId="79475F0A" w14:textId="77777777" w:rsidR="004456ED" w:rsidRPr="00A63192" w:rsidRDefault="004456ED" w:rsidP="009E6870">
            <w:pPr>
              <w:pStyle w:val="Corpodetexto"/>
              <w:tabs>
                <w:tab w:val="left" w:pos="567"/>
              </w:tabs>
              <w:spacing w:before="100" w:beforeAutospacing="1"/>
              <w:ind w:right="283"/>
              <w:rPr>
                <w:rFonts w:ascii="Arial" w:hAnsi="Arial" w:cs="Arial"/>
                <w:bCs/>
                <w:sz w:val="16"/>
                <w:szCs w:val="16"/>
              </w:rPr>
            </w:pPr>
            <w:r w:rsidRPr="00A63192">
              <w:rPr>
                <w:rFonts w:ascii="Arial" w:hAnsi="Arial" w:cs="Arial"/>
                <w:b/>
                <w:bCs/>
                <w:i/>
                <w:sz w:val="16"/>
                <w:szCs w:val="16"/>
              </w:rPr>
              <w:t>Janeiro</w:t>
            </w:r>
          </w:p>
        </w:tc>
        <w:tc>
          <w:tcPr>
            <w:tcW w:w="3455" w:type="dxa"/>
            <w:tcBorders>
              <w:top w:val="single" w:sz="4" w:space="0" w:color="auto"/>
              <w:left w:val="single" w:sz="4" w:space="0" w:color="auto"/>
              <w:bottom w:val="single" w:sz="4" w:space="0" w:color="auto"/>
              <w:right w:val="single" w:sz="4" w:space="0" w:color="auto"/>
            </w:tcBorders>
            <w:hideMark/>
          </w:tcPr>
          <w:p w14:paraId="42160CBA"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156,3</w:t>
            </w:r>
          </w:p>
        </w:tc>
        <w:tc>
          <w:tcPr>
            <w:tcW w:w="2424" w:type="dxa"/>
            <w:tcBorders>
              <w:top w:val="single" w:sz="4" w:space="0" w:color="auto"/>
              <w:left w:val="single" w:sz="4" w:space="0" w:color="auto"/>
              <w:bottom w:val="single" w:sz="4" w:space="0" w:color="auto"/>
              <w:right w:val="single" w:sz="4" w:space="0" w:color="auto"/>
            </w:tcBorders>
          </w:tcPr>
          <w:p w14:paraId="62F30C6B"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14</w:t>
            </w:r>
          </w:p>
          <w:p w14:paraId="21303E56"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p>
        </w:tc>
      </w:tr>
      <w:tr w:rsidR="004456ED" w:rsidRPr="00A63192" w14:paraId="70C85CF6"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336C1652" w14:textId="77777777" w:rsidR="004456ED" w:rsidRPr="00A63192" w:rsidRDefault="004456ED" w:rsidP="009E6870">
            <w:pPr>
              <w:pStyle w:val="Corpodetexto"/>
              <w:tabs>
                <w:tab w:val="left" w:pos="567"/>
              </w:tabs>
              <w:spacing w:before="100" w:beforeAutospacing="1"/>
              <w:ind w:right="283"/>
              <w:rPr>
                <w:rFonts w:ascii="Arial" w:hAnsi="Arial" w:cs="Arial"/>
                <w:bCs/>
                <w:sz w:val="16"/>
                <w:szCs w:val="16"/>
              </w:rPr>
            </w:pPr>
            <w:r w:rsidRPr="00A63192">
              <w:rPr>
                <w:rFonts w:ascii="Arial" w:hAnsi="Arial" w:cs="Arial"/>
                <w:b/>
                <w:bCs/>
                <w:i/>
                <w:sz w:val="16"/>
                <w:szCs w:val="16"/>
              </w:rPr>
              <w:t>Fevereiro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54A11424"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269,3</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428E8670"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20</w:t>
            </w:r>
          </w:p>
        </w:tc>
      </w:tr>
      <w:tr w:rsidR="004456ED" w:rsidRPr="00A63192" w14:paraId="14F00552"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51A3473F" w14:textId="77777777" w:rsidR="004456ED" w:rsidRPr="00A63192" w:rsidRDefault="004456ED" w:rsidP="009E6870">
            <w:pPr>
              <w:pStyle w:val="Corpodetexto"/>
              <w:tabs>
                <w:tab w:val="left" w:pos="567"/>
              </w:tabs>
              <w:spacing w:before="100" w:beforeAutospacing="1"/>
              <w:ind w:right="283"/>
              <w:rPr>
                <w:rFonts w:ascii="Arial" w:hAnsi="Arial" w:cs="Arial"/>
                <w:bCs/>
                <w:sz w:val="16"/>
                <w:szCs w:val="16"/>
              </w:rPr>
            </w:pPr>
            <w:r w:rsidRPr="00A63192">
              <w:rPr>
                <w:rFonts w:ascii="Arial" w:hAnsi="Arial" w:cs="Arial"/>
                <w:b/>
                <w:bCs/>
                <w:i/>
                <w:sz w:val="16"/>
                <w:szCs w:val="16"/>
              </w:rPr>
              <w:t>Março</w:t>
            </w:r>
          </w:p>
        </w:tc>
        <w:tc>
          <w:tcPr>
            <w:tcW w:w="3455" w:type="dxa"/>
            <w:tcBorders>
              <w:top w:val="single" w:sz="4" w:space="0" w:color="auto"/>
              <w:left w:val="single" w:sz="4" w:space="0" w:color="auto"/>
              <w:bottom w:val="single" w:sz="4" w:space="0" w:color="auto"/>
              <w:right w:val="single" w:sz="4" w:space="0" w:color="auto"/>
            </w:tcBorders>
            <w:hideMark/>
          </w:tcPr>
          <w:p w14:paraId="7FF11BB7"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415,5</w:t>
            </w:r>
          </w:p>
        </w:tc>
        <w:tc>
          <w:tcPr>
            <w:tcW w:w="2424" w:type="dxa"/>
            <w:tcBorders>
              <w:top w:val="single" w:sz="4" w:space="0" w:color="auto"/>
              <w:left w:val="single" w:sz="4" w:space="0" w:color="auto"/>
              <w:bottom w:val="single" w:sz="4" w:space="0" w:color="auto"/>
              <w:right w:val="single" w:sz="4" w:space="0" w:color="auto"/>
            </w:tcBorders>
            <w:hideMark/>
          </w:tcPr>
          <w:p w14:paraId="5FC147E5"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23</w:t>
            </w:r>
          </w:p>
        </w:tc>
      </w:tr>
      <w:tr w:rsidR="004456ED" w:rsidRPr="00A63192" w14:paraId="11650282"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5708C832" w14:textId="77777777" w:rsidR="004456ED" w:rsidRPr="00A63192" w:rsidRDefault="004456ED" w:rsidP="009E6870">
            <w:pPr>
              <w:pStyle w:val="Corpodetexto"/>
              <w:tabs>
                <w:tab w:val="left" w:pos="567"/>
              </w:tabs>
              <w:spacing w:before="100" w:beforeAutospacing="1"/>
              <w:ind w:right="283"/>
              <w:rPr>
                <w:rFonts w:ascii="Arial" w:hAnsi="Arial" w:cs="Arial"/>
                <w:bCs/>
                <w:sz w:val="16"/>
                <w:szCs w:val="16"/>
              </w:rPr>
            </w:pPr>
            <w:r w:rsidRPr="00A63192">
              <w:rPr>
                <w:rFonts w:ascii="Arial" w:hAnsi="Arial" w:cs="Arial"/>
                <w:b/>
                <w:bCs/>
                <w:i/>
                <w:sz w:val="16"/>
                <w:szCs w:val="16"/>
              </w:rPr>
              <w:t>Abril</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06F502DB"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416,2</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007B3320"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23</w:t>
            </w:r>
          </w:p>
        </w:tc>
      </w:tr>
      <w:tr w:rsidR="004456ED" w:rsidRPr="00A63192" w14:paraId="1A972C50"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6B1DEB53" w14:textId="77777777" w:rsidR="004456ED" w:rsidRPr="00A63192" w:rsidRDefault="004456ED" w:rsidP="009E6870">
            <w:pPr>
              <w:pStyle w:val="Corpodetexto"/>
              <w:tabs>
                <w:tab w:val="left" w:pos="567"/>
              </w:tabs>
              <w:spacing w:before="100" w:beforeAutospacing="1"/>
              <w:ind w:right="283"/>
              <w:rPr>
                <w:rFonts w:ascii="Arial" w:hAnsi="Arial" w:cs="Arial"/>
                <w:bCs/>
                <w:sz w:val="16"/>
                <w:szCs w:val="16"/>
              </w:rPr>
            </w:pPr>
            <w:r w:rsidRPr="00A63192">
              <w:rPr>
                <w:rFonts w:ascii="Arial" w:hAnsi="Arial" w:cs="Arial"/>
                <w:b/>
                <w:bCs/>
                <w:i/>
                <w:sz w:val="16"/>
                <w:szCs w:val="16"/>
              </w:rPr>
              <w:lastRenderedPageBreak/>
              <w:t>Maio</w:t>
            </w:r>
          </w:p>
        </w:tc>
        <w:tc>
          <w:tcPr>
            <w:tcW w:w="3455" w:type="dxa"/>
            <w:tcBorders>
              <w:top w:val="single" w:sz="4" w:space="0" w:color="auto"/>
              <w:left w:val="single" w:sz="4" w:space="0" w:color="auto"/>
              <w:bottom w:val="single" w:sz="4" w:space="0" w:color="auto"/>
              <w:right w:val="single" w:sz="4" w:space="0" w:color="auto"/>
            </w:tcBorders>
            <w:hideMark/>
          </w:tcPr>
          <w:p w14:paraId="75D9BA09"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317,7</w:t>
            </w:r>
          </w:p>
        </w:tc>
        <w:tc>
          <w:tcPr>
            <w:tcW w:w="2424" w:type="dxa"/>
            <w:tcBorders>
              <w:top w:val="single" w:sz="4" w:space="0" w:color="auto"/>
              <w:left w:val="single" w:sz="4" w:space="0" w:color="auto"/>
              <w:bottom w:val="single" w:sz="4" w:space="0" w:color="auto"/>
              <w:right w:val="single" w:sz="4" w:space="0" w:color="auto"/>
            </w:tcBorders>
            <w:hideMark/>
          </w:tcPr>
          <w:p w14:paraId="3CC2DCA3"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24</w:t>
            </w:r>
          </w:p>
        </w:tc>
      </w:tr>
      <w:tr w:rsidR="004456ED" w:rsidRPr="00A63192" w14:paraId="0F83E812"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348BBD66" w14:textId="77777777" w:rsidR="004456ED" w:rsidRPr="00A63192" w:rsidRDefault="004456ED" w:rsidP="009E6870">
            <w:pPr>
              <w:pStyle w:val="Corpodetexto"/>
              <w:tabs>
                <w:tab w:val="left" w:pos="567"/>
              </w:tabs>
              <w:spacing w:before="100" w:beforeAutospacing="1"/>
              <w:ind w:right="283"/>
              <w:rPr>
                <w:rFonts w:ascii="Arial" w:hAnsi="Arial" w:cs="Arial"/>
                <w:bCs/>
                <w:sz w:val="16"/>
                <w:szCs w:val="16"/>
              </w:rPr>
            </w:pPr>
            <w:r w:rsidRPr="00A63192">
              <w:rPr>
                <w:rFonts w:ascii="Arial" w:hAnsi="Arial" w:cs="Arial"/>
                <w:b/>
                <w:bCs/>
                <w:i/>
                <w:sz w:val="16"/>
                <w:szCs w:val="16"/>
              </w:rPr>
              <w:t>Junho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6FEDBEB4"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154,8</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0EB9F8A1"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23</w:t>
            </w:r>
          </w:p>
        </w:tc>
      </w:tr>
      <w:tr w:rsidR="004456ED" w:rsidRPr="00A63192" w14:paraId="28AC952A"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526ABB20" w14:textId="77777777" w:rsidR="004456ED" w:rsidRPr="00A63192" w:rsidRDefault="004456ED" w:rsidP="009E6870">
            <w:pPr>
              <w:pStyle w:val="Corpodetexto"/>
              <w:tabs>
                <w:tab w:val="left" w:pos="567"/>
              </w:tabs>
              <w:spacing w:before="100" w:beforeAutospacing="1"/>
              <w:ind w:right="283"/>
              <w:rPr>
                <w:rFonts w:ascii="Arial" w:hAnsi="Arial" w:cs="Arial"/>
                <w:bCs/>
                <w:sz w:val="16"/>
                <w:szCs w:val="16"/>
              </w:rPr>
            </w:pPr>
            <w:r w:rsidRPr="00A63192">
              <w:rPr>
                <w:rFonts w:ascii="Arial" w:hAnsi="Arial" w:cs="Arial"/>
                <w:b/>
                <w:bCs/>
                <w:i/>
                <w:sz w:val="16"/>
                <w:szCs w:val="16"/>
              </w:rPr>
              <w:t>Julho</w:t>
            </w:r>
          </w:p>
        </w:tc>
        <w:tc>
          <w:tcPr>
            <w:tcW w:w="3455" w:type="dxa"/>
            <w:tcBorders>
              <w:top w:val="single" w:sz="4" w:space="0" w:color="auto"/>
              <w:left w:val="single" w:sz="4" w:space="0" w:color="auto"/>
              <w:bottom w:val="single" w:sz="4" w:space="0" w:color="auto"/>
              <w:right w:val="single" w:sz="4" w:space="0" w:color="auto"/>
            </w:tcBorders>
            <w:hideMark/>
          </w:tcPr>
          <w:p w14:paraId="6399AA7E"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110,6</w:t>
            </w:r>
          </w:p>
        </w:tc>
        <w:tc>
          <w:tcPr>
            <w:tcW w:w="2424" w:type="dxa"/>
            <w:tcBorders>
              <w:top w:val="single" w:sz="4" w:space="0" w:color="auto"/>
              <w:left w:val="single" w:sz="4" w:space="0" w:color="auto"/>
              <w:bottom w:val="single" w:sz="4" w:space="0" w:color="auto"/>
              <w:right w:val="single" w:sz="4" w:space="0" w:color="auto"/>
            </w:tcBorders>
            <w:hideMark/>
          </w:tcPr>
          <w:p w14:paraId="192E84E2"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17</w:t>
            </w:r>
          </w:p>
        </w:tc>
      </w:tr>
      <w:tr w:rsidR="004456ED" w:rsidRPr="00A63192" w14:paraId="7E1DC525"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7FE33589" w14:textId="77777777" w:rsidR="004456ED" w:rsidRPr="00A63192" w:rsidRDefault="004456ED" w:rsidP="009E6870">
            <w:pPr>
              <w:pStyle w:val="Corpodetexto"/>
              <w:tabs>
                <w:tab w:val="left" w:pos="567"/>
              </w:tabs>
              <w:spacing w:before="100" w:beforeAutospacing="1"/>
              <w:ind w:right="283"/>
              <w:rPr>
                <w:rFonts w:ascii="Arial" w:hAnsi="Arial" w:cs="Arial"/>
                <w:bCs/>
                <w:sz w:val="16"/>
                <w:szCs w:val="16"/>
              </w:rPr>
            </w:pPr>
            <w:r w:rsidRPr="00A63192">
              <w:rPr>
                <w:rFonts w:ascii="Arial" w:hAnsi="Arial" w:cs="Arial"/>
                <w:b/>
                <w:bCs/>
                <w:i/>
                <w:sz w:val="16"/>
                <w:szCs w:val="16"/>
              </w:rPr>
              <w:t>Agosto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4A89BB56"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36,2</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20E4A1BE"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12</w:t>
            </w:r>
          </w:p>
        </w:tc>
      </w:tr>
      <w:tr w:rsidR="004456ED" w:rsidRPr="00A63192" w14:paraId="71DB093F"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57211573" w14:textId="77777777" w:rsidR="004456ED" w:rsidRPr="00A63192" w:rsidRDefault="004456ED" w:rsidP="009E6870">
            <w:pPr>
              <w:pStyle w:val="Corpodetexto"/>
              <w:tabs>
                <w:tab w:val="left" w:pos="567"/>
              </w:tabs>
              <w:spacing w:before="100" w:beforeAutospacing="1"/>
              <w:ind w:right="283"/>
              <w:rPr>
                <w:rFonts w:ascii="Arial" w:hAnsi="Arial" w:cs="Arial"/>
                <w:bCs/>
                <w:sz w:val="16"/>
                <w:szCs w:val="16"/>
              </w:rPr>
            </w:pPr>
            <w:r w:rsidRPr="00A63192">
              <w:rPr>
                <w:rFonts w:ascii="Arial" w:hAnsi="Arial" w:cs="Arial"/>
                <w:b/>
                <w:bCs/>
                <w:i/>
                <w:sz w:val="16"/>
                <w:szCs w:val="16"/>
              </w:rPr>
              <w:t>Setembro</w:t>
            </w:r>
          </w:p>
        </w:tc>
        <w:tc>
          <w:tcPr>
            <w:tcW w:w="3455" w:type="dxa"/>
            <w:tcBorders>
              <w:top w:val="single" w:sz="4" w:space="0" w:color="auto"/>
              <w:left w:val="single" w:sz="4" w:space="0" w:color="auto"/>
              <w:bottom w:val="single" w:sz="4" w:space="0" w:color="auto"/>
              <w:right w:val="single" w:sz="4" w:space="0" w:color="auto"/>
            </w:tcBorders>
            <w:hideMark/>
          </w:tcPr>
          <w:p w14:paraId="2B40C41B"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7,1</w:t>
            </w:r>
          </w:p>
        </w:tc>
        <w:tc>
          <w:tcPr>
            <w:tcW w:w="2424" w:type="dxa"/>
            <w:tcBorders>
              <w:top w:val="single" w:sz="4" w:space="0" w:color="auto"/>
              <w:left w:val="single" w:sz="4" w:space="0" w:color="auto"/>
              <w:bottom w:val="single" w:sz="4" w:space="0" w:color="auto"/>
              <w:right w:val="single" w:sz="4" w:space="0" w:color="auto"/>
            </w:tcBorders>
            <w:hideMark/>
          </w:tcPr>
          <w:p w14:paraId="6EB005CA"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6</w:t>
            </w:r>
          </w:p>
        </w:tc>
      </w:tr>
      <w:tr w:rsidR="004456ED" w:rsidRPr="00A63192" w14:paraId="3DC7F371"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7AFEA141" w14:textId="77777777" w:rsidR="004456ED" w:rsidRPr="00A63192" w:rsidRDefault="004456ED" w:rsidP="009E6870">
            <w:pPr>
              <w:pStyle w:val="Corpodetexto"/>
              <w:tabs>
                <w:tab w:val="left" w:pos="567"/>
              </w:tabs>
              <w:spacing w:before="100" w:beforeAutospacing="1"/>
              <w:ind w:right="283"/>
              <w:rPr>
                <w:rFonts w:ascii="Arial" w:hAnsi="Arial" w:cs="Arial"/>
                <w:bCs/>
                <w:sz w:val="16"/>
                <w:szCs w:val="16"/>
              </w:rPr>
            </w:pPr>
            <w:r w:rsidRPr="00A63192">
              <w:rPr>
                <w:rFonts w:ascii="Arial" w:hAnsi="Arial" w:cs="Arial"/>
                <w:b/>
                <w:bCs/>
                <w:i/>
                <w:sz w:val="16"/>
                <w:szCs w:val="16"/>
              </w:rPr>
              <w:t>Outubro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157D460F"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3,6</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01F56247"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2</w:t>
            </w:r>
          </w:p>
        </w:tc>
      </w:tr>
      <w:tr w:rsidR="004456ED" w:rsidRPr="00A63192" w14:paraId="446C6D2A"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3AD311FE" w14:textId="77777777" w:rsidR="004456ED" w:rsidRPr="00A63192" w:rsidRDefault="004456ED" w:rsidP="009E6870">
            <w:pPr>
              <w:pStyle w:val="Corpodetexto"/>
              <w:tabs>
                <w:tab w:val="left" w:pos="567"/>
              </w:tabs>
              <w:spacing w:before="100" w:beforeAutospacing="1"/>
              <w:ind w:right="283"/>
              <w:rPr>
                <w:rFonts w:ascii="Arial" w:hAnsi="Arial" w:cs="Arial"/>
                <w:bCs/>
                <w:sz w:val="16"/>
                <w:szCs w:val="16"/>
              </w:rPr>
            </w:pPr>
            <w:r w:rsidRPr="00A63192">
              <w:rPr>
                <w:rFonts w:ascii="Arial" w:hAnsi="Arial" w:cs="Arial"/>
                <w:b/>
                <w:bCs/>
                <w:i/>
                <w:sz w:val="16"/>
                <w:szCs w:val="16"/>
              </w:rPr>
              <w:t>Novembro</w:t>
            </w:r>
          </w:p>
        </w:tc>
        <w:tc>
          <w:tcPr>
            <w:tcW w:w="3455" w:type="dxa"/>
            <w:tcBorders>
              <w:top w:val="single" w:sz="4" w:space="0" w:color="auto"/>
              <w:left w:val="single" w:sz="4" w:space="0" w:color="auto"/>
              <w:bottom w:val="single" w:sz="4" w:space="0" w:color="auto"/>
              <w:right w:val="single" w:sz="4" w:space="0" w:color="auto"/>
            </w:tcBorders>
            <w:hideMark/>
          </w:tcPr>
          <w:p w14:paraId="4E6602E2"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19,6</w:t>
            </w:r>
          </w:p>
        </w:tc>
        <w:tc>
          <w:tcPr>
            <w:tcW w:w="2424" w:type="dxa"/>
            <w:tcBorders>
              <w:top w:val="single" w:sz="4" w:space="0" w:color="auto"/>
              <w:left w:val="single" w:sz="4" w:space="0" w:color="auto"/>
              <w:bottom w:val="single" w:sz="4" w:space="0" w:color="auto"/>
              <w:right w:val="single" w:sz="4" w:space="0" w:color="auto"/>
            </w:tcBorders>
            <w:hideMark/>
          </w:tcPr>
          <w:p w14:paraId="3A896820"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3</w:t>
            </w:r>
          </w:p>
        </w:tc>
      </w:tr>
      <w:tr w:rsidR="004456ED" w:rsidRPr="00A63192" w14:paraId="14C13061" w14:textId="77777777" w:rsidTr="009E6870">
        <w:trPr>
          <w:trHeight w:hRule="exact" w:val="376"/>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0EA4C06C" w14:textId="77777777" w:rsidR="004456ED" w:rsidRPr="00A63192" w:rsidRDefault="004456ED" w:rsidP="009E6870">
            <w:pPr>
              <w:pStyle w:val="Corpodetexto"/>
              <w:tabs>
                <w:tab w:val="left" w:pos="567"/>
              </w:tabs>
              <w:spacing w:before="100" w:beforeAutospacing="1"/>
              <w:ind w:right="283"/>
              <w:rPr>
                <w:rFonts w:ascii="Arial" w:hAnsi="Arial" w:cs="Arial"/>
                <w:bCs/>
                <w:sz w:val="16"/>
                <w:szCs w:val="16"/>
              </w:rPr>
            </w:pPr>
            <w:r w:rsidRPr="00A63192">
              <w:rPr>
                <w:rFonts w:ascii="Arial" w:hAnsi="Arial" w:cs="Arial"/>
                <w:b/>
                <w:bCs/>
                <w:i/>
                <w:sz w:val="16"/>
                <w:szCs w:val="16"/>
              </w:rPr>
              <w:t>Dezembro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6176B2BE"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45,9</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21B4161E" w14:textId="77777777" w:rsidR="004456ED" w:rsidRPr="00A63192" w:rsidRDefault="004456ED" w:rsidP="009E6870">
            <w:pPr>
              <w:pStyle w:val="Corpodetexto"/>
              <w:tabs>
                <w:tab w:val="left" w:pos="567"/>
              </w:tabs>
              <w:spacing w:before="100" w:beforeAutospacing="1"/>
              <w:ind w:right="283"/>
              <w:jc w:val="center"/>
              <w:rPr>
                <w:rFonts w:ascii="Arial" w:hAnsi="Arial" w:cs="Arial"/>
                <w:bCs/>
                <w:sz w:val="16"/>
                <w:szCs w:val="16"/>
              </w:rPr>
            </w:pPr>
            <w:r w:rsidRPr="00A63192">
              <w:rPr>
                <w:rFonts w:ascii="Arial" w:hAnsi="Arial" w:cs="Arial"/>
                <w:b/>
                <w:bCs/>
                <w:i/>
                <w:sz w:val="16"/>
                <w:szCs w:val="16"/>
              </w:rPr>
              <w:t>6</w:t>
            </w:r>
          </w:p>
        </w:tc>
      </w:tr>
      <w:tr w:rsidR="004456ED" w:rsidRPr="00A63192" w14:paraId="39DA6840" w14:textId="77777777" w:rsidTr="009E6870">
        <w:trPr>
          <w:trHeight w:val="399"/>
        </w:trPr>
        <w:tc>
          <w:tcPr>
            <w:tcW w:w="7983" w:type="dxa"/>
            <w:gridSpan w:val="3"/>
            <w:tcBorders>
              <w:top w:val="single" w:sz="4" w:space="0" w:color="auto"/>
              <w:left w:val="single" w:sz="8" w:space="0" w:color="000000"/>
              <w:bottom w:val="single" w:sz="4" w:space="0" w:color="auto"/>
              <w:right w:val="single" w:sz="8" w:space="0" w:color="000000"/>
            </w:tcBorders>
          </w:tcPr>
          <w:p w14:paraId="5269A48C" w14:textId="77777777" w:rsidR="004456ED" w:rsidRPr="00A63192" w:rsidRDefault="004456ED" w:rsidP="00300210">
            <w:pPr>
              <w:pStyle w:val="Corpodetexto"/>
              <w:tabs>
                <w:tab w:val="left" w:pos="567"/>
              </w:tabs>
              <w:spacing w:before="100" w:beforeAutospacing="1"/>
              <w:ind w:right="283"/>
              <w:rPr>
                <w:rFonts w:ascii="Arial" w:hAnsi="Arial" w:cs="Arial"/>
                <w:bCs/>
                <w:sz w:val="16"/>
                <w:szCs w:val="16"/>
              </w:rPr>
            </w:pPr>
            <w:r w:rsidRPr="00A63192">
              <w:rPr>
                <w:rFonts w:ascii="Arial" w:hAnsi="Arial" w:cs="Arial"/>
                <w:b/>
                <w:bCs/>
                <w:i/>
                <w:sz w:val="16"/>
                <w:szCs w:val="16"/>
              </w:rPr>
              <w:t>Fonte: DHN – ROTEIRO COSTA NORTE</w:t>
            </w:r>
          </w:p>
        </w:tc>
      </w:tr>
    </w:tbl>
    <w:p w14:paraId="0ADE2D7B" w14:textId="77777777" w:rsidR="004456ED" w:rsidRPr="00A63192" w:rsidRDefault="004456ED" w:rsidP="004456ED">
      <w:pPr>
        <w:pStyle w:val="Corpodetexto"/>
        <w:tabs>
          <w:tab w:val="left" w:pos="284"/>
        </w:tabs>
        <w:ind w:left="720" w:right="283"/>
        <w:rPr>
          <w:rFonts w:ascii="Arial" w:hAnsi="Arial" w:cs="Arial"/>
          <w:bCs/>
          <w:sz w:val="20"/>
          <w:szCs w:val="20"/>
        </w:rPr>
      </w:pPr>
    </w:p>
    <w:p w14:paraId="7723EDEC" w14:textId="77777777" w:rsidR="004456ED" w:rsidRDefault="004456ED" w:rsidP="004456ED">
      <w:pPr>
        <w:pStyle w:val="PargrafodaLista"/>
        <w:spacing w:after="0" w:line="360" w:lineRule="auto"/>
        <w:ind w:left="0" w:firstLine="851"/>
        <w:contextualSpacing w:val="0"/>
        <w:jc w:val="both"/>
        <w:rPr>
          <w:rFonts w:ascii="Arial" w:hAnsi="Arial" w:cs="Arial"/>
          <w:sz w:val="24"/>
          <w:szCs w:val="24"/>
        </w:rPr>
      </w:pPr>
    </w:p>
    <w:p w14:paraId="4BDEC19F" w14:textId="77777777" w:rsidR="004456ED" w:rsidRPr="004C2C12" w:rsidRDefault="004456ED" w:rsidP="004456ED">
      <w:pPr>
        <w:pStyle w:val="PargrafodaLista"/>
        <w:spacing w:after="0" w:line="360" w:lineRule="auto"/>
        <w:ind w:left="0" w:firstLine="851"/>
        <w:contextualSpacing w:val="0"/>
        <w:jc w:val="both"/>
        <w:rPr>
          <w:rFonts w:ascii="Arial" w:hAnsi="Arial" w:cs="Arial"/>
        </w:rPr>
      </w:pPr>
      <w:r w:rsidRPr="004C2C12">
        <w:rPr>
          <w:rFonts w:ascii="Arial" w:hAnsi="Arial" w:cs="Arial"/>
        </w:rPr>
        <w:t>A temperatura varia ao longo do ano entre 23ºC e 31ºC, situando-se normalmente em torno de 27ºC. Foram, no entanto, registradas temperaturas máximas e mínimas de 40ºC e 15ºC respectivamente. A unidade relativa do ar é uniformemente alta durante todo o ano, com uma média mensal variando entre 75% e 85%.</w:t>
      </w:r>
    </w:p>
    <w:p w14:paraId="3BB6C548" w14:textId="53D54B7A" w:rsidR="004456ED" w:rsidRPr="004C2C12" w:rsidRDefault="004456ED" w:rsidP="004456ED">
      <w:pPr>
        <w:pStyle w:val="PargrafodaLista"/>
        <w:spacing w:after="0" w:line="360" w:lineRule="auto"/>
        <w:ind w:left="0" w:firstLine="851"/>
        <w:contextualSpacing w:val="0"/>
        <w:jc w:val="both"/>
        <w:rPr>
          <w:rFonts w:ascii="Arial" w:hAnsi="Arial" w:cs="Arial"/>
        </w:rPr>
      </w:pPr>
      <w:r w:rsidRPr="004C2C12">
        <w:rPr>
          <w:rFonts w:ascii="Arial" w:hAnsi="Arial" w:cs="Arial"/>
        </w:rPr>
        <w:t>Os Ventos na área do Porto do Itaqui são predominantes os ventos NORDESTE (frequência de 25%), com as velocidades e as respectivas frequências conforme indicadas abaixo:</w:t>
      </w:r>
    </w:p>
    <w:p w14:paraId="7A058CEA" w14:textId="77777777" w:rsidR="002167A0" w:rsidRPr="001430DA" w:rsidRDefault="002167A0" w:rsidP="004456ED">
      <w:pPr>
        <w:pStyle w:val="PargrafodaLista"/>
        <w:spacing w:after="0" w:line="360" w:lineRule="auto"/>
        <w:ind w:left="0" w:firstLine="851"/>
        <w:contextualSpacing w:val="0"/>
        <w:jc w:val="both"/>
        <w:rPr>
          <w:rFonts w:ascii="Arial" w:hAnsi="Arial" w:cs="Arial"/>
          <w:sz w:val="24"/>
          <w:szCs w:val="24"/>
        </w:rPr>
      </w:pPr>
    </w:p>
    <w:tbl>
      <w:tblPr>
        <w:tblW w:w="0" w:type="auto"/>
        <w:tblInd w:w="1281" w:type="dxa"/>
        <w:tblLayout w:type="fixed"/>
        <w:tblCellMar>
          <w:left w:w="70" w:type="dxa"/>
          <w:right w:w="70" w:type="dxa"/>
        </w:tblCellMar>
        <w:tblLook w:val="04A0" w:firstRow="1" w:lastRow="0" w:firstColumn="1" w:lastColumn="0" w:noHBand="0" w:noVBand="1"/>
      </w:tblPr>
      <w:tblGrid>
        <w:gridCol w:w="1985"/>
        <w:gridCol w:w="283"/>
        <w:gridCol w:w="1985"/>
        <w:gridCol w:w="283"/>
        <w:gridCol w:w="1985"/>
      </w:tblGrid>
      <w:tr w:rsidR="004456ED" w:rsidRPr="00A63192" w14:paraId="632346B9" w14:textId="77777777" w:rsidTr="009E6870">
        <w:tc>
          <w:tcPr>
            <w:tcW w:w="1985" w:type="dxa"/>
            <w:tcBorders>
              <w:top w:val="single" w:sz="4" w:space="0" w:color="auto"/>
              <w:left w:val="nil"/>
              <w:bottom w:val="single" w:sz="4" w:space="0" w:color="auto"/>
              <w:right w:val="nil"/>
            </w:tcBorders>
            <w:hideMark/>
          </w:tcPr>
          <w:p w14:paraId="6DBB30CC" w14:textId="77777777" w:rsidR="004456ED" w:rsidRPr="00A63192" w:rsidRDefault="004456ED" w:rsidP="009E6870">
            <w:pPr>
              <w:ind w:right="283"/>
              <w:jc w:val="center"/>
              <w:rPr>
                <w:rFonts w:cs="Calibri"/>
                <w:bCs/>
                <w:color w:val="FFFFFF" w:themeColor="background1"/>
                <w:sz w:val="20"/>
                <w:highlight w:val="black"/>
              </w:rPr>
            </w:pPr>
            <w:r w:rsidRPr="00A63192">
              <w:rPr>
                <w:rFonts w:cs="Calibri"/>
                <w:bCs/>
                <w:color w:val="FFFFFF" w:themeColor="background1"/>
                <w:sz w:val="20"/>
                <w:highlight w:val="black"/>
              </w:rPr>
              <w:t>BEAUFORT</w:t>
            </w:r>
          </w:p>
        </w:tc>
        <w:tc>
          <w:tcPr>
            <w:tcW w:w="283" w:type="dxa"/>
            <w:tcBorders>
              <w:top w:val="single" w:sz="4" w:space="0" w:color="auto"/>
              <w:left w:val="nil"/>
              <w:bottom w:val="nil"/>
              <w:right w:val="nil"/>
            </w:tcBorders>
          </w:tcPr>
          <w:p w14:paraId="414BF38D" w14:textId="77777777" w:rsidR="004456ED" w:rsidRPr="00A63192" w:rsidRDefault="004456ED" w:rsidP="009E6870">
            <w:pPr>
              <w:ind w:right="283"/>
              <w:jc w:val="both"/>
              <w:rPr>
                <w:rFonts w:cs="Calibri"/>
                <w:bCs/>
                <w:color w:val="FFFFFF" w:themeColor="background1"/>
                <w:sz w:val="20"/>
                <w:highlight w:val="black"/>
              </w:rPr>
            </w:pPr>
          </w:p>
        </w:tc>
        <w:tc>
          <w:tcPr>
            <w:tcW w:w="1985" w:type="dxa"/>
            <w:tcBorders>
              <w:top w:val="single" w:sz="4" w:space="0" w:color="auto"/>
              <w:left w:val="nil"/>
              <w:bottom w:val="single" w:sz="4" w:space="0" w:color="auto"/>
              <w:right w:val="nil"/>
            </w:tcBorders>
            <w:hideMark/>
          </w:tcPr>
          <w:p w14:paraId="19CB425D" w14:textId="77777777" w:rsidR="004456ED" w:rsidRPr="00A63192" w:rsidRDefault="004456ED" w:rsidP="009E6870">
            <w:pPr>
              <w:ind w:right="283"/>
              <w:jc w:val="center"/>
              <w:rPr>
                <w:rFonts w:cs="Calibri"/>
                <w:bCs/>
                <w:color w:val="FFFFFF" w:themeColor="background1"/>
                <w:sz w:val="20"/>
                <w:highlight w:val="black"/>
              </w:rPr>
            </w:pPr>
            <w:r w:rsidRPr="00A63192">
              <w:rPr>
                <w:rFonts w:cs="Calibri"/>
                <w:bCs/>
                <w:color w:val="FFFFFF" w:themeColor="background1"/>
                <w:sz w:val="20"/>
                <w:highlight w:val="black"/>
              </w:rPr>
              <w:t>VELOCIDADE</w:t>
            </w:r>
          </w:p>
        </w:tc>
        <w:tc>
          <w:tcPr>
            <w:tcW w:w="283" w:type="dxa"/>
            <w:tcBorders>
              <w:top w:val="single" w:sz="4" w:space="0" w:color="auto"/>
              <w:left w:val="nil"/>
              <w:bottom w:val="nil"/>
              <w:right w:val="nil"/>
            </w:tcBorders>
          </w:tcPr>
          <w:p w14:paraId="25BDB0F8" w14:textId="77777777" w:rsidR="004456ED" w:rsidRPr="00A63192" w:rsidRDefault="004456ED" w:rsidP="009E6870">
            <w:pPr>
              <w:ind w:right="283"/>
              <w:jc w:val="both"/>
              <w:rPr>
                <w:rFonts w:cs="Calibri"/>
                <w:bCs/>
                <w:color w:val="FFFFFF" w:themeColor="background1"/>
                <w:sz w:val="20"/>
                <w:highlight w:val="black"/>
              </w:rPr>
            </w:pPr>
          </w:p>
        </w:tc>
        <w:tc>
          <w:tcPr>
            <w:tcW w:w="1985" w:type="dxa"/>
            <w:tcBorders>
              <w:top w:val="single" w:sz="4" w:space="0" w:color="auto"/>
              <w:left w:val="nil"/>
              <w:bottom w:val="single" w:sz="4" w:space="0" w:color="auto"/>
              <w:right w:val="nil"/>
            </w:tcBorders>
            <w:hideMark/>
          </w:tcPr>
          <w:p w14:paraId="793AE2FF" w14:textId="77777777" w:rsidR="004456ED" w:rsidRPr="00A63192" w:rsidRDefault="004456ED" w:rsidP="009E6870">
            <w:pPr>
              <w:ind w:right="283"/>
              <w:jc w:val="center"/>
              <w:rPr>
                <w:rFonts w:cs="Calibri"/>
                <w:bCs/>
                <w:color w:val="FFFFFF" w:themeColor="background1"/>
                <w:sz w:val="20"/>
                <w:highlight w:val="black"/>
              </w:rPr>
            </w:pPr>
            <w:r w:rsidRPr="00A63192">
              <w:rPr>
                <w:rFonts w:cs="Calibri"/>
                <w:bCs/>
                <w:color w:val="FFFFFF" w:themeColor="background1"/>
                <w:sz w:val="20"/>
                <w:highlight w:val="black"/>
              </w:rPr>
              <w:t>FREQUÊNCIA</w:t>
            </w:r>
          </w:p>
        </w:tc>
      </w:tr>
      <w:tr w:rsidR="004456ED" w:rsidRPr="00A63192" w14:paraId="77B64876" w14:textId="77777777" w:rsidTr="009E6870">
        <w:tc>
          <w:tcPr>
            <w:tcW w:w="1985" w:type="dxa"/>
            <w:hideMark/>
          </w:tcPr>
          <w:p w14:paraId="5B5D0B3C" w14:textId="77777777" w:rsidR="004456ED" w:rsidRPr="00A63192" w:rsidRDefault="004456ED" w:rsidP="009E6870">
            <w:pPr>
              <w:spacing w:before="120" w:after="120"/>
              <w:ind w:right="283"/>
              <w:jc w:val="center"/>
              <w:rPr>
                <w:rFonts w:cs="Calibri"/>
                <w:bCs/>
                <w:sz w:val="20"/>
              </w:rPr>
            </w:pPr>
            <w:r w:rsidRPr="00A63192">
              <w:rPr>
                <w:rFonts w:cs="Calibri"/>
                <w:bCs/>
                <w:sz w:val="20"/>
              </w:rPr>
              <w:t>2</w:t>
            </w:r>
          </w:p>
        </w:tc>
        <w:tc>
          <w:tcPr>
            <w:tcW w:w="283" w:type="dxa"/>
          </w:tcPr>
          <w:p w14:paraId="1B84E972" w14:textId="77777777" w:rsidR="004456ED" w:rsidRPr="00A63192" w:rsidRDefault="004456ED" w:rsidP="009E6870">
            <w:pPr>
              <w:spacing w:before="120" w:after="120"/>
              <w:ind w:right="283"/>
              <w:jc w:val="both"/>
              <w:rPr>
                <w:rFonts w:cs="Calibri"/>
                <w:bCs/>
                <w:sz w:val="20"/>
              </w:rPr>
            </w:pPr>
          </w:p>
        </w:tc>
        <w:tc>
          <w:tcPr>
            <w:tcW w:w="1985" w:type="dxa"/>
            <w:hideMark/>
          </w:tcPr>
          <w:p w14:paraId="54FC7C6D" w14:textId="77777777" w:rsidR="004456ED" w:rsidRPr="00A63192" w:rsidRDefault="004456ED" w:rsidP="009E6870">
            <w:pPr>
              <w:spacing w:before="120" w:after="120"/>
              <w:ind w:right="283"/>
              <w:jc w:val="center"/>
              <w:rPr>
                <w:rFonts w:cs="Calibri"/>
                <w:bCs/>
                <w:sz w:val="20"/>
              </w:rPr>
            </w:pPr>
            <w:r w:rsidRPr="00A63192">
              <w:rPr>
                <w:rFonts w:cs="Calibri"/>
                <w:bCs/>
                <w:sz w:val="20"/>
              </w:rPr>
              <w:t>2 a 6 nós</w:t>
            </w:r>
          </w:p>
        </w:tc>
        <w:tc>
          <w:tcPr>
            <w:tcW w:w="283" w:type="dxa"/>
          </w:tcPr>
          <w:p w14:paraId="753E3C68" w14:textId="77777777" w:rsidR="004456ED" w:rsidRPr="00A63192" w:rsidRDefault="004456ED" w:rsidP="009E6870">
            <w:pPr>
              <w:spacing w:before="120" w:after="120"/>
              <w:ind w:right="283"/>
              <w:jc w:val="both"/>
              <w:rPr>
                <w:rFonts w:cs="Calibri"/>
                <w:bCs/>
                <w:sz w:val="20"/>
              </w:rPr>
            </w:pPr>
          </w:p>
        </w:tc>
        <w:tc>
          <w:tcPr>
            <w:tcW w:w="1985" w:type="dxa"/>
            <w:hideMark/>
          </w:tcPr>
          <w:p w14:paraId="6FA067AD" w14:textId="77777777" w:rsidR="004456ED" w:rsidRPr="00A63192" w:rsidRDefault="004456ED" w:rsidP="009E6870">
            <w:pPr>
              <w:spacing w:before="120" w:after="120"/>
              <w:ind w:right="283"/>
              <w:jc w:val="center"/>
              <w:rPr>
                <w:rFonts w:cs="Calibri"/>
                <w:bCs/>
                <w:sz w:val="20"/>
              </w:rPr>
            </w:pPr>
            <w:r w:rsidRPr="00A63192">
              <w:rPr>
                <w:rFonts w:cs="Calibri"/>
                <w:bCs/>
                <w:sz w:val="20"/>
              </w:rPr>
              <w:t>39%</w:t>
            </w:r>
          </w:p>
        </w:tc>
      </w:tr>
      <w:tr w:rsidR="004456ED" w:rsidRPr="00A63192" w14:paraId="6D182BA9" w14:textId="77777777" w:rsidTr="009E6870">
        <w:tc>
          <w:tcPr>
            <w:tcW w:w="1985" w:type="dxa"/>
            <w:hideMark/>
          </w:tcPr>
          <w:p w14:paraId="2706D75F" w14:textId="77777777" w:rsidR="004456ED" w:rsidRPr="00A63192" w:rsidRDefault="004456ED" w:rsidP="009E6870">
            <w:pPr>
              <w:spacing w:after="120"/>
              <w:ind w:right="283"/>
              <w:jc w:val="center"/>
              <w:rPr>
                <w:rFonts w:cs="Calibri"/>
                <w:bCs/>
                <w:sz w:val="20"/>
              </w:rPr>
            </w:pPr>
            <w:r w:rsidRPr="00A63192">
              <w:rPr>
                <w:rFonts w:cs="Calibri"/>
                <w:bCs/>
                <w:sz w:val="20"/>
              </w:rPr>
              <w:t>3</w:t>
            </w:r>
          </w:p>
        </w:tc>
        <w:tc>
          <w:tcPr>
            <w:tcW w:w="283" w:type="dxa"/>
          </w:tcPr>
          <w:p w14:paraId="4C811EC5" w14:textId="77777777" w:rsidR="004456ED" w:rsidRPr="00A63192" w:rsidRDefault="004456ED" w:rsidP="009E6870">
            <w:pPr>
              <w:spacing w:after="120"/>
              <w:ind w:right="283"/>
              <w:jc w:val="both"/>
              <w:rPr>
                <w:rFonts w:cs="Calibri"/>
                <w:bCs/>
                <w:sz w:val="20"/>
              </w:rPr>
            </w:pPr>
          </w:p>
        </w:tc>
        <w:tc>
          <w:tcPr>
            <w:tcW w:w="1985" w:type="dxa"/>
            <w:hideMark/>
          </w:tcPr>
          <w:p w14:paraId="10863B71" w14:textId="77777777" w:rsidR="004456ED" w:rsidRPr="00A63192" w:rsidRDefault="004456ED" w:rsidP="009E6870">
            <w:pPr>
              <w:spacing w:after="120"/>
              <w:ind w:right="283"/>
              <w:jc w:val="center"/>
              <w:rPr>
                <w:rFonts w:cs="Calibri"/>
                <w:bCs/>
                <w:sz w:val="20"/>
              </w:rPr>
            </w:pPr>
            <w:r w:rsidRPr="00A63192">
              <w:rPr>
                <w:rFonts w:cs="Calibri"/>
                <w:bCs/>
                <w:sz w:val="20"/>
              </w:rPr>
              <w:t>7 a 10 nós</w:t>
            </w:r>
          </w:p>
        </w:tc>
        <w:tc>
          <w:tcPr>
            <w:tcW w:w="283" w:type="dxa"/>
          </w:tcPr>
          <w:p w14:paraId="08A329A8" w14:textId="77777777" w:rsidR="004456ED" w:rsidRPr="00A63192" w:rsidRDefault="004456ED" w:rsidP="009E6870">
            <w:pPr>
              <w:spacing w:after="120"/>
              <w:ind w:right="283"/>
              <w:jc w:val="both"/>
              <w:rPr>
                <w:rFonts w:cs="Calibri"/>
                <w:bCs/>
                <w:sz w:val="20"/>
              </w:rPr>
            </w:pPr>
          </w:p>
        </w:tc>
        <w:tc>
          <w:tcPr>
            <w:tcW w:w="1985" w:type="dxa"/>
            <w:hideMark/>
          </w:tcPr>
          <w:p w14:paraId="7681D012" w14:textId="77777777" w:rsidR="004456ED" w:rsidRPr="00A63192" w:rsidRDefault="004456ED" w:rsidP="009E6870">
            <w:pPr>
              <w:spacing w:after="120"/>
              <w:ind w:right="283"/>
              <w:jc w:val="center"/>
              <w:rPr>
                <w:rFonts w:cs="Calibri"/>
                <w:bCs/>
                <w:sz w:val="20"/>
              </w:rPr>
            </w:pPr>
            <w:r w:rsidRPr="00A63192">
              <w:rPr>
                <w:rFonts w:cs="Calibri"/>
                <w:bCs/>
                <w:sz w:val="20"/>
              </w:rPr>
              <w:t>31%</w:t>
            </w:r>
          </w:p>
        </w:tc>
      </w:tr>
      <w:tr w:rsidR="004456ED" w:rsidRPr="00A63192" w14:paraId="5831D780" w14:textId="77777777" w:rsidTr="009E6870">
        <w:tc>
          <w:tcPr>
            <w:tcW w:w="1985" w:type="dxa"/>
            <w:hideMark/>
          </w:tcPr>
          <w:p w14:paraId="534FEC9A" w14:textId="77777777" w:rsidR="004456ED" w:rsidRPr="00A63192" w:rsidRDefault="004456ED" w:rsidP="009E6870">
            <w:pPr>
              <w:spacing w:after="120"/>
              <w:ind w:right="283"/>
              <w:jc w:val="center"/>
              <w:rPr>
                <w:rFonts w:cs="Calibri"/>
                <w:bCs/>
                <w:sz w:val="20"/>
              </w:rPr>
            </w:pPr>
            <w:r w:rsidRPr="00A63192">
              <w:rPr>
                <w:rFonts w:cs="Calibri"/>
                <w:bCs/>
                <w:sz w:val="20"/>
              </w:rPr>
              <w:t>4</w:t>
            </w:r>
          </w:p>
        </w:tc>
        <w:tc>
          <w:tcPr>
            <w:tcW w:w="283" w:type="dxa"/>
          </w:tcPr>
          <w:p w14:paraId="3C34B3AD" w14:textId="77777777" w:rsidR="004456ED" w:rsidRPr="00A63192" w:rsidRDefault="004456ED" w:rsidP="009E6870">
            <w:pPr>
              <w:spacing w:after="120"/>
              <w:ind w:right="283"/>
              <w:jc w:val="both"/>
              <w:rPr>
                <w:rFonts w:cs="Calibri"/>
                <w:bCs/>
                <w:sz w:val="20"/>
              </w:rPr>
            </w:pPr>
          </w:p>
        </w:tc>
        <w:tc>
          <w:tcPr>
            <w:tcW w:w="1985" w:type="dxa"/>
            <w:hideMark/>
          </w:tcPr>
          <w:p w14:paraId="4CDDC49F" w14:textId="77777777" w:rsidR="004456ED" w:rsidRPr="00A63192" w:rsidRDefault="004456ED" w:rsidP="009E6870">
            <w:pPr>
              <w:spacing w:after="120"/>
              <w:ind w:right="283"/>
              <w:jc w:val="center"/>
              <w:rPr>
                <w:rFonts w:cs="Calibri"/>
                <w:bCs/>
                <w:sz w:val="20"/>
              </w:rPr>
            </w:pPr>
            <w:r w:rsidRPr="00A63192">
              <w:rPr>
                <w:rFonts w:cs="Calibri"/>
                <w:bCs/>
                <w:sz w:val="20"/>
              </w:rPr>
              <w:t>11 a 18 nós</w:t>
            </w:r>
          </w:p>
        </w:tc>
        <w:tc>
          <w:tcPr>
            <w:tcW w:w="283" w:type="dxa"/>
          </w:tcPr>
          <w:p w14:paraId="72CCDA41" w14:textId="77777777" w:rsidR="004456ED" w:rsidRPr="00A63192" w:rsidRDefault="004456ED" w:rsidP="009E6870">
            <w:pPr>
              <w:spacing w:after="120"/>
              <w:ind w:right="283"/>
              <w:jc w:val="both"/>
              <w:rPr>
                <w:rFonts w:cs="Calibri"/>
                <w:bCs/>
                <w:sz w:val="20"/>
              </w:rPr>
            </w:pPr>
          </w:p>
        </w:tc>
        <w:tc>
          <w:tcPr>
            <w:tcW w:w="1985" w:type="dxa"/>
            <w:hideMark/>
          </w:tcPr>
          <w:p w14:paraId="37DDEF4B" w14:textId="77777777" w:rsidR="004456ED" w:rsidRPr="00A63192" w:rsidRDefault="004456ED" w:rsidP="009E6870">
            <w:pPr>
              <w:spacing w:after="120"/>
              <w:ind w:right="283"/>
              <w:jc w:val="center"/>
              <w:rPr>
                <w:rFonts w:cs="Calibri"/>
                <w:bCs/>
                <w:sz w:val="20"/>
              </w:rPr>
            </w:pPr>
            <w:r w:rsidRPr="00A63192">
              <w:rPr>
                <w:rFonts w:cs="Calibri"/>
                <w:bCs/>
                <w:sz w:val="20"/>
              </w:rPr>
              <w:t>15%</w:t>
            </w:r>
          </w:p>
        </w:tc>
      </w:tr>
      <w:tr w:rsidR="004456ED" w:rsidRPr="00A63192" w14:paraId="40389E17" w14:textId="77777777" w:rsidTr="009E6870">
        <w:tc>
          <w:tcPr>
            <w:tcW w:w="1985" w:type="dxa"/>
            <w:tcBorders>
              <w:top w:val="nil"/>
              <w:left w:val="nil"/>
              <w:bottom w:val="single" w:sz="4" w:space="0" w:color="auto"/>
              <w:right w:val="nil"/>
            </w:tcBorders>
            <w:hideMark/>
          </w:tcPr>
          <w:p w14:paraId="0B253FBE" w14:textId="77777777" w:rsidR="004456ED" w:rsidRPr="00A63192" w:rsidRDefault="004456ED" w:rsidP="009E6870">
            <w:pPr>
              <w:spacing w:after="120"/>
              <w:ind w:right="283"/>
              <w:jc w:val="center"/>
              <w:rPr>
                <w:rFonts w:cs="Calibri"/>
                <w:bCs/>
                <w:sz w:val="20"/>
              </w:rPr>
            </w:pPr>
            <w:r w:rsidRPr="00A63192">
              <w:rPr>
                <w:rFonts w:cs="Calibri"/>
                <w:bCs/>
                <w:sz w:val="20"/>
              </w:rPr>
              <w:t>5</w:t>
            </w:r>
          </w:p>
        </w:tc>
        <w:tc>
          <w:tcPr>
            <w:tcW w:w="283" w:type="dxa"/>
            <w:tcBorders>
              <w:top w:val="nil"/>
              <w:left w:val="nil"/>
              <w:bottom w:val="single" w:sz="4" w:space="0" w:color="auto"/>
              <w:right w:val="nil"/>
            </w:tcBorders>
          </w:tcPr>
          <w:p w14:paraId="2F0B0144" w14:textId="77777777" w:rsidR="004456ED" w:rsidRPr="00A63192" w:rsidRDefault="004456ED" w:rsidP="009E6870">
            <w:pPr>
              <w:spacing w:after="120"/>
              <w:ind w:right="283"/>
              <w:jc w:val="both"/>
              <w:rPr>
                <w:rFonts w:cs="Calibri"/>
                <w:bCs/>
                <w:sz w:val="20"/>
              </w:rPr>
            </w:pPr>
          </w:p>
        </w:tc>
        <w:tc>
          <w:tcPr>
            <w:tcW w:w="1985" w:type="dxa"/>
            <w:tcBorders>
              <w:top w:val="nil"/>
              <w:left w:val="nil"/>
              <w:bottom w:val="single" w:sz="4" w:space="0" w:color="auto"/>
              <w:right w:val="nil"/>
            </w:tcBorders>
            <w:hideMark/>
          </w:tcPr>
          <w:p w14:paraId="543C4BBE" w14:textId="77777777" w:rsidR="004456ED" w:rsidRPr="00A63192" w:rsidRDefault="004456ED" w:rsidP="009E6870">
            <w:pPr>
              <w:spacing w:after="120"/>
              <w:ind w:right="283"/>
              <w:jc w:val="center"/>
              <w:rPr>
                <w:rFonts w:cs="Calibri"/>
                <w:bCs/>
                <w:sz w:val="20"/>
              </w:rPr>
            </w:pPr>
            <w:r w:rsidRPr="00A63192">
              <w:rPr>
                <w:rFonts w:cs="Calibri"/>
                <w:bCs/>
                <w:sz w:val="20"/>
              </w:rPr>
              <w:t>17 a 21 nós</w:t>
            </w:r>
          </w:p>
        </w:tc>
        <w:tc>
          <w:tcPr>
            <w:tcW w:w="283" w:type="dxa"/>
            <w:tcBorders>
              <w:top w:val="nil"/>
              <w:left w:val="nil"/>
              <w:bottom w:val="single" w:sz="4" w:space="0" w:color="auto"/>
              <w:right w:val="nil"/>
            </w:tcBorders>
          </w:tcPr>
          <w:p w14:paraId="2832A126" w14:textId="77777777" w:rsidR="004456ED" w:rsidRPr="00A63192" w:rsidRDefault="004456ED" w:rsidP="009E6870">
            <w:pPr>
              <w:spacing w:after="120"/>
              <w:ind w:right="283"/>
              <w:jc w:val="both"/>
              <w:rPr>
                <w:rFonts w:cs="Calibri"/>
                <w:bCs/>
                <w:sz w:val="20"/>
              </w:rPr>
            </w:pPr>
          </w:p>
        </w:tc>
        <w:tc>
          <w:tcPr>
            <w:tcW w:w="1985" w:type="dxa"/>
            <w:tcBorders>
              <w:top w:val="nil"/>
              <w:left w:val="nil"/>
              <w:bottom w:val="single" w:sz="4" w:space="0" w:color="auto"/>
              <w:right w:val="nil"/>
            </w:tcBorders>
            <w:hideMark/>
          </w:tcPr>
          <w:p w14:paraId="395D0293" w14:textId="77777777" w:rsidR="004456ED" w:rsidRPr="00A63192" w:rsidRDefault="004456ED" w:rsidP="009E6870">
            <w:pPr>
              <w:spacing w:after="120"/>
              <w:ind w:right="283"/>
              <w:jc w:val="center"/>
              <w:rPr>
                <w:rFonts w:cs="Calibri"/>
                <w:bCs/>
                <w:sz w:val="20"/>
              </w:rPr>
            </w:pPr>
            <w:r w:rsidRPr="00A63192">
              <w:rPr>
                <w:rFonts w:cs="Calibri"/>
                <w:bCs/>
                <w:sz w:val="20"/>
              </w:rPr>
              <w:t>1%</w:t>
            </w:r>
          </w:p>
        </w:tc>
      </w:tr>
    </w:tbl>
    <w:p w14:paraId="5715A648" w14:textId="77777777" w:rsidR="004456ED" w:rsidRPr="00A63192" w:rsidRDefault="004456ED" w:rsidP="004456ED">
      <w:pPr>
        <w:pStyle w:val="Corpodetexto"/>
        <w:tabs>
          <w:tab w:val="left" w:pos="567"/>
        </w:tabs>
        <w:spacing w:line="276" w:lineRule="auto"/>
        <w:ind w:left="360" w:right="283"/>
        <w:rPr>
          <w:rFonts w:ascii="Calibri" w:hAnsi="Calibri" w:cs="Calibri"/>
          <w:bCs/>
          <w:sz w:val="20"/>
          <w:szCs w:val="20"/>
        </w:rPr>
      </w:pPr>
    </w:p>
    <w:p w14:paraId="7498EE65" w14:textId="77777777" w:rsidR="004456ED" w:rsidRPr="004C2C12" w:rsidRDefault="004456ED" w:rsidP="004456ED">
      <w:pPr>
        <w:pStyle w:val="PargrafodaLista"/>
        <w:spacing w:after="0" w:line="360" w:lineRule="auto"/>
        <w:ind w:left="0" w:firstLine="851"/>
        <w:contextualSpacing w:val="0"/>
        <w:jc w:val="both"/>
        <w:rPr>
          <w:rFonts w:ascii="Arial" w:hAnsi="Arial" w:cs="Arial"/>
        </w:rPr>
      </w:pPr>
      <w:r w:rsidRPr="004C2C12">
        <w:rPr>
          <w:rFonts w:ascii="Arial" w:hAnsi="Arial" w:cs="Arial"/>
        </w:rPr>
        <w:t>A maré na Baía de São Marcos tem características semidiurnas com a seguinte variação do nível d'água:</w:t>
      </w:r>
    </w:p>
    <w:p w14:paraId="29FE9B85" w14:textId="77777777" w:rsidR="004456ED" w:rsidRPr="004C2C12" w:rsidRDefault="004456ED" w:rsidP="00665E38">
      <w:pPr>
        <w:pStyle w:val="Corpodetexto"/>
        <w:numPr>
          <w:ilvl w:val="0"/>
          <w:numId w:val="9"/>
        </w:numPr>
        <w:tabs>
          <w:tab w:val="left" w:pos="0"/>
        </w:tabs>
        <w:spacing w:after="0" w:line="360" w:lineRule="auto"/>
        <w:ind w:left="0" w:firstLine="851"/>
        <w:jc w:val="both"/>
        <w:rPr>
          <w:rFonts w:ascii="Arial" w:eastAsiaTheme="minorHAnsi" w:hAnsi="Arial" w:cs="Arial"/>
          <w:sz w:val="22"/>
          <w:szCs w:val="22"/>
          <w:lang w:eastAsia="en-US"/>
        </w:rPr>
      </w:pPr>
      <w:r w:rsidRPr="004C2C12">
        <w:rPr>
          <w:rFonts w:ascii="Arial" w:eastAsiaTheme="minorHAnsi" w:hAnsi="Arial" w:cs="Arial"/>
          <w:sz w:val="22"/>
          <w:szCs w:val="22"/>
          <w:lang w:eastAsia="en-US"/>
        </w:rPr>
        <w:t>N-MÁXIMO (previsto): + 7,10 m</w:t>
      </w:r>
    </w:p>
    <w:p w14:paraId="27A0F67D" w14:textId="77777777" w:rsidR="004456ED" w:rsidRPr="004C2C12" w:rsidRDefault="004456ED" w:rsidP="00665E38">
      <w:pPr>
        <w:pStyle w:val="Corpodetexto"/>
        <w:numPr>
          <w:ilvl w:val="0"/>
          <w:numId w:val="9"/>
        </w:numPr>
        <w:tabs>
          <w:tab w:val="left" w:pos="0"/>
        </w:tabs>
        <w:spacing w:after="0" w:line="360" w:lineRule="auto"/>
        <w:ind w:left="0" w:firstLine="851"/>
        <w:jc w:val="both"/>
        <w:rPr>
          <w:rFonts w:ascii="Arial" w:eastAsiaTheme="minorHAnsi" w:hAnsi="Arial" w:cs="Arial"/>
          <w:sz w:val="22"/>
          <w:szCs w:val="22"/>
          <w:lang w:eastAsia="en-US"/>
        </w:rPr>
      </w:pPr>
      <w:r w:rsidRPr="004C2C12">
        <w:rPr>
          <w:rFonts w:ascii="Arial" w:eastAsiaTheme="minorHAnsi" w:hAnsi="Arial" w:cs="Arial"/>
          <w:sz w:val="22"/>
          <w:szCs w:val="22"/>
          <w:lang w:eastAsia="en-US"/>
        </w:rPr>
        <w:t>MHWS (média das preamares de sizígia): + 6,27 m</w:t>
      </w:r>
    </w:p>
    <w:p w14:paraId="651CE396" w14:textId="77777777" w:rsidR="004456ED" w:rsidRPr="004C2C12" w:rsidRDefault="004456ED" w:rsidP="00665E38">
      <w:pPr>
        <w:pStyle w:val="Corpodetexto"/>
        <w:numPr>
          <w:ilvl w:val="0"/>
          <w:numId w:val="9"/>
        </w:numPr>
        <w:tabs>
          <w:tab w:val="left" w:pos="0"/>
        </w:tabs>
        <w:spacing w:after="0" w:line="360" w:lineRule="auto"/>
        <w:ind w:left="0" w:firstLine="851"/>
        <w:jc w:val="both"/>
        <w:rPr>
          <w:rFonts w:ascii="Arial" w:eastAsiaTheme="minorHAnsi" w:hAnsi="Arial" w:cs="Arial"/>
          <w:sz w:val="22"/>
          <w:szCs w:val="22"/>
          <w:lang w:eastAsia="en-US"/>
        </w:rPr>
      </w:pPr>
      <w:r w:rsidRPr="004C2C12">
        <w:rPr>
          <w:rFonts w:ascii="Arial" w:eastAsiaTheme="minorHAnsi" w:hAnsi="Arial" w:cs="Arial"/>
          <w:sz w:val="22"/>
          <w:szCs w:val="22"/>
          <w:lang w:eastAsia="en-US"/>
        </w:rPr>
        <w:t>MHWN (média das preamares de quadratura): + 5,02 m</w:t>
      </w:r>
    </w:p>
    <w:p w14:paraId="2053EAF4" w14:textId="77777777" w:rsidR="004456ED" w:rsidRPr="004C2C12" w:rsidRDefault="004456ED" w:rsidP="00665E38">
      <w:pPr>
        <w:pStyle w:val="Corpodetexto"/>
        <w:numPr>
          <w:ilvl w:val="0"/>
          <w:numId w:val="9"/>
        </w:numPr>
        <w:tabs>
          <w:tab w:val="left" w:pos="0"/>
        </w:tabs>
        <w:spacing w:after="0" w:line="360" w:lineRule="auto"/>
        <w:ind w:left="0" w:firstLine="851"/>
        <w:jc w:val="both"/>
        <w:rPr>
          <w:rFonts w:ascii="Arial" w:eastAsiaTheme="minorHAnsi" w:hAnsi="Arial" w:cs="Arial"/>
          <w:sz w:val="22"/>
          <w:szCs w:val="22"/>
          <w:lang w:eastAsia="en-US"/>
        </w:rPr>
      </w:pPr>
      <w:r w:rsidRPr="004C2C12">
        <w:rPr>
          <w:rFonts w:ascii="Arial" w:eastAsiaTheme="minorHAnsi" w:hAnsi="Arial" w:cs="Arial"/>
          <w:sz w:val="22"/>
          <w:szCs w:val="22"/>
          <w:lang w:eastAsia="en-US"/>
        </w:rPr>
        <w:lastRenderedPageBreak/>
        <w:t>MSL (nível médio): + 3,43 m</w:t>
      </w:r>
    </w:p>
    <w:p w14:paraId="4E6956FA" w14:textId="77777777" w:rsidR="004456ED" w:rsidRPr="004C2C12" w:rsidRDefault="004456ED" w:rsidP="00665E38">
      <w:pPr>
        <w:pStyle w:val="Corpodetexto"/>
        <w:numPr>
          <w:ilvl w:val="0"/>
          <w:numId w:val="9"/>
        </w:numPr>
        <w:tabs>
          <w:tab w:val="left" w:pos="0"/>
        </w:tabs>
        <w:spacing w:after="0" w:line="360" w:lineRule="auto"/>
        <w:ind w:left="0" w:firstLine="851"/>
        <w:jc w:val="both"/>
        <w:rPr>
          <w:rFonts w:ascii="Arial" w:eastAsiaTheme="minorHAnsi" w:hAnsi="Arial" w:cs="Arial"/>
          <w:sz w:val="22"/>
          <w:szCs w:val="22"/>
          <w:lang w:eastAsia="en-US"/>
        </w:rPr>
      </w:pPr>
      <w:r w:rsidRPr="004C2C12">
        <w:rPr>
          <w:rFonts w:ascii="Arial" w:eastAsiaTheme="minorHAnsi" w:hAnsi="Arial" w:cs="Arial"/>
          <w:sz w:val="22"/>
          <w:szCs w:val="22"/>
          <w:lang w:eastAsia="en-US"/>
        </w:rPr>
        <w:t>NR (nível de redução): + 0,00 m</w:t>
      </w:r>
    </w:p>
    <w:p w14:paraId="3A3A8179" w14:textId="77777777" w:rsidR="004456ED" w:rsidRPr="004C2C12" w:rsidRDefault="004456ED" w:rsidP="00665E38">
      <w:pPr>
        <w:pStyle w:val="Corpodetexto"/>
        <w:numPr>
          <w:ilvl w:val="0"/>
          <w:numId w:val="9"/>
        </w:numPr>
        <w:tabs>
          <w:tab w:val="left" w:pos="0"/>
        </w:tabs>
        <w:spacing w:after="0" w:line="360" w:lineRule="auto"/>
        <w:ind w:left="0" w:firstLine="851"/>
        <w:jc w:val="both"/>
        <w:rPr>
          <w:rFonts w:ascii="Arial" w:eastAsiaTheme="minorHAnsi" w:hAnsi="Arial" w:cs="Arial"/>
          <w:sz w:val="22"/>
          <w:szCs w:val="22"/>
          <w:lang w:eastAsia="en-US"/>
        </w:rPr>
      </w:pPr>
      <w:r w:rsidRPr="004C2C12">
        <w:rPr>
          <w:rFonts w:ascii="Arial" w:eastAsiaTheme="minorHAnsi" w:hAnsi="Arial" w:cs="Arial"/>
          <w:sz w:val="22"/>
          <w:szCs w:val="22"/>
          <w:lang w:eastAsia="en-US"/>
        </w:rPr>
        <w:t>N. MÍNIMO (previsto): - 0,30 m</w:t>
      </w:r>
    </w:p>
    <w:p w14:paraId="7185D1D3" w14:textId="77777777" w:rsidR="004456ED" w:rsidRPr="004C2C12" w:rsidRDefault="004456ED" w:rsidP="00665E38">
      <w:pPr>
        <w:pStyle w:val="Corpodetexto"/>
        <w:numPr>
          <w:ilvl w:val="0"/>
          <w:numId w:val="9"/>
        </w:numPr>
        <w:tabs>
          <w:tab w:val="left" w:pos="0"/>
        </w:tabs>
        <w:spacing w:after="0" w:line="360" w:lineRule="auto"/>
        <w:ind w:left="0" w:firstLine="851"/>
        <w:jc w:val="both"/>
        <w:rPr>
          <w:rFonts w:ascii="Arial" w:eastAsiaTheme="minorHAnsi" w:hAnsi="Arial" w:cs="Arial"/>
          <w:sz w:val="22"/>
          <w:szCs w:val="22"/>
          <w:lang w:eastAsia="en-US"/>
        </w:rPr>
      </w:pPr>
      <w:r w:rsidRPr="004C2C12">
        <w:rPr>
          <w:rFonts w:ascii="Arial" w:eastAsiaTheme="minorHAnsi" w:hAnsi="Arial" w:cs="Arial"/>
          <w:sz w:val="22"/>
          <w:szCs w:val="22"/>
          <w:lang w:eastAsia="en-US"/>
        </w:rPr>
        <w:t>Os referidos níveis são em relação ao Nível de Redução (NR) da D.H.N. - M.M.</w:t>
      </w:r>
    </w:p>
    <w:p w14:paraId="35CF87CF" w14:textId="77777777" w:rsidR="004456ED" w:rsidRPr="004C2C12" w:rsidRDefault="004456ED" w:rsidP="004456ED">
      <w:pPr>
        <w:pStyle w:val="Corpodetexto"/>
        <w:tabs>
          <w:tab w:val="left" w:pos="567"/>
        </w:tabs>
        <w:spacing w:after="0" w:line="360" w:lineRule="auto"/>
        <w:ind w:firstLine="851"/>
        <w:jc w:val="both"/>
        <w:rPr>
          <w:rFonts w:ascii="Arial" w:eastAsiaTheme="minorHAnsi" w:hAnsi="Arial" w:cs="Arial"/>
          <w:sz w:val="22"/>
          <w:szCs w:val="22"/>
          <w:lang w:eastAsia="en-US"/>
        </w:rPr>
      </w:pPr>
    </w:p>
    <w:p w14:paraId="7599E949" w14:textId="38BD63EF" w:rsidR="004456ED" w:rsidRPr="004C2C12" w:rsidRDefault="004456ED" w:rsidP="004456ED">
      <w:pPr>
        <w:pStyle w:val="PargrafodaLista"/>
        <w:spacing w:after="0" w:line="360" w:lineRule="auto"/>
        <w:ind w:left="0" w:firstLine="851"/>
        <w:contextualSpacing w:val="0"/>
        <w:jc w:val="both"/>
        <w:rPr>
          <w:rFonts w:ascii="Arial" w:hAnsi="Arial" w:cs="Arial"/>
        </w:rPr>
      </w:pPr>
      <w:r w:rsidRPr="004C2C12">
        <w:rPr>
          <w:rFonts w:ascii="Arial" w:hAnsi="Arial" w:cs="Arial"/>
        </w:rPr>
        <w:t>As correntes na Baía de São Marcos (região estuarina), sendo que a circulação de suas águas é definida pela variação de maré ocorrente no local. Os valores máximos de correntes hidrodinâmicas ocorrem aproximadamente 3 horas após a preamar nas vazantes e a baixa-mar das enchentes, enquanto os valores mínimos das correntes ocorrem próximo às estofas de maré. Outra característica estuarina é a presença de marés reversas. Durante as vazantes as correntes apresentam direção Norte e Nordeste e, após as estofas, invertem suas direções para Sul e Sudoeste.</w:t>
      </w:r>
    </w:p>
    <w:p w14:paraId="2C979499" w14:textId="54AF8EC8" w:rsidR="004456ED" w:rsidRPr="004C2C12" w:rsidRDefault="004456ED" w:rsidP="004456ED">
      <w:pPr>
        <w:pStyle w:val="PargrafodaLista"/>
        <w:spacing w:after="0" w:line="360" w:lineRule="auto"/>
        <w:ind w:left="0" w:firstLine="851"/>
        <w:contextualSpacing w:val="0"/>
        <w:jc w:val="both"/>
        <w:rPr>
          <w:rFonts w:ascii="Arial" w:hAnsi="Arial" w:cs="Arial"/>
        </w:rPr>
      </w:pPr>
      <w:r w:rsidRPr="004C2C12">
        <w:rPr>
          <w:rFonts w:ascii="Arial" w:hAnsi="Arial" w:cs="Arial"/>
        </w:rPr>
        <w:t>Na bacia de evolução, as velocidades apresentam-se em média como mostrado abaixo:</w:t>
      </w:r>
    </w:p>
    <w:p w14:paraId="5DE9A322" w14:textId="77777777" w:rsidR="00C33DE1" w:rsidRPr="004C2C12" w:rsidRDefault="00C33DE1" w:rsidP="004456ED">
      <w:pPr>
        <w:pStyle w:val="PargrafodaLista"/>
        <w:spacing w:after="0" w:line="360" w:lineRule="auto"/>
        <w:ind w:left="0" w:firstLine="851"/>
        <w:contextualSpacing w:val="0"/>
        <w:jc w:val="both"/>
        <w:rPr>
          <w:rFonts w:ascii="Arial" w:hAnsi="Arial" w:cs="Arial"/>
        </w:rPr>
      </w:pPr>
    </w:p>
    <w:p w14:paraId="4E2C8DD1" w14:textId="77777777" w:rsidR="004456ED" w:rsidRPr="004C2C12" w:rsidRDefault="004456ED" w:rsidP="00665E38">
      <w:pPr>
        <w:pStyle w:val="Corpodetexto"/>
        <w:numPr>
          <w:ilvl w:val="0"/>
          <w:numId w:val="10"/>
        </w:numPr>
        <w:tabs>
          <w:tab w:val="left" w:pos="284"/>
        </w:tabs>
        <w:spacing w:after="0" w:line="360" w:lineRule="auto"/>
        <w:ind w:left="0" w:firstLine="851"/>
        <w:jc w:val="both"/>
        <w:rPr>
          <w:rFonts w:ascii="Arial" w:eastAsiaTheme="minorHAnsi" w:hAnsi="Arial" w:cs="Arial"/>
          <w:sz w:val="22"/>
          <w:szCs w:val="22"/>
          <w:lang w:eastAsia="en-US"/>
        </w:rPr>
      </w:pPr>
      <w:r w:rsidRPr="004C2C12">
        <w:rPr>
          <w:rFonts w:ascii="Arial" w:eastAsiaTheme="minorHAnsi" w:hAnsi="Arial" w:cs="Arial"/>
          <w:sz w:val="22"/>
          <w:szCs w:val="22"/>
          <w:lang w:eastAsia="en-US"/>
        </w:rPr>
        <w:t>Enchente de sizígia 4,3 nós (7,95 km/h)</w:t>
      </w:r>
    </w:p>
    <w:p w14:paraId="1E497BC5" w14:textId="77777777" w:rsidR="004456ED" w:rsidRPr="004C2C12" w:rsidRDefault="004456ED" w:rsidP="00665E38">
      <w:pPr>
        <w:pStyle w:val="Corpodetexto"/>
        <w:numPr>
          <w:ilvl w:val="0"/>
          <w:numId w:val="10"/>
        </w:numPr>
        <w:tabs>
          <w:tab w:val="left" w:pos="284"/>
        </w:tabs>
        <w:spacing w:after="0" w:line="360" w:lineRule="auto"/>
        <w:ind w:left="0" w:firstLine="851"/>
        <w:jc w:val="both"/>
        <w:rPr>
          <w:rFonts w:ascii="Arial" w:eastAsiaTheme="minorHAnsi" w:hAnsi="Arial" w:cs="Arial"/>
          <w:sz w:val="22"/>
          <w:szCs w:val="22"/>
          <w:lang w:eastAsia="en-US"/>
        </w:rPr>
      </w:pPr>
      <w:r w:rsidRPr="004C2C12">
        <w:rPr>
          <w:rFonts w:ascii="Arial" w:eastAsiaTheme="minorHAnsi" w:hAnsi="Arial" w:cs="Arial"/>
          <w:sz w:val="22"/>
          <w:szCs w:val="22"/>
          <w:lang w:eastAsia="en-US"/>
        </w:rPr>
        <w:t>Vazante de sizígia 3,7 nós (6,85 km/h)</w:t>
      </w:r>
    </w:p>
    <w:p w14:paraId="041DFD2D" w14:textId="77777777" w:rsidR="004456ED" w:rsidRPr="004C2C12" w:rsidRDefault="004456ED" w:rsidP="00665E38">
      <w:pPr>
        <w:pStyle w:val="Corpodetexto"/>
        <w:numPr>
          <w:ilvl w:val="0"/>
          <w:numId w:val="10"/>
        </w:numPr>
        <w:tabs>
          <w:tab w:val="left" w:pos="284"/>
        </w:tabs>
        <w:spacing w:after="0" w:line="360" w:lineRule="auto"/>
        <w:ind w:left="0" w:firstLine="851"/>
        <w:jc w:val="both"/>
        <w:rPr>
          <w:rFonts w:ascii="Arial" w:eastAsiaTheme="minorHAnsi" w:hAnsi="Arial" w:cs="Arial"/>
          <w:sz w:val="22"/>
          <w:szCs w:val="22"/>
          <w:lang w:eastAsia="en-US"/>
        </w:rPr>
      </w:pPr>
      <w:r w:rsidRPr="004C2C12">
        <w:rPr>
          <w:rFonts w:ascii="Arial" w:eastAsiaTheme="minorHAnsi" w:hAnsi="Arial" w:cs="Arial"/>
          <w:sz w:val="22"/>
          <w:szCs w:val="22"/>
          <w:lang w:eastAsia="en-US"/>
        </w:rPr>
        <w:t>Enchente de quadratura 5,1 nós (9,45 km/h)</w:t>
      </w:r>
    </w:p>
    <w:p w14:paraId="0D865B34" w14:textId="77777777" w:rsidR="004456ED" w:rsidRPr="004C2C12" w:rsidRDefault="004456ED" w:rsidP="00665E38">
      <w:pPr>
        <w:pStyle w:val="Corpodetexto"/>
        <w:numPr>
          <w:ilvl w:val="0"/>
          <w:numId w:val="10"/>
        </w:numPr>
        <w:tabs>
          <w:tab w:val="left" w:pos="284"/>
        </w:tabs>
        <w:spacing w:after="0" w:line="360" w:lineRule="auto"/>
        <w:ind w:left="0" w:firstLine="851"/>
        <w:jc w:val="both"/>
        <w:rPr>
          <w:rFonts w:ascii="Arial" w:eastAsiaTheme="minorHAnsi" w:hAnsi="Arial" w:cs="Arial"/>
          <w:sz w:val="22"/>
          <w:szCs w:val="22"/>
          <w:lang w:eastAsia="en-US"/>
        </w:rPr>
      </w:pPr>
      <w:r w:rsidRPr="004C2C12">
        <w:rPr>
          <w:rFonts w:ascii="Arial" w:eastAsiaTheme="minorHAnsi" w:hAnsi="Arial" w:cs="Arial"/>
          <w:sz w:val="22"/>
          <w:szCs w:val="22"/>
          <w:lang w:eastAsia="en-US"/>
        </w:rPr>
        <w:t>Vazante de quadratura 4,2 nós (7,80 km/h)</w:t>
      </w:r>
    </w:p>
    <w:p w14:paraId="766581AD" w14:textId="77777777" w:rsidR="004456ED" w:rsidRPr="004C2C12" w:rsidRDefault="004456ED" w:rsidP="004456ED">
      <w:pPr>
        <w:pStyle w:val="Corpodetexto"/>
        <w:tabs>
          <w:tab w:val="left" w:pos="284"/>
        </w:tabs>
        <w:spacing w:after="0" w:line="360" w:lineRule="auto"/>
        <w:ind w:firstLine="851"/>
        <w:jc w:val="both"/>
        <w:rPr>
          <w:rFonts w:ascii="Arial" w:eastAsiaTheme="minorHAnsi" w:hAnsi="Arial" w:cs="Arial"/>
          <w:sz w:val="22"/>
          <w:szCs w:val="22"/>
          <w:lang w:eastAsia="en-US"/>
        </w:rPr>
      </w:pPr>
    </w:p>
    <w:p w14:paraId="2F2CB4FF" w14:textId="77777777" w:rsidR="004456ED" w:rsidRPr="004C2C12" w:rsidRDefault="004456ED" w:rsidP="004456ED">
      <w:pPr>
        <w:pStyle w:val="PargrafodaLista"/>
        <w:spacing w:after="0" w:line="360" w:lineRule="auto"/>
        <w:ind w:left="0" w:firstLine="851"/>
        <w:contextualSpacing w:val="0"/>
        <w:jc w:val="both"/>
        <w:rPr>
          <w:rFonts w:ascii="Arial" w:hAnsi="Arial" w:cs="Arial"/>
        </w:rPr>
      </w:pPr>
      <w:r w:rsidRPr="004C2C12">
        <w:rPr>
          <w:rFonts w:ascii="Arial" w:hAnsi="Arial" w:cs="Arial"/>
        </w:rPr>
        <w:t>No canal de acesso, as velocidades das correntes na enchente (a 5 metros de profundidade) são apresentadas abaixo:</w:t>
      </w:r>
    </w:p>
    <w:p w14:paraId="61286AE2" w14:textId="77777777" w:rsidR="004456ED" w:rsidRPr="004C2C12" w:rsidRDefault="004456ED" w:rsidP="00665E38">
      <w:pPr>
        <w:pStyle w:val="Corpodetexto"/>
        <w:numPr>
          <w:ilvl w:val="0"/>
          <w:numId w:val="10"/>
        </w:numPr>
        <w:tabs>
          <w:tab w:val="left" w:pos="284"/>
        </w:tabs>
        <w:spacing w:after="0" w:line="360" w:lineRule="auto"/>
        <w:ind w:left="0" w:firstLine="851"/>
        <w:jc w:val="both"/>
        <w:rPr>
          <w:rFonts w:ascii="Arial" w:eastAsiaTheme="minorHAnsi" w:hAnsi="Arial" w:cs="Arial"/>
          <w:sz w:val="22"/>
          <w:szCs w:val="22"/>
          <w:lang w:eastAsia="en-US"/>
        </w:rPr>
      </w:pPr>
      <w:r w:rsidRPr="004C2C12">
        <w:rPr>
          <w:rFonts w:ascii="Arial" w:eastAsiaTheme="minorHAnsi" w:hAnsi="Arial" w:cs="Arial"/>
          <w:sz w:val="22"/>
          <w:szCs w:val="22"/>
          <w:lang w:eastAsia="en-US"/>
        </w:rPr>
        <w:t>Sizígia 5,65 nós (10,45 km/h)</w:t>
      </w:r>
    </w:p>
    <w:p w14:paraId="66994E8B" w14:textId="77777777" w:rsidR="004456ED" w:rsidRPr="004C2C12" w:rsidRDefault="004456ED" w:rsidP="00665E38">
      <w:pPr>
        <w:pStyle w:val="Corpodetexto"/>
        <w:numPr>
          <w:ilvl w:val="0"/>
          <w:numId w:val="10"/>
        </w:numPr>
        <w:tabs>
          <w:tab w:val="left" w:pos="284"/>
        </w:tabs>
        <w:spacing w:after="0" w:line="360" w:lineRule="auto"/>
        <w:ind w:left="0" w:firstLine="851"/>
        <w:jc w:val="both"/>
        <w:rPr>
          <w:rFonts w:ascii="Arial" w:eastAsiaTheme="minorHAnsi" w:hAnsi="Arial" w:cs="Arial"/>
          <w:sz w:val="22"/>
          <w:szCs w:val="22"/>
          <w:lang w:eastAsia="en-US"/>
        </w:rPr>
      </w:pPr>
      <w:r w:rsidRPr="004C2C12">
        <w:rPr>
          <w:rFonts w:ascii="Arial" w:eastAsiaTheme="minorHAnsi" w:hAnsi="Arial" w:cs="Arial"/>
          <w:sz w:val="22"/>
          <w:szCs w:val="22"/>
          <w:lang w:eastAsia="en-US"/>
        </w:rPr>
        <w:t>Quadratura 2,50 nós (4,65 km/h)</w:t>
      </w:r>
    </w:p>
    <w:p w14:paraId="226720A9" w14:textId="77777777" w:rsidR="004456ED" w:rsidRPr="004C2C12" w:rsidRDefault="004456ED" w:rsidP="004456ED">
      <w:pPr>
        <w:pStyle w:val="Corpodetexto"/>
        <w:tabs>
          <w:tab w:val="left" w:pos="567"/>
        </w:tabs>
        <w:spacing w:after="0" w:line="360" w:lineRule="auto"/>
        <w:ind w:firstLine="851"/>
        <w:jc w:val="both"/>
        <w:rPr>
          <w:rFonts w:ascii="Arial" w:eastAsiaTheme="minorHAnsi" w:hAnsi="Arial" w:cs="Arial"/>
          <w:sz w:val="22"/>
          <w:szCs w:val="22"/>
          <w:lang w:eastAsia="en-US"/>
        </w:rPr>
      </w:pPr>
    </w:p>
    <w:p w14:paraId="695CB807" w14:textId="6E056904" w:rsidR="004456ED" w:rsidRPr="004C2C12" w:rsidRDefault="004456ED" w:rsidP="004456ED">
      <w:pPr>
        <w:pStyle w:val="PargrafodaLista"/>
        <w:spacing w:after="0" w:line="360" w:lineRule="auto"/>
        <w:ind w:left="0" w:firstLine="851"/>
        <w:contextualSpacing w:val="0"/>
        <w:jc w:val="both"/>
        <w:rPr>
          <w:rFonts w:ascii="Arial" w:hAnsi="Arial" w:cs="Arial"/>
        </w:rPr>
      </w:pPr>
      <w:r w:rsidRPr="004C2C12">
        <w:rPr>
          <w:rFonts w:ascii="Arial" w:hAnsi="Arial" w:cs="Arial"/>
        </w:rPr>
        <w:t>As ondas na região são geradas por ventos locais, podendo alcançar alturas correspondentes a uma altura significativa, Hs, de 1,10 m. O período correspondente é de 6 segundos.</w:t>
      </w:r>
    </w:p>
    <w:p w14:paraId="3850476E" w14:textId="5C69F27E" w:rsidR="00A43BAB" w:rsidRPr="004C2C12" w:rsidRDefault="004456ED" w:rsidP="004456ED">
      <w:pPr>
        <w:pStyle w:val="PargrafodaLista"/>
        <w:spacing w:after="0" w:line="360" w:lineRule="auto"/>
        <w:ind w:left="0" w:firstLine="851"/>
        <w:contextualSpacing w:val="0"/>
        <w:jc w:val="both"/>
        <w:rPr>
          <w:rFonts w:ascii="Arial" w:hAnsi="Arial" w:cs="Arial"/>
        </w:rPr>
      </w:pPr>
      <w:r w:rsidRPr="004C2C12">
        <w:rPr>
          <w:rFonts w:ascii="Arial" w:hAnsi="Arial" w:cs="Arial"/>
        </w:rPr>
        <w:lastRenderedPageBreak/>
        <w:t>A densidade da água do mar varia de 1.010 g/l (baixa-mar no período seco) a 1.019 g/l (preamar no período chuvoso).</w:t>
      </w:r>
    </w:p>
    <w:p w14:paraId="7ACDAB94" w14:textId="77777777" w:rsidR="002167A0" w:rsidRDefault="002167A0" w:rsidP="004456ED">
      <w:pPr>
        <w:pStyle w:val="PargrafodaLista"/>
        <w:spacing w:after="0" w:line="360" w:lineRule="auto"/>
        <w:ind w:left="0" w:firstLine="851"/>
        <w:contextualSpacing w:val="0"/>
        <w:jc w:val="both"/>
        <w:rPr>
          <w:rFonts w:ascii="Arial" w:hAnsi="Arial" w:cs="Arial"/>
          <w:sz w:val="24"/>
          <w:szCs w:val="24"/>
        </w:rPr>
      </w:pPr>
    </w:p>
    <w:p w14:paraId="35D6E42C" w14:textId="637DF05E" w:rsidR="00991EBF" w:rsidRDefault="00696AF7" w:rsidP="0048045A">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D8" wp14:editId="5733DDD9">
                <wp:extent cx="5759450" cy="311150"/>
                <wp:effectExtent l="38100" t="57150" r="50800" b="50800"/>
                <wp:docPr id="2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C" w14:textId="00619B6B" w:rsidR="00463DBF" w:rsidRPr="007408A5" w:rsidRDefault="00463DBF" w:rsidP="004D2DA3">
                            <w:pPr>
                              <w:pStyle w:val="Ttulo1"/>
                              <w:tabs>
                                <w:tab w:val="left" w:pos="142"/>
                              </w:tabs>
                              <w:spacing w:before="0" w:line="240" w:lineRule="auto"/>
                              <w:rPr>
                                <w:rFonts w:ascii="Arial Narrow" w:hAnsi="Arial Narrow"/>
                                <w:color w:val="FFFFFF" w:themeColor="background1"/>
                                <w:sz w:val="24"/>
                                <w:szCs w:val="24"/>
                              </w:rPr>
                            </w:pPr>
                            <w:bookmarkStart w:id="77" w:name="_Toc16084074"/>
                            <w:r>
                              <w:rPr>
                                <w:rFonts w:ascii="Arial Narrow" w:hAnsi="Arial Narrow"/>
                                <w:color w:val="FFFFFF" w:themeColor="background1"/>
                                <w:sz w:val="24"/>
                                <w:szCs w:val="24"/>
                              </w:rPr>
                              <w:tab/>
                            </w:r>
                            <w:bookmarkStart w:id="78" w:name="_Toc16243823"/>
                            <w:bookmarkStart w:id="79" w:name="_Toc31112829"/>
                            <w:bookmarkStart w:id="80" w:name="_Toc31113570"/>
                            <w:r>
                              <w:rPr>
                                <w:rFonts w:ascii="Arial Narrow" w:hAnsi="Arial Narrow"/>
                                <w:color w:val="FFFFFF" w:themeColor="background1"/>
                                <w:sz w:val="24"/>
                                <w:szCs w:val="24"/>
                              </w:rPr>
                              <w:t>9.    CRONOGRAMA DE EXECUÇÃO</w:t>
                            </w:r>
                            <w:bookmarkEnd w:id="77"/>
                            <w:bookmarkEnd w:id="78"/>
                            <w:bookmarkEnd w:id="79"/>
                            <w:bookmarkEnd w:id="80"/>
                          </w:p>
                        </w:txbxContent>
                      </wps:txbx>
                      <wps:bodyPr rot="0" vert="horz" wrap="square" lIns="91440" tIns="45720" rIns="91440" bIns="45720" anchor="t" anchorCtr="0">
                        <a:noAutofit/>
                      </wps:bodyPr>
                    </wps:wsp>
                  </a:graphicData>
                </a:graphic>
              </wp:inline>
            </w:drawing>
          </mc:Choice>
          <mc:Fallback>
            <w:pict>
              <v:shape w14:anchorId="5733DDD8" id="_x0000_s103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vODkXogIAAD0FAAAOAAAAAAAAAAAAAAAAAC4CAABkcnMv&#10;ZTJvRG9jLnhtbFBLAQItABQABgAIAAAAIQDQXfFd2QAAAAQBAAAPAAAAAAAAAAAAAAAAAPwEAABk&#10;cnMvZG93bnJldi54bWxQSwUGAAAAAAQABADzAAAAAgYAAAAA&#10;" fillcolor="#1f497d [3215]" stroked="f" strokeweight="1.5pt">
                <v:textbox>
                  <w:txbxContent>
                    <w:p w14:paraId="5733DE1C" w14:textId="00619B6B" w:rsidR="00463DBF" w:rsidRPr="007408A5" w:rsidRDefault="00463DBF" w:rsidP="004D2DA3">
                      <w:pPr>
                        <w:pStyle w:val="Ttulo1"/>
                        <w:tabs>
                          <w:tab w:val="left" w:pos="142"/>
                        </w:tabs>
                        <w:spacing w:before="0" w:line="240" w:lineRule="auto"/>
                        <w:rPr>
                          <w:rFonts w:ascii="Arial Narrow" w:hAnsi="Arial Narrow"/>
                          <w:color w:val="FFFFFF" w:themeColor="background1"/>
                          <w:sz w:val="24"/>
                          <w:szCs w:val="24"/>
                        </w:rPr>
                      </w:pPr>
                      <w:bookmarkStart w:id="81" w:name="_Toc16084074"/>
                      <w:r>
                        <w:rPr>
                          <w:rFonts w:ascii="Arial Narrow" w:hAnsi="Arial Narrow"/>
                          <w:color w:val="FFFFFF" w:themeColor="background1"/>
                          <w:sz w:val="24"/>
                          <w:szCs w:val="24"/>
                        </w:rPr>
                        <w:tab/>
                      </w:r>
                      <w:bookmarkStart w:id="82" w:name="_Toc16243823"/>
                      <w:bookmarkStart w:id="83" w:name="_Toc31112829"/>
                      <w:bookmarkStart w:id="84" w:name="_Toc31113570"/>
                      <w:r>
                        <w:rPr>
                          <w:rFonts w:ascii="Arial Narrow" w:hAnsi="Arial Narrow"/>
                          <w:color w:val="FFFFFF" w:themeColor="background1"/>
                          <w:sz w:val="24"/>
                          <w:szCs w:val="24"/>
                        </w:rPr>
                        <w:t>9.    CRONOGRAMA DE EXECUÇÃO</w:t>
                      </w:r>
                      <w:bookmarkEnd w:id="81"/>
                      <w:bookmarkEnd w:id="82"/>
                      <w:bookmarkEnd w:id="83"/>
                      <w:bookmarkEnd w:id="84"/>
                    </w:p>
                  </w:txbxContent>
                </v:textbox>
                <w10:anchorlock/>
              </v:shape>
            </w:pict>
          </mc:Fallback>
        </mc:AlternateContent>
      </w:r>
    </w:p>
    <w:p w14:paraId="72A0D5CB" w14:textId="21C30750" w:rsidR="00DB63F6" w:rsidRDefault="00D44F1D" w:rsidP="00DB63F6">
      <w:pPr>
        <w:widowControl w:val="0"/>
        <w:overflowPunct w:val="0"/>
        <w:autoSpaceDE w:val="0"/>
        <w:autoSpaceDN w:val="0"/>
        <w:adjustRightInd w:val="0"/>
        <w:spacing w:after="0" w:line="360" w:lineRule="auto"/>
        <w:contextualSpacing/>
        <w:jc w:val="center"/>
        <w:rPr>
          <w:rFonts w:ascii="Arial" w:hAnsi="Arial" w:cs="Arial"/>
          <w:i/>
          <w:sz w:val="24"/>
          <w:szCs w:val="24"/>
        </w:rPr>
      </w:pPr>
      <w:r w:rsidRPr="00D44F1D">
        <w:rPr>
          <w:noProof/>
        </w:rPr>
        <w:drawing>
          <wp:inline distT="0" distB="0" distL="0" distR="0" wp14:anchorId="7BE528BC" wp14:editId="2C3B08D6">
            <wp:extent cx="5704524" cy="2142699"/>
            <wp:effectExtent l="0" t="0" r="0"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90360" cy="2174940"/>
                    </a:xfrm>
                    <a:prstGeom prst="rect">
                      <a:avLst/>
                    </a:prstGeom>
                    <a:noFill/>
                    <a:ln>
                      <a:noFill/>
                    </a:ln>
                  </pic:spPr>
                </pic:pic>
              </a:graphicData>
            </a:graphic>
          </wp:inline>
        </w:drawing>
      </w:r>
    </w:p>
    <w:p w14:paraId="6FD8FE4D" w14:textId="2B3EED02" w:rsidR="00DB63F6" w:rsidRDefault="00F1583E" w:rsidP="001E10BC">
      <w:pPr>
        <w:widowControl w:val="0"/>
        <w:overflowPunct w:val="0"/>
        <w:autoSpaceDE w:val="0"/>
        <w:autoSpaceDN w:val="0"/>
        <w:adjustRightInd w:val="0"/>
        <w:spacing w:after="0" w:line="360" w:lineRule="auto"/>
        <w:contextualSpacing/>
        <w:jc w:val="center"/>
        <w:rPr>
          <w:rFonts w:ascii="Arial" w:hAnsi="Arial" w:cs="Arial"/>
          <w:i/>
          <w:sz w:val="24"/>
          <w:szCs w:val="24"/>
        </w:rPr>
      </w:pPr>
      <w:r w:rsidRPr="0078298D">
        <w:rPr>
          <w:rFonts w:ascii="Arial" w:hAnsi="Arial" w:cs="Arial"/>
          <w:i/>
          <w:sz w:val="24"/>
          <w:szCs w:val="24"/>
        </w:rPr>
        <w:t>Tabela 2 – Cronograma de Execução</w:t>
      </w:r>
      <w:r w:rsidR="00DB63F6" w:rsidRPr="0078298D">
        <w:rPr>
          <w:rFonts w:ascii="Arial" w:hAnsi="Arial" w:cs="Arial"/>
          <w:i/>
          <w:sz w:val="24"/>
          <w:szCs w:val="24"/>
        </w:rPr>
        <w:t xml:space="preserve"> </w:t>
      </w:r>
      <w:r w:rsidR="00346517" w:rsidRPr="0078298D">
        <w:rPr>
          <w:rFonts w:ascii="Arial" w:hAnsi="Arial" w:cs="Arial"/>
          <w:i/>
          <w:sz w:val="24"/>
          <w:szCs w:val="24"/>
        </w:rPr>
        <w:t>dos Serviços</w:t>
      </w:r>
    </w:p>
    <w:p w14:paraId="28172DFF" w14:textId="77777777" w:rsidR="001E10BC" w:rsidRPr="001E10BC" w:rsidRDefault="001E10BC" w:rsidP="001E10BC">
      <w:pPr>
        <w:widowControl w:val="0"/>
        <w:overflowPunct w:val="0"/>
        <w:autoSpaceDE w:val="0"/>
        <w:autoSpaceDN w:val="0"/>
        <w:adjustRightInd w:val="0"/>
        <w:spacing w:after="0" w:line="360" w:lineRule="auto"/>
        <w:contextualSpacing/>
        <w:jc w:val="center"/>
        <w:rPr>
          <w:rFonts w:ascii="Arial" w:hAnsi="Arial" w:cs="Arial"/>
          <w:i/>
          <w:sz w:val="24"/>
          <w:szCs w:val="24"/>
        </w:rPr>
      </w:pPr>
    </w:p>
    <w:p w14:paraId="262154B8" w14:textId="5E7F64B5" w:rsidR="002432CB" w:rsidRPr="004C2C12" w:rsidRDefault="00A209F5" w:rsidP="004C2C12">
      <w:pPr>
        <w:tabs>
          <w:tab w:val="left" w:pos="5220"/>
        </w:tabs>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DC" wp14:editId="5733DDDD">
                <wp:extent cx="5759450" cy="311150"/>
                <wp:effectExtent l="38100" t="57150" r="50800" b="50800"/>
                <wp:docPr id="1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D" w14:textId="494B4E82" w:rsidR="00463DBF" w:rsidRPr="00120D6D" w:rsidRDefault="00463DBF" w:rsidP="00665E38">
                            <w:pPr>
                              <w:pStyle w:val="Ttulo1"/>
                              <w:numPr>
                                <w:ilvl w:val="0"/>
                                <w:numId w:val="13"/>
                              </w:numPr>
                              <w:tabs>
                                <w:tab w:val="left" w:pos="426"/>
                              </w:tabs>
                              <w:spacing w:before="0" w:line="240" w:lineRule="auto"/>
                              <w:rPr>
                                <w:rFonts w:ascii="Arial Narrow" w:hAnsi="Arial Narrow"/>
                                <w:color w:val="FFFFFF" w:themeColor="background1"/>
                                <w:sz w:val="24"/>
                                <w:szCs w:val="24"/>
                              </w:rPr>
                            </w:pPr>
                            <w:bookmarkStart w:id="85" w:name="_Toc16084075"/>
                            <w:bookmarkStart w:id="86" w:name="_Toc16243824"/>
                            <w:bookmarkStart w:id="87" w:name="_Toc31112830"/>
                            <w:r>
                              <w:rPr>
                                <w:rFonts w:ascii="Arial Narrow" w:hAnsi="Arial Narrow"/>
                                <w:color w:val="FFFFFF" w:themeColor="background1"/>
                                <w:sz w:val="24"/>
                                <w:szCs w:val="24"/>
                              </w:rPr>
                              <w:t xml:space="preserve"> </w:t>
                            </w:r>
                            <w:bookmarkStart w:id="88" w:name="_Toc31113571"/>
                            <w:r w:rsidRPr="00120D6D">
                              <w:rPr>
                                <w:rFonts w:ascii="Arial Narrow" w:hAnsi="Arial Narrow"/>
                                <w:color w:val="FFFFFF" w:themeColor="background1"/>
                                <w:sz w:val="24"/>
                                <w:szCs w:val="24"/>
                              </w:rPr>
                              <w:t>SAÚDE, SEGURANÇA E MEIO AMBIENTE</w:t>
                            </w:r>
                            <w:bookmarkEnd w:id="85"/>
                            <w:bookmarkEnd w:id="86"/>
                            <w:bookmarkEnd w:id="87"/>
                            <w:bookmarkEnd w:id="88"/>
                          </w:p>
                        </w:txbxContent>
                      </wps:txbx>
                      <wps:bodyPr rot="0" vert="horz" wrap="square" lIns="91440" tIns="45720" rIns="91440" bIns="45720" anchor="t" anchorCtr="0">
                        <a:noAutofit/>
                      </wps:bodyPr>
                    </wps:wsp>
                  </a:graphicData>
                </a:graphic>
              </wp:inline>
            </w:drawing>
          </mc:Choice>
          <mc:Fallback>
            <w:pict>
              <v:shape w14:anchorId="5733DDDC" id="_x0000_s103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KlCnk2hAgAAPQUAAA4AAAAAAAAAAAAAAAAALgIAAGRycy9l&#10;Mm9Eb2MueG1sUEsBAi0AFAAGAAgAAAAhANBd8V3ZAAAABAEAAA8AAAAAAAAAAAAAAAAA+wQAAGRy&#10;cy9kb3ducmV2LnhtbFBLBQYAAAAABAAEAPMAAAABBgAAAAA=&#10;" fillcolor="#1f497d [3215]" stroked="f" strokeweight="1.5pt">
                <v:textbox>
                  <w:txbxContent>
                    <w:p w14:paraId="5733DE1D" w14:textId="494B4E82" w:rsidR="00463DBF" w:rsidRPr="00120D6D" w:rsidRDefault="00463DBF" w:rsidP="00665E38">
                      <w:pPr>
                        <w:pStyle w:val="Ttulo1"/>
                        <w:numPr>
                          <w:ilvl w:val="0"/>
                          <w:numId w:val="13"/>
                        </w:numPr>
                        <w:tabs>
                          <w:tab w:val="left" w:pos="426"/>
                        </w:tabs>
                        <w:spacing w:before="0" w:line="240" w:lineRule="auto"/>
                        <w:rPr>
                          <w:rFonts w:ascii="Arial Narrow" w:hAnsi="Arial Narrow"/>
                          <w:color w:val="FFFFFF" w:themeColor="background1"/>
                          <w:sz w:val="24"/>
                          <w:szCs w:val="24"/>
                        </w:rPr>
                      </w:pPr>
                      <w:bookmarkStart w:id="89" w:name="_Toc16084075"/>
                      <w:bookmarkStart w:id="90" w:name="_Toc16243824"/>
                      <w:bookmarkStart w:id="91" w:name="_Toc31112830"/>
                      <w:r>
                        <w:rPr>
                          <w:rFonts w:ascii="Arial Narrow" w:hAnsi="Arial Narrow"/>
                          <w:color w:val="FFFFFF" w:themeColor="background1"/>
                          <w:sz w:val="24"/>
                          <w:szCs w:val="24"/>
                        </w:rPr>
                        <w:t xml:space="preserve"> </w:t>
                      </w:r>
                      <w:bookmarkStart w:id="92" w:name="_Toc31113571"/>
                      <w:r w:rsidRPr="00120D6D">
                        <w:rPr>
                          <w:rFonts w:ascii="Arial Narrow" w:hAnsi="Arial Narrow"/>
                          <w:color w:val="FFFFFF" w:themeColor="background1"/>
                          <w:sz w:val="24"/>
                          <w:szCs w:val="24"/>
                        </w:rPr>
                        <w:t>SAÚDE, SEGURANÇA E MEIO AMBIENTE</w:t>
                      </w:r>
                      <w:bookmarkEnd w:id="89"/>
                      <w:bookmarkEnd w:id="90"/>
                      <w:bookmarkEnd w:id="91"/>
                      <w:bookmarkEnd w:id="92"/>
                    </w:p>
                  </w:txbxContent>
                </v:textbox>
                <w10:anchorlock/>
              </v:shape>
            </w:pict>
          </mc:Fallback>
        </mc:AlternateContent>
      </w:r>
    </w:p>
    <w:p w14:paraId="229D7259" w14:textId="77777777" w:rsidR="002432CB" w:rsidRPr="004C2C12" w:rsidRDefault="002432CB" w:rsidP="002432CB">
      <w:pPr>
        <w:jc w:val="both"/>
        <w:rPr>
          <w:rFonts w:ascii="Arial" w:hAnsi="Arial" w:cs="Arial"/>
          <w:b/>
          <w:u w:val="single"/>
        </w:rPr>
      </w:pPr>
      <w:r w:rsidRPr="004C2C12">
        <w:rPr>
          <w:rFonts w:ascii="Arial" w:hAnsi="Arial" w:cs="Arial"/>
          <w:b/>
          <w:u w:val="single"/>
        </w:rPr>
        <w:t>ORIENTAÇÕES RELATIVAS À SEGURANÇA</w:t>
      </w:r>
    </w:p>
    <w:p w14:paraId="0D388C3D" w14:textId="77777777" w:rsidR="002432CB" w:rsidRPr="004C2C12" w:rsidRDefault="002432CB" w:rsidP="002432CB">
      <w:pPr>
        <w:pStyle w:val="PargrafodaLista"/>
        <w:spacing w:line="360" w:lineRule="auto"/>
        <w:ind w:left="0" w:firstLine="708"/>
        <w:jc w:val="both"/>
        <w:rPr>
          <w:rFonts w:ascii="Arial" w:hAnsi="Arial" w:cs="Arial"/>
        </w:rPr>
      </w:pPr>
      <w:r w:rsidRPr="004C2C12">
        <w:rPr>
          <w:rFonts w:ascii="Arial" w:eastAsiaTheme="minorHAnsi" w:hAnsi="Arial" w:cs="Arial"/>
          <w:lang w:eastAsia="en-US"/>
        </w:rPr>
        <w:t>As orientações a seguir deverão ser seguidas no início e ao longo de</w:t>
      </w:r>
      <w:r w:rsidRPr="004C2C12">
        <w:rPr>
          <w:rFonts w:ascii="Arial" w:hAnsi="Arial" w:cs="Arial"/>
        </w:rPr>
        <w:t xml:space="preserve"> todo o Contrato.</w:t>
      </w:r>
    </w:p>
    <w:p w14:paraId="4D68B3B6" w14:textId="77777777" w:rsidR="002432CB" w:rsidRPr="004C2C12" w:rsidRDefault="002432CB" w:rsidP="002432CB">
      <w:pPr>
        <w:spacing w:line="360" w:lineRule="auto"/>
        <w:jc w:val="both"/>
        <w:rPr>
          <w:rFonts w:ascii="Arial" w:hAnsi="Arial" w:cs="Arial"/>
          <w:b/>
        </w:rPr>
      </w:pPr>
      <w:r w:rsidRPr="004C2C12">
        <w:rPr>
          <w:rFonts w:ascii="Arial" w:hAnsi="Arial" w:cs="Arial"/>
          <w:b/>
        </w:rPr>
        <w:t>CONDUÇÃO DE VEÍCULOS AUTOMOTORES NA POLIGONAL DO PORTO DO ITAQUI</w:t>
      </w:r>
    </w:p>
    <w:p w14:paraId="44C325C2" w14:textId="77777777" w:rsidR="002432CB" w:rsidRPr="004C2C12" w:rsidRDefault="002432CB" w:rsidP="002432CB">
      <w:pPr>
        <w:spacing w:line="360" w:lineRule="auto"/>
        <w:jc w:val="both"/>
        <w:rPr>
          <w:rFonts w:ascii="Arial" w:hAnsi="Arial" w:cs="Arial"/>
        </w:rPr>
      </w:pPr>
      <w:r w:rsidRPr="004C2C12">
        <w:rPr>
          <w:rFonts w:ascii="Arial" w:hAnsi="Arial" w:cs="Arial"/>
        </w:rPr>
        <w:t>Requisitos Legais e/ou Normativos Internos: Portaria nº 3.214/78/MTE. Procedimentos e Normas Internas EMAP/Porto do Itaqui. Código de Trânsito Brasileiro - CTB.</w:t>
      </w:r>
    </w:p>
    <w:p w14:paraId="0D8C58C0" w14:textId="77777777" w:rsidR="002432CB" w:rsidRPr="004C2C12" w:rsidRDefault="002432CB" w:rsidP="00E34784">
      <w:pPr>
        <w:pStyle w:val="PargrafodaLista"/>
        <w:numPr>
          <w:ilvl w:val="1"/>
          <w:numId w:val="33"/>
        </w:numPr>
        <w:spacing w:line="360" w:lineRule="auto"/>
        <w:ind w:left="426" w:hanging="426"/>
        <w:jc w:val="both"/>
        <w:rPr>
          <w:rFonts w:ascii="Arial" w:hAnsi="Arial" w:cs="Arial"/>
        </w:rPr>
      </w:pPr>
      <w:r w:rsidRPr="004C2C12">
        <w:rPr>
          <w:rFonts w:ascii="Arial" w:hAnsi="Arial" w:cs="Arial"/>
        </w:rPr>
        <w:t>Receber treinamento de normas internas (PROAPI);</w:t>
      </w:r>
    </w:p>
    <w:p w14:paraId="5C3565FC" w14:textId="77777777" w:rsidR="002432CB" w:rsidRPr="004C2C12" w:rsidRDefault="002432CB" w:rsidP="00E34784">
      <w:pPr>
        <w:pStyle w:val="PargrafodaLista"/>
        <w:numPr>
          <w:ilvl w:val="1"/>
          <w:numId w:val="33"/>
        </w:numPr>
        <w:spacing w:line="360" w:lineRule="auto"/>
        <w:ind w:left="426" w:hanging="426"/>
        <w:jc w:val="both"/>
        <w:rPr>
          <w:rFonts w:ascii="Arial" w:hAnsi="Arial" w:cs="Arial"/>
        </w:rPr>
      </w:pPr>
      <w:r w:rsidRPr="004C2C12">
        <w:rPr>
          <w:rFonts w:ascii="Arial" w:hAnsi="Arial" w:cs="Arial"/>
        </w:rPr>
        <w:t>Apresentar cópia da Habilitação de todos os condutores de veículo, conforme categoria dos veículos a serem conduzidos;</w:t>
      </w:r>
    </w:p>
    <w:p w14:paraId="07966325" w14:textId="77777777" w:rsidR="002432CB" w:rsidRPr="004C2C12" w:rsidRDefault="002432CB" w:rsidP="00E34784">
      <w:pPr>
        <w:pStyle w:val="PargrafodaLista"/>
        <w:numPr>
          <w:ilvl w:val="1"/>
          <w:numId w:val="33"/>
        </w:numPr>
        <w:spacing w:line="360" w:lineRule="auto"/>
        <w:ind w:left="426" w:hanging="426"/>
        <w:jc w:val="both"/>
        <w:rPr>
          <w:rFonts w:ascii="Arial" w:hAnsi="Arial" w:cs="Arial"/>
        </w:rPr>
      </w:pPr>
      <w:r w:rsidRPr="004C2C12">
        <w:rPr>
          <w:rFonts w:ascii="Arial" w:hAnsi="Arial" w:cs="Arial"/>
        </w:rPr>
        <w:lastRenderedPageBreak/>
        <w:t>Os exames médicos deverão ser realizados conforme PCMSO da empresa e exposição ocupacional dos empregados;</w:t>
      </w:r>
    </w:p>
    <w:p w14:paraId="2F6639D1" w14:textId="77777777" w:rsidR="002432CB" w:rsidRPr="004C2C12" w:rsidRDefault="002432CB" w:rsidP="00E34784">
      <w:pPr>
        <w:pStyle w:val="PargrafodaLista"/>
        <w:numPr>
          <w:ilvl w:val="1"/>
          <w:numId w:val="33"/>
        </w:numPr>
        <w:spacing w:line="360" w:lineRule="auto"/>
        <w:ind w:left="426" w:hanging="426"/>
        <w:jc w:val="both"/>
        <w:rPr>
          <w:rFonts w:ascii="Arial" w:hAnsi="Arial" w:cs="Arial"/>
        </w:rPr>
      </w:pPr>
      <w:r w:rsidRPr="004C2C12">
        <w:rPr>
          <w:rFonts w:ascii="Arial" w:hAnsi="Arial" w:cs="Arial"/>
        </w:rPr>
        <w:t>Cumprimento das Regras de Trânsito do Itaqui;</w:t>
      </w:r>
    </w:p>
    <w:p w14:paraId="7FC4C350" w14:textId="77777777" w:rsidR="002432CB" w:rsidRPr="004C2C12" w:rsidRDefault="002432CB" w:rsidP="00E34784">
      <w:pPr>
        <w:pStyle w:val="PargrafodaLista"/>
        <w:numPr>
          <w:ilvl w:val="1"/>
          <w:numId w:val="33"/>
        </w:numPr>
        <w:spacing w:line="360" w:lineRule="auto"/>
        <w:ind w:left="426" w:hanging="426"/>
        <w:jc w:val="both"/>
        <w:rPr>
          <w:rFonts w:ascii="Arial" w:hAnsi="Arial" w:cs="Arial"/>
        </w:rPr>
      </w:pPr>
      <w:r w:rsidRPr="004C2C12">
        <w:rPr>
          <w:rFonts w:ascii="Arial" w:hAnsi="Arial" w:cs="Arial"/>
        </w:rPr>
        <w:t>Todos os veículos deverão ser identificados com logomarca da empresa nas laterais do veiculo;</w:t>
      </w:r>
    </w:p>
    <w:p w14:paraId="3A85E3B3" w14:textId="77777777" w:rsidR="002432CB" w:rsidRPr="004C2C12" w:rsidRDefault="002432CB" w:rsidP="00E34784">
      <w:pPr>
        <w:pStyle w:val="PargrafodaLista"/>
        <w:numPr>
          <w:ilvl w:val="1"/>
          <w:numId w:val="33"/>
        </w:numPr>
        <w:spacing w:line="360" w:lineRule="auto"/>
        <w:ind w:left="426" w:hanging="426"/>
        <w:jc w:val="both"/>
        <w:rPr>
          <w:rFonts w:ascii="Arial" w:hAnsi="Arial" w:cs="Arial"/>
        </w:rPr>
      </w:pPr>
      <w:r w:rsidRPr="004C2C12">
        <w:rPr>
          <w:rFonts w:ascii="Arial" w:hAnsi="Arial" w:cs="Arial"/>
        </w:rPr>
        <w:t>Os veículos deverão passar por inspeções e manutenções periódicas;</w:t>
      </w:r>
    </w:p>
    <w:p w14:paraId="3D7D2BCF" w14:textId="77777777" w:rsidR="002432CB" w:rsidRPr="004C2C12" w:rsidRDefault="002432CB" w:rsidP="00E34784">
      <w:pPr>
        <w:pStyle w:val="PargrafodaLista"/>
        <w:numPr>
          <w:ilvl w:val="1"/>
          <w:numId w:val="33"/>
        </w:numPr>
        <w:spacing w:line="360" w:lineRule="auto"/>
        <w:ind w:left="426" w:hanging="426"/>
        <w:jc w:val="both"/>
        <w:rPr>
          <w:rFonts w:ascii="Arial" w:hAnsi="Arial" w:cs="Arial"/>
        </w:rPr>
      </w:pPr>
      <w:r w:rsidRPr="004C2C12">
        <w:rPr>
          <w:rFonts w:ascii="Arial" w:hAnsi="Arial" w:cs="Arial"/>
        </w:rPr>
        <w:t>Todos os veículos que estiverem transportando carga com excesso lateral e longitudinal deverão ser conduzidos com escolta;</w:t>
      </w:r>
    </w:p>
    <w:p w14:paraId="06067F9E" w14:textId="77777777" w:rsidR="002432CB" w:rsidRPr="004C2C12" w:rsidRDefault="002432CB" w:rsidP="00E34784">
      <w:pPr>
        <w:pStyle w:val="PargrafodaLista"/>
        <w:numPr>
          <w:ilvl w:val="1"/>
          <w:numId w:val="33"/>
        </w:numPr>
        <w:spacing w:line="360" w:lineRule="auto"/>
        <w:ind w:left="426" w:hanging="426"/>
        <w:jc w:val="both"/>
        <w:rPr>
          <w:rFonts w:ascii="Arial" w:hAnsi="Arial" w:cs="Arial"/>
        </w:rPr>
      </w:pPr>
      <w:r w:rsidRPr="004C2C12">
        <w:rPr>
          <w:rFonts w:ascii="Arial" w:hAnsi="Arial" w:cs="Arial"/>
        </w:rPr>
        <w:t>Todos os veículos deverão passar por inspeção antes de acessar a área operacional para verificação de regularidade;</w:t>
      </w:r>
    </w:p>
    <w:p w14:paraId="425A7497" w14:textId="77777777" w:rsidR="002432CB" w:rsidRPr="004C2C12" w:rsidRDefault="002432CB" w:rsidP="00E34784">
      <w:pPr>
        <w:pStyle w:val="PargrafodaLista"/>
        <w:numPr>
          <w:ilvl w:val="1"/>
          <w:numId w:val="33"/>
        </w:numPr>
        <w:spacing w:line="360" w:lineRule="auto"/>
        <w:ind w:left="426" w:hanging="426"/>
        <w:jc w:val="both"/>
        <w:rPr>
          <w:rFonts w:ascii="Arial" w:hAnsi="Arial" w:cs="Arial"/>
        </w:rPr>
      </w:pPr>
      <w:r w:rsidRPr="004C2C12">
        <w:rPr>
          <w:rFonts w:ascii="Arial" w:hAnsi="Arial" w:cs="Arial"/>
        </w:rPr>
        <w:t>Nos canteiros de obras - deverá ser instalada sinalização de trânsito no entorno da obra a fim de orientar os motoristas sobre as condições das vias e regulamentar a velocidade permitida para a via;</w:t>
      </w:r>
    </w:p>
    <w:p w14:paraId="2337946E" w14:textId="77777777" w:rsidR="002432CB" w:rsidRPr="004C2C12" w:rsidRDefault="002432CB" w:rsidP="00E34784">
      <w:pPr>
        <w:pStyle w:val="PargrafodaLista"/>
        <w:numPr>
          <w:ilvl w:val="1"/>
          <w:numId w:val="33"/>
        </w:numPr>
        <w:spacing w:line="360" w:lineRule="auto"/>
        <w:ind w:left="426" w:hanging="426"/>
        <w:jc w:val="both"/>
        <w:rPr>
          <w:rFonts w:ascii="Arial" w:hAnsi="Arial" w:cs="Arial"/>
        </w:rPr>
      </w:pPr>
      <w:r w:rsidRPr="004C2C12">
        <w:rPr>
          <w:rFonts w:ascii="Arial" w:hAnsi="Arial" w:cs="Arial"/>
        </w:rPr>
        <w:t>Elaborar procedimento específico para condução dos veículos e treinar os condutores de veículos no mesmo;</w:t>
      </w:r>
    </w:p>
    <w:p w14:paraId="2646160E" w14:textId="77777777" w:rsidR="002432CB" w:rsidRPr="004C2C12" w:rsidRDefault="002432CB" w:rsidP="00E34784">
      <w:pPr>
        <w:pStyle w:val="PargrafodaLista"/>
        <w:numPr>
          <w:ilvl w:val="1"/>
          <w:numId w:val="33"/>
        </w:numPr>
        <w:spacing w:line="360" w:lineRule="auto"/>
        <w:ind w:left="426" w:hanging="426"/>
        <w:jc w:val="both"/>
        <w:rPr>
          <w:rFonts w:ascii="Arial" w:hAnsi="Arial" w:cs="Arial"/>
        </w:rPr>
      </w:pPr>
      <w:r w:rsidRPr="004C2C12">
        <w:rPr>
          <w:rFonts w:ascii="Arial" w:hAnsi="Arial" w:cs="Arial"/>
        </w:rPr>
        <w:t>Deverá ser elaborado inventário dos veículos, além de plano de manutenção preventiva;</w:t>
      </w:r>
    </w:p>
    <w:p w14:paraId="69C8E59C" w14:textId="77777777" w:rsidR="002432CB" w:rsidRPr="004C2C12" w:rsidRDefault="002432CB" w:rsidP="00E34784">
      <w:pPr>
        <w:pStyle w:val="PargrafodaLista"/>
        <w:numPr>
          <w:ilvl w:val="1"/>
          <w:numId w:val="33"/>
        </w:numPr>
        <w:spacing w:line="360" w:lineRule="auto"/>
        <w:ind w:left="426" w:hanging="426"/>
        <w:jc w:val="both"/>
        <w:rPr>
          <w:rFonts w:ascii="Arial" w:hAnsi="Arial" w:cs="Arial"/>
        </w:rPr>
      </w:pPr>
      <w:r w:rsidRPr="004C2C12">
        <w:rPr>
          <w:rFonts w:ascii="Arial" w:hAnsi="Arial" w:cs="Arial"/>
        </w:rPr>
        <w:t>Não transportar carga dentro da cabine do veículo.</w:t>
      </w:r>
    </w:p>
    <w:p w14:paraId="530530B5" w14:textId="77777777" w:rsidR="00CC3241" w:rsidRPr="004C2C12" w:rsidRDefault="00CC3241" w:rsidP="00CC3241">
      <w:pPr>
        <w:spacing w:line="360" w:lineRule="auto"/>
        <w:jc w:val="both"/>
        <w:rPr>
          <w:rFonts w:ascii="Arial" w:hAnsi="Arial" w:cs="Arial"/>
          <w:b/>
        </w:rPr>
      </w:pPr>
      <w:r w:rsidRPr="004C2C12">
        <w:rPr>
          <w:rFonts w:ascii="Arial" w:hAnsi="Arial" w:cs="Arial"/>
          <w:b/>
        </w:rPr>
        <w:t xml:space="preserve">ATIVIDADES E OPERAÇÕES PERIGOSAS (PERICULOSIDADE) ENVOLVENDO EXPOSIÇÃO À ENERGIA ELÉTRICA. </w:t>
      </w:r>
      <w:r w:rsidRPr="004C2C12">
        <w:rPr>
          <w:rFonts w:ascii="Arial" w:hAnsi="Arial" w:cs="Arial"/>
        </w:rPr>
        <w:t>Requisitos Legais e/ou Normativos Internos: Portaria nº 3.214/78/MTE. Procedimentos e Normas Internas EMAP/Porto do Itaqui.</w:t>
      </w:r>
    </w:p>
    <w:p w14:paraId="092A628E" w14:textId="77777777" w:rsidR="00CC3241" w:rsidRPr="004C2C12" w:rsidRDefault="00CC3241" w:rsidP="00E34784">
      <w:pPr>
        <w:pStyle w:val="PargrafodaLista"/>
        <w:numPr>
          <w:ilvl w:val="0"/>
          <w:numId w:val="43"/>
        </w:numPr>
        <w:spacing w:after="0" w:line="360" w:lineRule="auto"/>
        <w:ind w:left="426" w:hanging="426"/>
        <w:jc w:val="both"/>
        <w:rPr>
          <w:rFonts w:ascii="Arial" w:hAnsi="Arial" w:cs="Arial"/>
        </w:rPr>
      </w:pPr>
      <w:r w:rsidRPr="004C2C12">
        <w:rPr>
          <w:rFonts w:ascii="Arial" w:hAnsi="Arial" w:cs="Arial"/>
        </w:rPr>
        <w:t>Utilizar os EPI’s específicos para a função e riscos da atividade, atendendo aos requisitos da NR 06;</w:t>
      </w:r>
    </w:p>
    <w:p w14:paraId="3A138A0C" w14:textId="77777777" w:rsidR="00CC3241" w:rsidRPr="004C2C12" w:rsidRDefault="00CC3241" w:rsidP="00E34784">
      <w:pPr>
        <w:pStyle w:val="PargrafodaLista"/>
        <w:numPr>
          <w:ilvl w:val="0"/>
          <w:numId w:val="43"/>
        </w:numPr>
        <w:spacing w:after="0" w:line="360" w:lineRule="auto"/>
        <w:ind w:left="426" w:hanging="426"/>
        <w:jc w:val="both"/>
        <w:rPr>
          <w:rFonts w:ascii="Arial" w:hAnsi="Arial" w:cs="Arial"/>
        </w:rPr>
      </w:pPr>
      <w:r w:rsidRPr="004C2C12">
        <w:rPr>
          <w:rFonts w:ascii="Arial" w:hAnsi="Arial" w:cs="Arial"/>
        </w:rPr>
        <w:t>Apresentar certificado dos empregados em comprovação de qualificação profissional para realização de atividades envolvendo eletricidade;</w:t>
      </w:r>
    </w:p>
    <w:p w14:paraId="1AA3CB7F" w14:textId="77777777" w:rsidR="00CC3241" w:rsidRPr="004C2C12" w:rsidRDefault="00CC3241" w:rsidP="00E34784">
      <w:pPr>
        <w:pStyle w:val="PargrafodaLista"/>
        <w:numPr>
          <w:ilvl w:val="0"/>
          <w:numId w:val="43"/>
        </w:numPr>
        <w:spacing w:after="0" w:line="360" w:lineRule="auto"/>
        <w:ind w:left="426" w:hanging="426"/>
        <w:jc w:val="both"/>
        <w:rPr>
          <w:rFonts w:ascii="Arial" w:hAnsi="Arial" w:cs="Arial"/>
        </w:rPr>
      </w:pPr>
      <w:r w:rsidRPr="004C2C12">
        <w:rPr>
          <w:rFonts w:ascii="Arial" w:hAnsi="Arial" w:cs="Arial"/>
        </w:rPr>
        <w:t>Apresentar certificado do curso de NR-10 dos empregados envolvidos com atividades com eletricidade;</w:t>
      </w:r>
    </w:p>
    <w:p w14:paraId="18C29883" w14:textId="77777777" w:rsidR="00CC3241" w:rsidRPr="004C2C12" w:rsidRDefault="00CC3241" w:rsidP="00E34784">
      <w:pPr>
        <w:pStyle w:val="PargrafodaLista"/>
        <w:numPr>
          <w:ilvl w:val="0"/>
          <w:numId w:val="43"/>
        </w:numPr>
        <w:spacing w:after="0" w:line="360" w:lineRule="auto"/>
        <w:ind w:left="426" w:hanging="426"/>
        <w:jc w:val="both"/>
        <w:rPr>
          <w:rFonts w:ascii="Arial" w:hAnsi="Arial" w:cs="Arial"/>
        </w:rPr>
      </w:pPr>
      <w:r w:rsidRPr="004C2C12">
        <w:rPr>
          <w:rFonts w:ascii="Arial" w:hAnsi="Arial" w:cs="Arial"/>
        </w:rPr>
        <w:t>Elaboração de procedimento específico para as atividades de elétrica e treinar os executantes no mesmo.</w:t>
      </w:r>
      <w:r w:rsidRPr="004C2C12">
        <w:rPr>
          <w:rFonts w:ascii="Arial" w:hAnsi="Arial" w:cs="Arial"/>
        </w:rPr>
        <w:tab/>
      </w:r>
      <w:r w:rsidRPr="004C2C12">
        <w:rPr>
          <w:rFonts w:ascii="Arial" w:hAnsi="Arial" w:cs="Arial"/>
        </w:rPr>
        <w:tab/>
      </w:r>
    </w:p>
    <w:p w14:paraId="6785E0A1" w14:textId="77777777" w:rsidR="00CC3241" w:rsidRPr="004C2C12" w:rsidRDefault="00CC3241" w:rsidP="00CC3241">
      <w:pPr>
        <w:spacing w:line="360" w:lineRule="auto"/>
        <w:jc w:val="both"/>
        <w:rPr>
          <w:rFonts w:ascii="Arial" w:hAnsi="Arial" w:cs="Arial"/>
        </w:rPr>
      </w:pPr>
      <w:r w:rsidRPr="004C2C12">
        <w:rPr>
          <w:rFonts w:ascii="Arial" w:hAnsi="Arial" w:cs="Arial"/>
          <w:b/>
        </w:rPr>
        <w:lastRenderedPageBreak/>
        <w:t xml:space="preserve">EXPOSIÇÃO A POEIRA, PARTICULADOS, RUÍDO OU UMIDADE. </w:t>
      </w:r>
      <w:r w:rsidRPr="004C2C12">
        <w:rPr>
          <w:rFonts w:ascii="Arial" w:hAnsi="Arial" w:cs="Arial"/>
        </w:rPr>
        <w:t>Requisitos Legais e/ou Normativos Internos: Portaria nº 3.214/78/MTE. Procedimentos e Normas Internas EMAP/Porto do Itaqui.</w:t>
      </w:r>
    </w:p>
    <w:p w14:paraId="16077A53" w14:textId="77777777" w:rsidR="00CC3241" w:rsidRPr="004C2C12" w:rsidRDefault="00CC3241" w:rsidP="00E34784">
      <w:pPr>
        <w:pStyle w:val="PargrafodaLista"/>
        <w:numPr>
          <w:ilvl w:val="0"/>
          <w:numId w:val="44"/>
        </w:numPr>
        <w:spacing w:after="0" w:line="360" w:lineRule="auto"/>
        <w:ind w:left="426" w:hanging="426"/>
        <w:rPr>
          <w:rFonts w:ascii="Arial" w:hAnsi="Arial" w:cs="Arial"/>
        </w:rPr>
      </w:pPr>
      <w:r w:rsidRPr="004C2C12">
        <w:rPr>
          <w:rFonts w:ascii="Arial" w:hAnsi="Arial" w:cs="Arial"/>
        </w:rPr>
        <w:t>Utilizar os EPI’s específicos para a função e riscos da atividade, atendendo aos requisitos da NR 06;</w:t>
      </w:r>
    </w:p>
    <w:p w14:paraId="37EC82F7" w14:textId="77777777" w:rsidR="00CC3241" w:rsidRPr="004C2C12" w:rsidRDefault="00CC3241" w:rsidP="00E34784">
      <w:pPr>
        <w:pStyle w:val="PargrafodaLista"/>
        <w:numPr>
          <w:ilvl w:val="0"/>
          <w:numId w:val="44"/>
        </w:numPr>
        <w:spacing w:after="0" w:line="360" w:lineRule="auto"/>
        <w:ind w:left="426" w:hanging="426"/>
        <w:rPr>
          <w:rFonts w:ascii="Arial" w:hAnsi="Arial" w:cs="Arial"/>
        </w:rPr>
      </w:pPr>
      <w:r w:rsidRPr="004C2C12">
        <w:rPr>
          <w:rFonts w:ascii="Arial" w:hAnsi="Arial" w:cs="Arial"/>
        </w:rPr>
        <w:t>Os exames médicos deverão ser realizados conforme PCMSO da empresa e exposição ocupacional dos empregados;</w:t>
      </w:r>
    </w:p>
    <w:p w14:paraId="07691C25" w14:textId="77777777" w:rsidR="00CC3241" w:rsidRPr="004C2C12" w:rsidRDefault="00CC3241" w:rsidP="00E34784">
      <w:pPr>
        <w:pStyle w:val="PargrafodaLista"/>
        <w:numPr>
          <w:ilvl w:val="0"/>
          <w:numId w:val="44"/>
        </w:numPr>
        <w:spacing w:after="0" w:line="360" w:lineRule="auto"/>
        <w:ind w:left="426" w:hanging="426"/>
        <w:rPr>
          <w:rFonts w:ascii="Arial" w:hAnsi="Arial" w:cs="Arial"/>
        </w:rPr>
      </w:pPr>
      <w:r w:rsidRPr="004C2C12">
        <w:rPr>
          <w:rFonts w:ascii="Arial" w:hAnsi="Arial" w:cs="Arial"/>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666965D2" w14:textId="77777777" w:rsidR="00CC3241" w:rsidRPr="004C2C12" w:rsidRDefault="00CC3241" w:rsidP="00E34784">
      <w:pPr>
        <w:pStyle w:val="PargrafodaLista"/>
        <w:numPr>
          <w:ilvl w:val="0"/>
          <w:numId w:val="44"/>
        </w:numPr>
        <w:spacing w:after="0" w:line="360" w:lineRule="auto"/>
        <w:ind w:left="426" w:hanging="426"/>
        <w:rPr>
          <w:rFonts w:ascii="Arial" w:hAnsi="Arial" w:cs="Arial"/>
        </w:rPr>
      </w:pPr>
      <w:r w:rsidRPr="004C2C12">
        <w:rPr>
          <w:rFonts w:ascii="Arial" w:hAnsi="Arial" w:cs="Arial"/>
        </w:rPr>
        <w:t>Avaliação ambiental para a função;</w:t>
      </w:r>
    </w:p>
    <w:p w14:paraId="747413D6" w14:textId="77777777" w:rsidR="00CC3241" w:rsidRPr="004C2C12" w:rsidRDefault="00CC3241" w:rsidP="00E34784">
      <w:pPr>
        <w:pStyle w:val="PargrafodaLista"/>
        <w:numPr>
          <w:ilvl w:val="0"/>
          <w:numId w:val="44"/>
        </w:numPr>
        <w:spacing w:after="0" w:line="360" w:lineRule="auto"/>
        <w:ind w:left="426" w:hanging="426"/>
        <w:rPr>
          <w:rFonts w:ascii="Arial" w:hAnsi="Arial" w:cs="Arial"/>
        </w:rPr>
      </w:pPr>
      <w:r w:rsidRPr="004C2C12">
        <w:rPr>
          <w:rFonts w:ascii="Arial" w:hAnsi="Arial" w:cs="Arial"/>
        </w:rPr>
        <w:t>Implantar Programa de Proteção Respiratória;</w:t>
      </w:r>
    </w:p>
    <w:p w14:paraId="2429DDD3" w14:textId="77777777" w:rsidR="00CC3241" w:rsidRPr="004C2C12" w:rsidRDefault="00CC3241" w:rsidP="00E34784">
      <w:pPr>
        <w:pStyle w:val="PargrafodaLista"/>
        <w:numPr>
          <w:ilvl w:val="0"/>
          <w:numId w:val="44"/>
        </w:numPr>
        <w:spacing w:after="0" w:line="360" w:lineRule="auto"/>
        <w:ind w:left="426" w:hanging="426"/>
        <w:rPr>
          <w:rFonts w:ascii="Arial" w:hAnsi="Arial" w:cs="Arial"/>
        </w:rPr>
      </w:pPr>
      <w:r w:rsidRPr="004C2C12">
        <w:rPr>
          <w:rFonts w:ascii="Arial" w:hAnsi="Arial" w:cs="Arial"/>
        </w:rPr>
        <w:t>Implantar Programa de Conservação Auditiva;</w:t>
      </w:r>
    </w:p>
    <w:p w14:paraId="752F9C79" w14:textId="77777777" w:rsidR="00CC3241" w:rsidRPr="004C2C12" w:rsidRDefault="00CC3241" w:rsidP="00E34784">
      <w:pPr>
        <w:pStyle w:val="PargrafodaLista"/>
        <w:numPr>
          <w:ilvl w:val="0"/>
          <w:numId w:val="44"/>
        </w:numPr>
        <w:spacing w:after="0" w:line="360" w:lineRule="auto"/>
        <w:ind w:left="426" w:hanging="426"/>
        <w:rPr>
          <w:rFonts w:ascii="Arial" w:hAnsi="Arial" w:cs="Arial"/>
        </w:rPr>
      </w:pPr>
      <w:r w:rsidRPr="004C2C12">
        <w:rPr>
          <w:rFonts w:ascii="Arial" w:hAnsi="Arial" w:cs="Arial"/>
        </w:rPr>
        <w:t xml:space="preserve">Para realização de atividades com exposição à água, deverá ser considerada a necessidade do uso de roupas especiais, que proteja os colaboradores contra umidade. </w:t>
      </w:r>
      <w:r w:rsidRPr="004C2C12">
        <w:rPr>
          <w:rFonts w:ascii="Arial" w:hAnsi="Arial" w:cs="Arial"/>
        </w:rPr>
        <w:tab/>
      </w:r>
    </w:p>
    <w:p w14:paraId="4C2EDCE4" w14:textId="77777777" w:rsidR="00CC3241" w:rsidRPr="004C2C12" w:rsidRDefault="00CC3241" w:rsidP="00CC3241">
      <w:pPr>
        <w:spacing w:line="360" w:lineRule="auto"/>
        <w:contextualSpacing/>
        <w:jc w:val="both"/>
        <w:rPr>
          <w:rFonts w:ascii="Arial" w:hAnsi="Arial" w:cs="Arial"/>
        </w:rPr>
      </w:pPr>
      <w:r w:rsidRPr="004C2C12">
        <w:rPr>
          <w:rFonts w:ascii="Arial" w:hAnsi="Arial" w:cs="Arial"/>
          <w:b/>
        </w:rPr>
        <w:t xml:space="preserve">USO DE ENERGIA ELÉTRICA PARA EXECUÇÃO DO OBJETO. </w:t>
      </w:r>
      <w:r w:rsidRPr="004C2C12">
        <w:rPr>
          <w:rFonts w:ascii="Arial" w:hAnsi="Arial" w:cs="Arial"/>
        </w:rPr>
        <w:t>Requisitos Legais e/ou Normativos Internos: Portaria nº 3.214/78/MTE. Procedimentos e Normas Internas EMAP/Porto do Itaqui.</w:t>
      </w:r>
    </w:p>
    <w:p w14:paraId="3CDCFD8E" w14:textId="77777777" w:rsidR="00CC3241" w:rsidRPr="004C2C12" w:rsidRDefault="00CC3241" w:rsidP="00E34784">
      <w:pPr>
        <w:pStyle w:val="PargrafodaLista"/>
        <w:numPr>
          <w:ilvl w:val="0"/>
          <w:numId w:val="45"/>
        </w:numPr>
        <w:spacing w:after="0" w:line="360" w:lineRule="auto"/>
        <w:ind w:left="426" w:hanging="426"/>
        <w:jc w:val="both"/>
        <w:rPr>
          <w:rFonts w:ascii="Arial" w:hAnsi="Arial" w:cs="Arial"/>
        </w:rPr>
      </w:pPr>
      <w:r w:rsidRPr="004C2C12">
        <w:rPr>
          <w:rFonts w:ascii="Arial" w:hAnsi="Arial" w:cs="Arial"/>
        </w:rPr>
        <w:t>Cumprir as exigências da EMAP;</w:t>
      </w:r>
    </w:p>
    <w:p w14:paraId="04F80B8E" w14:textId="77777777" w:rsidR="00CC3241" w:rsidRPr="004C2C12" w:rsidRDefault="00CC3241" w:rsidP="00E34784">
      <w:pPr>
        <w:pStyle w:val="PargrafodaLista"/>
        <w:numPr>
          <w:ilvl w:val="0"/>
          <w:numId w:val="45"/>
        </w:numPr>
        <w:spacing w:after="0" w:line="360" w:lineRule="auto"/>
        <w:ind w:left="426" w:hanging="426"/>
        <w:jc w:val="both"/>
        <w:rPr>
          <w:rFonts w:ascii="Arial" w:hAnsi="Arial" w:cs="Arial"/>
        </w:rPr>
      </w:pPr>
      <w:r w:rsidRPr="004C2C12">
        <w:rPr>
          <w:rFonts w:ascii="Arial" w:hAnsi="Arial" w:cs="Arial"/>
        </w:rPr>
        <w:t>Realizar ligação somente com autorização prévia da EMAP;</w:t>
      </w:r>
    </w:p>
    <w:p w14:paraId="3ADFE755" w14:textId="77777777" w:rsidR="00CC3241" w:rsidRPr="004C2C12" w:rsidRDefault="00CC3241" w:rsidP="00E34784">
      <w:pPr>
        <w:pStyle w:val="PargrafodaLista"/>
        <w:numPr>
          <w:ilvl w:val="0"/>
          <w:numId w:val="45"/>
        </w:numPr>
        <w:spacing w:after="0" w:line="360" w:lineRule="auto"/>
        <w:ind w:left="426" w:hanging="426"/>
        <w:jc w:val="both"/>
        <w:rPr>
          <w:rFonts w:ascii="Arial" w:hAnsi="Arial" w:cs="Arial"/>
        </w:rPr>
      </w:pPr>
      <w:r w:rsidRPr="004C2C12">
        <w:rPr>
          <w:rFonts w:ascii="Arial" w:hAnsi="Arial" w:cs="Arial"/>
        </w:rPr>
        <w:t>Informar qualquer alteração ao longo do contrato;</w:t>
      </w:r>
    </w:p>
    <w:p w14:paraId="3ABA69D1" w14:textId="77777777" w:rsidR="00CC3241" w:rsidRPr="004C2C12" w:rsidRDefault="00CC3241" w:rsidP="00E34784">
      <w:pPr>
        <w:pStyle w:val="PargrafodaLista"/>
        <w:numPr>
          <w:ilvl w:val="0"/>
          <w:numId w:val="45"/>
        </w:numPr>
        <w:spacing w:after="0" w:line="360" w:lineRule="auto"/>
        <w:ind w:left="426" w:hanging="426"/>
        <w:jc w:val="both"/>
        <w:rPr>
          <w:rFonts w:ascii="Arial" w:hAnsi="Arial" w:cs="Arial"/>
        </w:rPr>
      </w:pPr>
      <w:r w:rsidRPr="004C2C12">
        <w:rPr>
          <w:rFonts w:ascii="Arial" w:hAnsi="Arial" w:cs="Arial"/>
        </w:rPr>
        <w:t>O gerador deve permanecer aterrado enquanto estiver em uso;</w:t>
      </w:r>
    </w:p>
    <w:p w14:paraId="4D5C8D94" w14:textId="77777777" w:rsidR="00C84100" w:rsidRPr="004C2C12" w:rsidRDefault="00CC3241" w:rsidP="00E34784">
      <w:pPr>
        <w:pStyle w:val="PargrafodaLista"/>
        <w:numPr>
          <w:ilvl w:val="0"/>
          <w:numId w:val="45"/>
        </w:numPr>
        <w:spacing w:line="360" w:lineRule="auto"/>
        <w:ind w:left="426" w:hanging="426"/>
        <w:jc w:val="both"/>
        <w:rPr>
          <w:rFonts w:ascii="Arial" w:hAnsi="Arial" w:cs="Arial"/>
        </w:rPr>
      </w:pPr>
      <w:r w:rsidRPr="004C2C12">
        <w:rPr>
          <w:rFonts w:ascii="Arial" w:hAnsi="Arial" w:cs="Arial"/>
        </w:rPr>
        <w:t>Todo quadro elétrico e extensão deverá possuir DR.</w:t>
      </w:r>
      <w:r w:rsidRPr="004C2C12">
        <w:rPr>
          <w:rFonts w:ascii="Arial" w:hAnsi="Arial" w:cs="Arial"/>
        </w:rPr>
        <w:tab/>
      </w:r>
    </w:p>
    <w:p w14:paraId="2F56F4BE" w14:textId="72B042A0" w:rsidR="00CC3241" w:rsidRPr="004C2C12" w:rsidRDefault="00CC3241" w:rsidP="00CC3241">
      <w:pPr>
        <w:spacing w:line="360" w:lineRule="auto"/>
        <w:jc w:val="both"/>
        <w:rPr>
          <w:rFonts w:ascii="Arial" w:hAnsi="Arial" w:cs="Arial"/>
        </w:rPr>
      </w:pPr>
      <w:r w:rsidRPr="004C2C12">
        <w:rPr>
          <w:rFonts w:ascii="Arial" w:hAnsi="Arial" w:cs="Arial"/>
          <w:b/>
        </w:rPr>
        <w:t xml:space="preserve">TEMPO DE EXECUÇÃO DO CONTRATO SUPERIOR A 60 DIAS. </w:t>
      </w:r>
      <w:r w:rsidRPr="004C2C12">
        <w:rPr>
          <w:rFonts w:ascii="Arial" w:hAnsi="Arial" w:cs="Arial"/>
        </w:rPr>
        <w:t>Requisitos Legais e/ou Normativos Internos: Portaria nº 3.214/78/MTE. Procedimentos e Normas Internas EMAP/Porto do Itaqui.</w:t>
      </w:r>
    </w:p>
    <w:p w14:paraId="35F7E0C2" w14:textId="77777777" w:rsidR="00CC3241" w:rsidRPr="004C2C12" w:rsidRDefault="00CC3241" w:rsidP="00E34784">
      <w:pPr>
        <w:numPr>
          <w:ilvl w:val="0"/>
          <w:numId w:val="46"/>
        </w:numPr>
        <w:spacing w:after="0" w:line="360" w:lineRule="auto"/>
        <w:ind w:left="426" w:hanging="426"/>
        <w:contextualSpacing/>
        <w:jc w:val="both"/>
        <w:rPr>
          <w:rFonts w:ascii="Arial" w:hAnsi="Arial" w:cs="Arial"/>
        </w:rPr>
      </w:pPr>
      <w:r w:rsidRPr="004C2C12">
        <w:rPr>
          <w:rFonts w:ascii="Arial" w:hAnsi="Arial" w:cs="Arial"/>
        </w:rPr>
        <w:lastRenderedPageBreak/>
        <w:t>Apresentar PPRA ou PCMAT/PCA/PCMSO/PAE de acordo com as características da atividade do contrato, CNAE da empresa e número de empregados;</w:t>
      </w:r>
    </w:p>
    <w:p w14:paraId="0176541D" w14:textId="77777777" w:rsidR="00CC3241" w:rsidRPr="004C2C12" w:rsidRDefault="00CC3241" w:rsidP="00E34784">
      <w:pPr>
        <w:numPr>
          <w:ilvl w:val="0"/>
          <w:numId w:val="46"/>
        </w:numPr>
        <w:spacing w:after="0" w:line="360" w:lineRule="auto"/>
        <w:ind w:left="426" w:hanging="426"/>
        <w:contextualSpacing/>
        <w:jc w:val="both"/>
        <w:rPr>
          <w:rFonts w:ascii="Arial" w:hAnsi="Arial" w:cs="Arial"/>
        </w:rPr>
      </w:pPr>
      <w:r w:rsidRPr="004C2C12">
        <w:rPr>
          <w:rFonts w:ascii="Arial" w:hAnsi="Arial" w:cs="Arial"/>
        </w:rPr>
        <w:t>Atender ao disposto na NR 05;</w:t>
      </w:r>
    </w:p>
    <w:p w14:paraId="338583A6" w14:textId="77777777" w:rsidR="00CC3241" w:rsidRPr="004C2C12" w:rsidRDefault="00CC3241" w:rsidP="00E34784">
      <w:pPr>
        <w:numPr>
          <w:ilvl w:val="0"/>
          <w:numId w:val="46"/>
        </w:numPr>
        <w:spacing w:after="0" w:line="360" w:lineRule="auto"/>
        <w:ind w:left="426" w:hanging="426"/>
        <w:contextualSpacing/>
        <w:jc w:val="both"/>
        <w:rPr>
          <w:rFonts w:ascii="Arial" w:hAnsi="Arial" w:cs="Arial"/>
        </w:rPr>
      </w:pPr>
      <w:r w:rsidRPr="004C2C12">
        <w:rPr>
          <w:rFonts w:ascii="Arial" w:hAnsi="Arial" w:cs="Arial"/>
        </w:rPr>
        <w:t>Apresentar dados estatísticos até o 2º dia útil de cada mês subsequente através de seu fiscal de Contrato EMAP;</w:t>
      </w:r>
    </w:p>
    <w:p w14:paraId="24184A1B" w14:textId="77777777" w:rsidR="00CC3241" w:rsidRPr="004C2C12" w:rsidRDefault="00CC3241" w:rsidP="00E34784">
      <w:pPr>
        <w:numPr>
          <w:ilvl w:val="0"/>
          <w:numId w:val="46"/>
        </w:numPr>
        <w:spacing w:after="0" w:line="360" w:lineRule="auto"/>
        <w:ind w:left="426" w:hanging="426"/>
        <w:contextualSpacing/>
        <w:jc w:val="both"/>
        <w:rPr>
          <w:rFonts w:ascii="Arial" w:hAnsi="Arial" w:cs="Arial"/>
        </w:rPr>
      </w:pPr>
      <w:r w:rsidRPr="004C2C12">
        <w:rPr>
          <w:rFonts w:ascii="Arial" w:hAnsi="Arial" w:cs="Arial"/>
        </w:rPr>
        <w:t>A empresa deverá dimensionar seu SESMT conforme NR 04 da Portaria 3.214 de 08 de junho de 1978 do MTE e registrá-lo na SRTE;</w:t>
      </w:r>
    </w:p>
    <w:p w14:paraId="1742A70F" w14:textId="52DFA1C5" w:rsidR="000F26B1" w:rsidRPr="004C2C12" w:rsidRDefault="00CC3241" w:rsidP="00E34784">
      <w:pPr>
        <w:pStyle w:val="PargrafodaLista"/>
        <w:numPr>
          <w:ilvl w:val="0"/>
          <w:numId w:val="46"/>
        </w:numPr>
        <w:spacing w:line="360" w:lineRule="auto"/>
        <w:ind w:left="426" w:hanging="426"/>
        <w:jc w:val="both"/>
        <w:rPr>
          <w:rFonts w:ascii="Arial" w:hAnsi="Arial" w:cs="Arial"/>
        </w:rPr>
      </w:pPr>
      <w:r w:rsidRPr="004C2C12">
        <w:rPr>
          <w:rFonts w:ascii="Arial" w:hAnsi="Arial" w:cs="Arial"/>
        </w:rPr>
        <w:t>A empresa com seus representantes da liderança e SESMT deverão participar dos treinamentos e reuniões de segurança que forem convocados.</w:t>
      </w:r>
    </w:p>
    <w:p w14:paraId="10F96511" w14:textId="77777777" w:rsidR="00CC3241" w:rsidRPr="004C2C12" w:rsidRDefault="00CC3241" w:rsidP="00CC3241">
      <w:pPr>
        <w:pStyle w:val="PargrafodaLista"/>
        <w:spacing w:line="360" w:lineRule="auto"/>
        <w:jc w:val="both"/>
        <w:rPr>
          <w:rFonts w:ascii="Arial" w:hAnsi="Arial" w:cs="Arial"/>
        </w:rPr>
      </w:pPr>
    </w:p>
    <w:p w14:paraId="4AA6F4D9" w14:textId="77777777" w:rsidR="00CC3241" w:rsidRPr="004C2C12" w:rsidRDefault="00CC3241" w:rsidP="00CC3241">
      <w:pPr>
        <w:spacing w:line="360" w:lineRule="auto"/>
        <w:jc w:val="both"/>
        <w:rPr>
          <w:rFonts w:ascii="Arial" w:hAnsi="Arial" w:cs="Arial"/>
        </w:rPr>
      </w:pPr>
      <w:r w:rsidRPr="004C2C12">
        <w:rPr>
          <w:rFonts w:ascii="Arial" w:hAnsi="Arial" w:cs="Arial"/>
          <w:b/>
        </w:rPr>
        <w:t xml:space="preserve">INFORMAÇÃO COMPLEMENTAR DE SEGURANÇA. </w:t>
      </w:r>
      <w:r w:rsidRPr="004C2C12">
        <w:rPr>
          <w:rFonts w:ascii="Arial" w:hAnsi="Arial" w:cs="Arial"/>
        </w:rPr>
        <w:t>Requisitos Legais e/ou Normativos Internos: Portaria nº 3.214/78/MTE. Procedimentos e Normas Internas EMAP/Porto do Itaqui.</w:t>
      </w:r>
    </w:p>
    <w:p w14:paraId="020C011A" w14:textId="77777777" w:rsidR="00CC3241" w:rsidRPr="004C2C12" w:rsidRDefault="00CC3241" w:rsidP="00E34784">
      <w:pPr>
        <w:pStyle w:val="PargrafodaLista"/>
        <w:numPr>
          <w:ilvl w:val="0"/>
          <w:numId w:val="47"/>
        </w:numPr>
        <w:spacing w:after="0" w:line="360" w:lineRule="auto"/>
        <w:ind w:left="426" w:hanging="426"/>
        <w:jc w:val="both"/>
        <w:rPr>
          <w:rFonts w:ascii="Arial" w:hAnsi="Arial" w:cs="Arial"/>
        </w:rPr>
      </w:pPr>
      <w:r w:rsidRPr="004C2C12">
        <w:rPr>
          <w:rFonts w:ascii="Arial" w:hAnsi="Arial" w:cs="Arial"/>
        </w:rPr>
        <w:t xml:space="preserve">TODOS os empregados deverão ser treinados no PROAPI (Programa de Ambientação do Porto do Itaqui). </w:t>
      </w:r>
    </w:p>
    <w:p w14:paraId="7C215261" w14:textId="738085F2" w:rsidR="002432CB" w:rsidRPr="004C2C12" w:rsidRDefault="00CC3241" w:rsidP="00E34784">
      <w:pPr>
        <w:pStyle w:val="PargrafodaLista"/>
        <w:numPr>
          <w:ilvl w:val="0"/>
          <w:numId w:val="47"/>
        </w:numPr>
        <w:spacing w:after="0" w:line="360" w:lineRule="auto"/>
        <w:ind w:left="426" w:hanging="426"/>
        <w:jc w:val="both"/>
        <w:rPr>
          <w:rFonts w:ascii="Arial" w:hAnsi="Arial" w:cs="Arial"/>
        </w:rPr>
      </w:pPr>
      <w:r w:rsidRPr="004C2C12">
        <w:rPr>
          <w:rFonts w:ascii="Arial" w:hAnsi="Arial" w:cs="Arial"/>
        </w:rPr>
        <w:t>As pessoas que forem acessar as instalações da EMAP deverão atender ao descrito na Portaria 130/2014, referente ao uso de calçado nas áreas administrativas da EMAP e Portaria 129/2014, referente à utilização de EPI na área operacional.</w:t>
      </w:r>
    </w:p>
    <w:p w14:paraId="187ED934" w14:textId="77777777" w:rsidR="00505F2C" w:rsidRPr="004C2C12" w:rsidRDefault="00505F2C" w:rsidP="00505F2C">
      <w:pPr>
        <w:pStyle w:val="PargrafodaLista"/>
        <w:spacing w:after="0" w:line="360" w:lineRule="auto"/>
        <w:jc w:val="both"/>
        <w:rPr>
          <w:rFonts w:ascii="Arial" w:hAnsi="Arial" w:cs="Arial"/>
        </w:rPr>
      </w:pPr>
    </w:p>
    <w:p w14:paraId="555F5FE1" w14:textId="77777777" w:rsidR="00505F2C" w:rsidRPr="004C2C12" w:rsidRDefault="00505F2C" w:rsidP="00505F2C">
      <w:pPr>
        <w:pStyle w:val="PargrafodaLista"/>
        <w:spacing w:after="0" w:line="360" w:lineRule="auto"/>
        <w:jc w:val="both"/>
        <w:rPr>
          <w:rFonts w:ascii="Arial" w:hAnsi="Arial" w:cs="Arial"/>
        </w:rPr>
      </w:pPr>
    </w:p>
    <w:p w14:paraId="249F90B3" w14:textId="46EE1939" w:rsidR="00505F2C" w:rsidRPr="004C2C12" w:rsidRDefault="002432CB" w:rsidP="002432CB">
      <w:pPr>
        <w:spacing w:line="360" w:lineRule="auto"/>
        <w:jc w:val="both"/>
        <w:rPr>
          <w:rFonts w:ascii="Arial" w:hAnsi="Arial" w:cs="Arial"/>
          <w:b/>
          <w:u w:val="single"/>
        </w:rPr>
      </w:pPr>
      <w:r w:rsidRPr="004C2C12">
        <w:rPr>
          <w:rFonts w:ascii="Arial" w:hAnsi="Arial" w:cs="Arial"/>
          <w:b/>
          <w:u w:val="single"/>
        </w:rPr>
        <w:t>ORIENTAÇÕES RELATIVAS A MEIO AMBIENTE</w:t>
      </w:r>
    </w:p>
    <w:p w14:paraId="35051DA4" w14:textId="77777777" w:rsidR="002432CB" w:rsidRPr="004C2C12" w:rsidRDefault="002432CB" w:rsidP="002432CB">
      <w:pPr>
        <w:pStyle w:val="PargrafodaLista"/>
        <w:spacing w:line="360" w:lineRule="auto"/>
        <w:ind w:left="0" w:firstLine="708"/>
        <w:jc w:val="both"/>
        <w:rPr>
          <w:rFonts w:ascii="Arial" w:hAnsi="Arial" w:cs="Arial"/>
          <w:b/>
          <w:u w:val="single"/>
        </w:rPr>
      </w:pPr>
      <w:r w:rsidRPr="004C2C12">
        <w:rPr>
          <w:rFonts w:ascii="Arial" w:eastAsiaTheme="minorHAnsi" w:hAnsi="Arial" w:cs="Arial"/>
          <w:lang w:eastAsia="en-US"/>
        </w:rPr>
        <w:t>As orientações a seguir deverão ser seguidas no início do contrato e/ou durante a obra ou serviço.</w:t>
      </w:r>
    </w:p>
    <w:p w14:paraId="204EE3B0" w14:textId="53D07CE6" w:rsidR="002432CB" w:rsidRPr="004C2C12" w:rsidRDefault="00C84100" w:rsidP="002432CB">
      <w:pPr>
        <w:spacing w:line="360" w:lineRule="auto"/>
        <w:jc w:val="both"/>
        <w:rPr>
          <w:rFonts w:ascii="Arial" w:hAnsi="Arial" w:cs="Arial"/>
          <w:b/>
          <w:highlight w:val="yellow"/>
        </w:rPr>
      </w:pPr>
      <w:r w:rsidRPr="004C2C12">
        <w:rPr>
          <w:rFonts w:ascii="Arial" w:hAnsi="Arial" w:cs="Arial"/>
          <w:b/>
        </w:rPr>
        <w:t>INSTALAÇÃO DE CANTEIROS DE OBRAS COM ESCRITÓRIO, BANHEIROS,BEBEDOUROS, REFEITÓRIOS, ETE, FOSSA, ALMOXARIFADO, OFICINA, ETC</w:t>
      </w:r>
    </w:p>
    <w:p w14:paraId="0D8198E1" w14:textId="7F139AD0" w:rsidR="002432CB" w:rsidRPr="004C2C12" w:rsidRDefault="002432CB" w:rsidP="002432CB">
      <w:pPr>
        <w:spacing w:line="360" w:lineRule="auto"/>
        <w:jc w:val="both"/>
        <w:rPr>
          <w:rFonts w:ascii="Arial" w:hAnsi="Arial" w:cs="Arial"/>
          <w:b/>
        </w:rPr>
      </w:pPr>
      <w:r w:rsidRPr="004C2C12">
        <w:rPr>
          <w:rFonts w:ascii="Arial" w:hAnsi="Arial" w:cs="Arial"/>
        </w:rPr>
        <w:t xml:space="preserve">Requisitos Legais e/ou Normativos Internos: </w:t>
      </w:r>
      <w:r w:rsidR="00C84100" w:rsidRPr="004C2C12">
        <w:rPr>
          <w:rFonts w:ascii="Arial" w:hAnsi="Arial" w:cs="Arial"/>
        </w:rPr>
        <w:t>Lei 9966/00; Lei 12.305/2010;NBR 5419/2005;   Procedimento EMAP PO 18 Procedimento EMAP PC 39 Procedimento EMAP PC 42</w:t>
      </w:r>
      <w:r w:rsidRPr="004C2C12">
        <w:rPr>
          <w:rFonts w:ascii="Arial" w:hAnsi="Arial" w:cs="Arial"/>
        </w:rPr>
        <w:t>.</w:t>
      </w:r>
    </w:p>
    <w:p w14:paraId="693BBEE5" w14:textId="48D4A9F6" w:rsidR="00AF256E" w:rsidRPr="00AF256E" w:rsidRDefault="00AF256E" w:rsidP="00AF256E">
      <w:pPr>
        <w:pStyle w:val="PargrafodaLista"/>
        <w:numPr>
          <w:ilvl w:val="0"/>
          <w:numId w:val="65"/>
        </w:numPr>
        <w:spacing w:line="360" w:lineRule="auto"/>
        <w:ind w:left="426" w:hanging="426"/>
        <w:jc w:val="both"/>
        <w:rPr>
          <w:rFonts w:ascii="Arial" w:hAnsi="Arial" w:cs="Arial"/>
        </w:rPr>
      </w:pPr>
      <w:r w:rsidRPr="00AF256E">
        <w:rPr>
          <w:rFonts w:ascii="Arial" w:hAnsi="Arial" w:cs="Arial"/>
        </w:rPr>
        <w:lastRenderedPageBreak/>
        <w:t>Apresentar memorial descritivo, Layout e Mapa de localização do canteiro de obras;</w:t>
      </w:r>
    </w:p>
    <w:p w14:paraId="341745B6" w14:textId="7AFEEF3B" w:rsidR="00AF256E" w:rsidRPr="00AF256E" w:rsidRDefault="00AF256E" w:rsidP="00AF256E">
      <w:pPr>
        <w:pStyle w:val="PargrafodaLista"/>
        <w:numPr>
          <w:ilvl w:val="0"/>
          <w:numId w:val="65"/>
        </w:numPr>
        <w:spacing w:line="360" w:lineRule="auto"/>
        <w:ind w:left="426" w:hanging="426"/>
        <w:jc w:val="both"/>
        <w:rPr>
          <w:rFonts w:ascii="Arial" w:hAnsi="Arial" w:cs="Arial"/>
        </w:rPr>
      </w:pPr>
      <w:r w:rsidRPr="00AF256E">
        <w:rPr>
          <w:rFonts w:ascii="Arial" w:hAnsi="Arial" w:cs="Arial"/>
        </w:rPr>
        <w:t>As oficinas mecânicas deverão possuir piso impermeável, material para contenção de vazamentos de óleo (Serragem, turfa, areia ou outros), cobertura e sistema de drenagem conectado a uma Caixa Separadora de Água e Óleo - CSAO;</w:t>
      </w:r>
    </w:p>
    <w:p w14:paraId="7BDA2DE1" w14:textId="5A795000" w:rsidR="00AF256E" w:rsidRPr="00AF256E" w:rsidRDefault="00AF256E" w:rsidP="00AF256E">
      <w:pPr>
        <w:pStyle w:val="PargrafodaLista"/>
        <w:numPr>
          <w:ilvl w:val="0"/>
          <w:numId w:val="65"/>
        </w:numPr>
        <w:spacing w:line="360" w:lineRule="auto"/>
        <w:ind w:left="426" w:hanging="426"/>
        <w:jc w:val="both"/>
        <w:rPr>
          <w:rFonts w:ascii="Arial" w:hAnsi="Arial" w:cs="Arial"/>
        </w:rPr>
      </w:pPr>
      <w:r w:rsidRPr="00AF256E">
        <w:rPr>
          <w:rFonts w:ascii="Arial" w:hAnsi="Arial" w:cs="Arial"/>
        </w:rPr>
        <w:t>A empresa deverá dispor do Plano de Gerenciamento de Resíduos Sólidos e Liquidos;</w:t>
      </w:r>
    </w:p>
    <w:p w14:paraId="7C1F1DFA" w14:textId="567ED334" w:rsidR="00AF256E" w:rsidRPr="00AF256E" w:rsidRDefault="00AF256E" w:rsidP="00AF256E">
      <w:pPr>
        <w:pStyle w:val="PargrafodaLista"/>
        <w:numPr>
          <w:ilvl w:val="0"/>
          <w:numId w:val="65"/>
        </w:numPr>
        <w:spacing w:line="360" w:lineRule="auto"/>
        <w:ind w:left="426" w:hanging="426"/>
        <w:jc w:val="both"/>
        <w:rPr>
          <w:rFonts w:ascii="Arial" w:hAnsi="Arial" w:cs="Arial"/>
        </w:rPr>
      </w:pPr>
      <w:r w:rsidRPr="00AF256E">
        <w:rPr>
          <w:rFonts w:ascii="Arial" w:hAnsi="Arial" w:cs="Arial"/>
        </w:rPr>
        <w:t>Em refeitórios, deve-se seguir a prática de coleta seletiva, com os coletores devidamente identificados e seguindo a exigência da lei nacional de resíduos;</w:t>
      </w:r>
    </w:p>
    <w:p w14:paraId="50CDE8CB" w14:textId="21891324" w:rsidR="00AF256E" w:rsidRPr="00AF256E" w:rsidRDefault="00AF256E" w:rsidP="00AF256E">
      <w:pPr>
        <w:pStyle w:val="PargrafodaLista"/>
        <w:numPr>
          <w:ilvl w:val="0"/>
          <w:numId w:val="65"/>
        </w:numPr>
        <w:spacing w:line="360" w:lineRule="auto"/>
        <w:ind w:left="426" w:hanging="426"/>
        <w:jc w:val="both"/>
        <w:rPr>
          <w:rFonts w:ascii="Arial" w:hAnsi="Arial" w:cs="Arial"/>
        </w:rPr>
      </w:pPr>
      <w:r w:rsidRPr="00AF256E">
        <w:rPr>
          <w:rFonts w:ascii="Arial" w:hAnsi="Arial" w:cs="Arial"/>
        </w:rPr>
        <w:t>A empresa deve ter o controle de sua água potável com os laudos de potabilidade de água, devidamente feitos por empresa habilitada;</w:t>
      </w:r>
    </w:p>
    <w:p w14:paraId="0668A005" w14:textId="6838D4CA" w:rsidR="00AF256E" w:rsidRPr="00AF256E" w:rsidRDefault="00AF256E" w:rsidP="00AF256E">
      <w:pPr>
        <w:pStyle w:val="PargrafodaLista"/>
        <w:numPr>
          <w:ilvl w:val="0"/>
          <w:numId w:val="65"/>
        </w:numPr>
        <w:spacing w:line="360" w:lineRule="auto"/>
        <w:ind w:left="426" w:hanging="426"/>
        <w:jc w:val="both"/>
        <w:rPr>
          <w:rFonts w:ascii="Arial" w:hAnsi="Arial" w:cs="Arial"/>
        </w:rPr>
      </w:pPr>
      <w:r w:rsidRPr="00AF256E">
        <w:rPr>
          <w:rFonts w:ascii="Arial" w:hAnsi="Arial" w:cs="Arial"/>
        </w:rPr>
        <w:t>Os bebedouros devem ser periodicamente limpos conforme cronograma de limpeza a ser elaborado pela contratada. Produtos de limpeza deverão estar em locais adequados e com suas respectivas FISPQ (Fichas de Informação de Segurança de Produtos Químicos) disponíveis;</w:t>
      </w:r>
    </w:p>
    <w:p w14:paraId="76CFA559" w14:textId="00E83B55" w:rsidR="00AF256E" w:rsidRPr="00AF256E" w:rsidRDefault="00AF256E" w:rsidP="00AF256E">
      <w:pPr>
        <w:pStyle w:val="PargrafodaLista"/>
        <w:numPr>
          <w:ilvl w:val="0"/>
          <w:numId w:val="65"/>
        </w:numPr>
        <w:spacing w:line="360" w:lineRule="auto"/>
        <w:ind w:left="426" w:hanging="426"/>
        <w:jc w:val="both"/>
        <w:rPr>
          <w:rFonts w:ascii="Arial" w:hAnsi="Arial" w:cs="Arial"/>
        </w:rPr>
      </w:pPr>
      <w:r w:rsidRPr="00AF256E">
        <w:rPr>
          <w:rFonts w:ascii="Arial" w:hAnsi="Arial" w:cs="Arial"/>
        </w:rPr>
        <w:t>Em sanitários ou banheiros químicos, a empresa deve providenciar o controle dos efluentes sanitários, realizando limpeza periódica de banheiros, fossas sépticas e demais instalações. Este serviço deverá ser realizado por empresa especializada;</w:t>
      </w:r>
    </w:p>
    <w:p w14:paraId="170736C1" w14:textId="2EBC17C2" w:rsidR="00AF256E" w:rsidRPr="00AF256E" w:rsidRDefault="00AF256E" w:rsidP="00AF256E">
      <w:pPr>
        <w:pStyle w:val="PargrafodaLista"/>
        <w:numPr>
          <w:ilvl w:val="0"/>
          <w:numId w:val="65"/>
        </w:numPr>
        <w:spacing w:line="360" w:lineRule="auto"/>
        <w:ind w:left="426" w:hanging="426"/>
        <w:jc w:val="both"/>
        <w:rPr>
          <w:rFonts w:ascii="Arial" w:hAnsi="Arial" w:cs="Arial"/>
        </w:rPr>
      </w:pPr>
      <w:r w:rsidRPr="00AF256E">
        <w:rPr>
          <w:rFonts w:ascii="Arial" w:hAnsi="Arial" w:cs="Arial"/>
        </w:rPr>
        <w:t>Os resíduos desses sanitários devem ter destinação ambientalmente correta com descarte feito por empresa habilitada;</w:t>
      </w:r>
    </w:p>
    <w:p w14:paraId="0ACC417D" w14:textId="487B3983" w:rsidR="00AF256E" w:rsidRPr="00AF256E" w:rsidRDefault="00AF256E" w:rsidP="00AF256E">
      <w:pPr>
        <w:pStyle w:val="PargrafodaLista"/>
        <w:numPr>
          <w:ilvl w:val="0"/>
          <w:numId w:val="65"/>
        </w:numPr>
        <w:spacing w:line="360" w:lineRule="auto"/>
        <w:ind w:left="426" w:hanging="426"/>
        <w:jc w:val="both"/>
        <w:rPr>
          <w:rFonts w:ascii="Arial" w:hAnsi="Arial" w:cs="Arial"/>
        </w:rPr>
      </w:pPr>
      <w:r w:rsidRPr="00AF256E">
        <w:rPr>
          <w:rFonts w:ascii="Arial" w:hAnsi="Arial" w:cs="Arial"/>
        </w:rPr>
        <w:t>Técnico ambiental para acompanhamento e gerenciamento dos possiveis riscos ambientais;</w:t>
      </w:r>
    </w:p>
    <w:p w14:paraId="58F914CD" w14:textId="572884CB" w:rsidR="00AF256E" w:rsidRPr="00AF256E" w:rsidRDefault="00AF256E" w:rsidP="00AF256E">
      <w:pPr>
        <w:pStyle w:val="PargrafodaLista"/>
        <w:numPr>
          <w:ilvl w:val="0"/>
          <w:numId w:val="65"/>
        </w:numPr>
        <w:spacing w:line="360" w:lineRule="auto"/>
        <w:ind w:left="426" w:hanging="426"/>
        <w:jc w:val="both"/>
        <w:rPr>
          <w:rFonts w:ascii="Arial" w:hAnsi="Arial" w:cs="Arial"/>
        </w:rPr>
      </w:pPr>
      <w:r w:rsidRPr="00AF256E">
        <w:rPr>
          <w:rFonts w:ascii="Arial" w:hAnsi="Arial" w:cs="Arial"/>
        </w:rPr>
        <w:t>Apresentar outros documentos que a EMAP/COAMB julgar necessário para a boa execução da atividade;</w:t>
      </w:r>
    </w:p>
    <w:p w14:paraId="1F3DB218" w14:textId="1B34E456" w:rsidR="00AF256E" w:rsidRDefault="00AF256E" w:rsidP="00AF256E">
      <w:pPr>
        <w:pStyle w:val="PargrafodaLista"/>
        <w:numPr>
          <w:ilvl w:val="0"/>
          <w:numId w:val="65"/>
        </w:numPr>
        <w:spacing w:line="360" w:lineRule="auto"/>
        <w:ind w:left="426" w:hanging="426"/>
        <w:jc w:val="both"/>
        <w:rPr>
          <w:rFonts w:ascii="Arial" w:hAnsi="Arial" w:cs="Arial"/>
        </w:rPr>
      </w:pPr>
      <w:r w:rsidRPr="00AF256E">
        <w:rPr>
          <w:rFonts w:ascii="Arial" w:hAnsi="Arial" w:cs="Arial"/>
        </w:rPr>
        <w:t>Apresentar para a COAMB o Layout, memorial descritivo do canteiro de obras e planta de situação canteiro de obras;</w:t>
      </w:r>
    </w:p>
    <w:p w14:paraId="332A1A97" w14:textId="1CE6172A" w:rsidR="00343C6A" w:rsidRPr="004C2C12" w:rsidRDefault="00343C6A" w:rsidP="00AF256E">
      <w:pPr>
        <w:spacing w:line="360" w:lineRule="auto"/>
        <w:jc w:val="both"/>
        <w:rPr>
          <w:rFonts w:ascii="Arial" w:hAnsi="Arial" w:cs="Arial"/>
          <w:b/>
        </w:rPr>
      </w:pPr>
      <w:r w:rsidRPr="004C2C12">
        <w:rPr>
          <w:rFonts w:ascii="Arial" w:hAnsi="Arial" w:cs="Arial"/>
          <w:b/>
        </w:rPr>
        <w:t>GERAÇÃO DE RESÍDUOS CLASSE I e/ou CLASSE II A-B.</w:t>
      </w:r>
      <w:r w:rsidRPr="004C2C12">
        <w:rPr>
          <w:rFonts w:ascii="Arial" w:hAnsi="Arial" w:cs="Arial"/>
        </w:rPr>
        <w:t xml:space="preserve"> Requisitos Legais e/ou Normativos Internos:</w:t>
      </w:r>
      <w:r w:rsidRPr="004C2C12">
        <w:t xml:space="preserve"> </w:t>
      </w:r>
      <w:r w:rsidRPr="004C2C12">
        <w:rPr>
          <w:rFonts w:ascii="Arial" w:hAnsi="Arial" w:cs="Arial"/>
        </w:rPr>
        <w:t>Lei 12305/2010    Procedimento EMAP PO 18 Procedimento EMAP PC 39 procedimento EMAP PC 42</w:t>
      </w:r>
    </w:p>
    <w:p w14:paraId="615555F5" w14:textId="0584B91B" w:rsidR="00AF256E" w:rsidRPr="00AF256E" w:rsidRDefault="00AF256E" w:rsidP="00C1023C">
      <w:pPr>
        <w:pStyle w:val="PargrafodaLista"/>
        <w:numPr>
          <w:ilvl w:val="0"/>
          <w:numId w:val="66"/>
        </w:numPr>
        <w:spacing w:line="360" w:lineRule="auto"/>
        <w:ind w:left="426" w:hanging="426"/>
        <w:jc w:val="both"/>
        <w:rPr>
          <w:rFonts w:ascii="Arial" w:hAnsi="Arial" w:cs="Arial"/>
        </w:rPr>
      </w:pPr>
      <w:r w:rsidRPr="00AF256E">
        <w:rPr>
          <w:rFonts w:ascii="Arial" w:hAnsi="Arial" w:cs="Arial"/>
        </w:rPr>
        <w:t>Apresentar o Plano de Gerenciamento de Resíduos Sólidos e Liquidos - PGRSL;</w:t>
      </w:r>
    </w:p>
    <w:p w14:paraId="21CF95A9" w14:textId="12AC2CFB" w:rsidR="00AF256E" w:rsidRPr="00AF256E" w:rsidRDefault="00AF256E" w:rsidP="00AF256E">
      <w:pPr>
        <w:pStyle w:val="PargrafodaLista"/>
        <w:numPr>
          <w:ilvl w:val="0"/>
          <w:numId w:val="66"/>
        </w:numPr>
        <w:spacing w:line="360" w:lineRule="auto"/>
        <w:ind w:left="426" w:hanging="426"/>
        <w:jc w:val="both"/>
        <w:rPr>
          <w:rFonts w:ascii="Arial" w:hAnsi="Arial" w:cs="Arial"/>
        </w:rPr>
      </w:pPr>
      <w:r w:rsidRPr="00AF256E">
        <w:rPr>
          <w:rFonts w:ascii="Arial" w:hAnsi="Arial" w:cs="Arial"/>
        </w:rPr>
        <w:lastRenderedPageBreak/>
        <w:t>Anotação de Responsábilidade Técnica - ART com comprovante de pagamento do PGRSL;</w:t>
      </w:r>
    </w:p>
    <w:p w14:paraId="33AD3F53" w14:textId="1B25CC84" w:rsidR="00AF256E" w:rsidRPr="00AF256E" w:rsidRDefault="00AF256E" w:rsidP="00AF256E">
      <w:pPr>
        <w:pStyle w:val="PargrafodaLista"/>
        <w:numPr>
          <w:ilvl w:val="0"/>
          <w:numId w:val="66"/>
        </w:numPr>
        <w:spacing w:line="360" w:lineRule="auto"/>
        <w:ind w:left="426" w:hanging="426"/>
        <w:jc w:val="both"/>
        <w:rPr>
          <w:rFonts w:ascii="Arial" w:hAnsi="Arial" w:cs="Arial"/>
        </w:rPr>
      </w:pPr>
      <w:r w:rsidRPr="00AF256E">
        <w:rPr>
          <w:rFonts w:ascii="Arial" w:hAnsi="Arial" w:cs="Arial"/>
        </w:rPr>
        <w:t>CTF/IBAMA do responsável técnico pela elaboração do PGRSL;</w:t>
      </w:r>
    </w:p>
    <w:p w14:paraId="18631F35" w14:textId="08503F75" w:rsidR="00AF256E" w:rsidRPr="00AF256E" w:rsidRDefault="00AF256E" w:rsidP="00AF256E">
      <w:pPr>
        <w:pStyle w:val="PargrafodaLista"/>
        <w:numPr>
          <w:ilvl w:val="0"/>
          <w:numId w:val="66"/>
        </w:numPr>
        <w:spacing w:line="360" w:lineRule="auto"/>
        <w:ind w:left="426" w:hanging="426"/>
        <w:jc w:val="both"/>
        <w:rPr>
          <w:rFonts w:ascii="Arial" w:hAnsi="Arial" w:cs="Arial"/>
        </w:rPr>
      </w:pPr>
      <w:r w:rsidRPr="00AF256E">
        <w:rPr>
          <w:rFonts w:ascii="Arial" w:hAnsi="Arial" w:cs="Arial"/>
        </w:rPr>
        <w:t>Apresentar os programas de capacitação e treinamentos voltados para a Gestão de Resíduos;</w:t>
      </w:r>
    </w:p>
    <w:p w14:paraId="3004D98F" w14:textId="77777777" w:rsidR="009F001E" w:rsidRDefault="00AF256E" w:rsidP="00AF256E">
      <w:pPr>
        <w:pStyle w:val="PargrafodaLista"/>
        <w:numPr>
          <w:ilvl w:val="0"/>
          <w:numId w:val="66"/>
        </w:numPr>
        <w:spacing w:line="360" w:lineRule="auto"/>
        <w:ind w:left="426" w:hanging="426"/>
        <w:jc w:val="both"/>
        <w:rPr>
          <w:rFonts w:ascii="Arial" w:hAnsi="Arial" w:cs="Arial"/>
        </w:rPr>
      </w:pPr>
      <w:r w:rsidRPr="00AF256E">
        <w:rPr>
          <w:rFonts w:ascii="Arial" w:hAnsi="Arial" w:cs="Arial"/>
        </w:rPr>
        <w:t xml:space="preserve">Apresentar procedimento para o Gerenciamento dos Resíduos;   </w:t>
      </w:r>
    </w:p>
    <w:p w14:paraId="2DB0F5BE" w14:textId="3AFE70A2" w:rsidR="00AF256E" w:rsidRPr="00AF256E" w:rsidRDefault="00AF256E" w:rsidP="00AF256E">
      <w:pPr>
        <w:pStyle w:val="PargrafodaLista"/>
        <w:numPr>
          <w:ilvl w:val="0"/>
          <w:numId w:val="66"/>
        </w:numPr>
        <w:spacing w:line="360" w:lineRule="auto"/>
        <w:ind w:left="426" w:hanging="426"/>
        <w:jc w:val="both"/>
        <w:rPr>
          <w:rFonts w:ascii="Arial" w:hAnsi="Arial" w:cs="Arial"/>
        </w:rPr>
      </w:pPr>
      <w:r w:rsidRPr="00AF256E">
        <w:rPr>
          <w:rFonts w:ascii="Arial" w:hAnsi="Arial" w:cs="Arial"/>
        </w:rPr>
        <w:t>Cópia da Autorização para o deposito de resíduos no Aterro da Sanitário - CLASSE II A e CLASSE II B;</w:t>
      </w:r>
    </w:p>
    <w:p w14:paraId="78D04A6B" w14:textId="2688251F" w:rsidR="00AF256E" w:rsidRPr="00AF256E" w:rsidRDefault="00AF256E" w:rsidP="00AF256E">
      <w:pPr>
        <w:pStyle w:val="PargrafodaLista"/>
        <w:numPr>
          <w:ilvl w:val="0"/>
          <w:numId w:val="66"/>
        </w:numPr>
        <w:spacing w:line="360" w:lineRule="auto"/>
        <w:ind w:left="426" w:hanging="426"/>
        <w:jc w:val="both"/>
        <w:rPr>
          <w:rFonts w:ascii="Arial" w:hAnsi="Arial" w:cs="Arial"/>
        </w:rPr>
      </w:pPr>
      <w:r w:rsidRPr="00AF256E">
        <w:rPr>
          <w:rFonts w:ascii="Arial" w:hAnsi="Arial" w:cs="Arial"/>
        </w:rPr>
        <w:t>Apresentar contrato com empresa prestadora de serviço para  o gerenciamento de resíduos - CLASSE I, II A e II B;</w:t>
      </w:r>
    </w:p>
    <w:p w14:paraId="69C3E740" w14:textId="267FF5EC" w:rsidR="00AF256E" w:rsidRPr="00AF256E" w:rsidRDefault="00AF256E" w:rsidP="00AF256E">
      <w:pPr>
        <w:pStyle w:val="PargrafodaLista"/>
        <w:numPr>
          <w:ilvl w:val="0"/>
          <w:numId w:val="66"/>
        </w:numPr>
        <w:spacing w:line="360" w:lineRule="auto"/>
        <w:ind w:left="426" w:hanging="426"/>
        <w:jc w:val="both"/>
        <w:rPr>
          <w:rFonts w:ascii="Arial" w:hAnsi="Arial" w:cs="Arial"/>
        </w:rPr>
      </w:pPr>
      <w:r w:rsidRPr="00AF256E">
        <w:rPr>
          <w:rFonts w:ascii="Arial" w:hAnsi="Arial" w:cs="Arial"/>
        </w:rPr>
        <w:t>Enviar para a Coordenadoria de Meio Ambiente os comprovantes de tratamento dos resíduos gerados na atividade;</w:t>
      </w:r>
    </w:p>
    <w:p w14:paraId="1B8B702C" w14:textId="155CCF46" w:rsidR="00AF256E" w:rsidRPr="00AF256E" w:rsidRDefault="00AF256E" w:rsidP="00AF256E">
      <w:pPr>
        <w:pStyle w:val="PargrafodaLista"/>
        <w:numPr>
          <w:ilvl w:val="0"/>
          <w:numId w:val="66"/>
        </w:numPr>
        <w:spacing w:line="360" w:lineRule="auto"/>
        <w:ind w:left="426" w:hanging="426"/>
        <w:jc w:val="both"/>
        <w:rPr>
          <w:rFonts w:ascii="Arial" w:hAnsi="Arial" w:cs="Arial"/>
        </w:rPr>
      </w:pPr>
      <w:r w:rsidRPr="00AF256E">
        <w:rPr>
          <w:rFonts w:ascii="Arial" w:hAnsi="Arial" w:cs="Arial"/>
        </w:rPr>
        <w:t>Layout  de todos os coletores que será utilizado no serviço e/ou obra;</w:t>
      </w:r>
    </w:p>
    <w:p w14:paraId="4F5B0D5E" w14:textId="24885A8B" w:rsidR="00AF256E" w:rsidRPr="00AF256E" w:rsidRDefault="00AF256E" w:rsidP="00AF256E">
      <w:pPr>
        <w:pStyle w:val="PargrafodaLista"/>
        <w:numPr>
          <w:ilvl w:val="0"/>
          <w:numId w:val="66"/>
        </w:numPr>
        <w:spacing w:line="360" w:lineRule="auto"/>
        <w:ind w:left="426" w:hanging="426"/>
        <w:jc w:val="both"/>
        <w:rPr>
          <w:rFonts w:ascii="Arial" w:hAnsi="Arial" w:cs="Arial"/>
        </w:rPr>
      </w:pPr>
      <w:r w:rsidRPr="00AF256E">
        <w:rPr>
          <w:rFonts w:ascii="Arial" w:hAnsi="Arial" w:cs="Arial"/>
        </w:rPr>
        <w:t>Apresentar comprovante de tratamento de todos os resíduos gerados nas atividades.</w:t>
      </w:r>
    </w:p>
    <w:p w14:paraId="2EB0F664" w14:textId="1E063D1F" w:rsidR="00AF256E" w:rsidRPr="00AF256E" w:rsidRDefault="00AF256E" w:rsidP="00AF256E">
      <w:pPr>
        <w:pStyle w:val="PargrafodaLista"/>
        <w:numPr>
          <w:ilvl w:val="0"/>
          <w:numId w:val="66"/>
        </w:numPr>
        <w:spacing w:line="360" w:lineRule="auto"/>
        <w:ind w:left="426" w:hanging="426"/>
        <w:jc w:val="both"/>
        <w:rPr>
          <w:rFonts w:ascii="Arial" w:hAnsi="Arial" w:cs="Arial"/>
        </w:rPr>
      </w:pPr>
      <w:r w:rsidRPr="00AF256E">
        <w:rPr>
          <w:rFonts w:ascii="Arial" w:hAnsi="Arial" w:cs="Arial"/>
        </w:rPr>
        <w:t>Apresenta rotograma do transporte de todos os resíduos gerados</w:t>
      </w:r>
    </w:p>
    <w:p w14:paraId="1C6B5E97" w14:textId="55E9355D" w:rsidR="00343C6A" w:rsidRPr="004C2C12" w:rsidRDefault="00343C6A" w:rsidP="00AF256E">
      <w:pPr>
        <w:spacing w:line="360" w:lineRule="auto"/>
        <w:jc w:val="both"/>
        <w:rPr>
          <w:rFonts w:ascii="Arial" w:hAnsi="Arial" w:cs="Arial"/>
        </w:rPr>
      </w:pPr>
      <w:r w:rsidRPr="004C2C12">
        <w:rPr>
          <w:rFonts w:ascii="Arial" w:hAnsi="Arial" w:cs="Arial"/>
          <w:b/>
        </w:rPr>
        <w:t xml:space="preserve">HAVERÁ GERAÇÃO DE POEIRA, PARTICULADOS E FUMAÇA EM VEICULOS E EQUIPAMENTOS </w:t>
      </w:r>
      <w:r w:rsidR="002432CB" w:rsidRPr="004C2C12">
        <w:rPr>
          <w:rFonts w:ascii="Arial" w:hAnsi="Arial" w:cs="Arial"/>
        </w:rPr>
        <w:t xml:space="preserve">Requisitos Legais e/ou Normativos Internos: </w:t>
      </w:r>
      <w:r w:rsidRPr="004C2C12">
        <w:rPr>
          <w:rFonts w:ascii="Arial" w:hAnsi="Arial" w:cs="Arial"/>
        </w:rPr>
        <w:t>CONAMA 382/2006           CONAMA 436/</w:t>
      </w:r>
    </w:p>
    <w:p w14:paraId="166809E7" w14:textId="6D3DA3C1" w:rsidR="00343C6A" w:rsidRPr="004C2C12" w:rsidRDefault="00343C6A" w:rsidP="00E34784">
      <w:pPr>
        <w:pStyle w:val="PargrafodaLista"/>
        <w:numPr>
          <w:ilvl w:val="0"/>
          <w:numId w:val="50"/>
        </w:numPr>
        <w:spacing w:line="360" w:lineRule="auto"/>
        <w:ind w:left="426" w:hanging="426"/>
        <w:jc w:val="both"/>
        <w:rPr>
          <w:rFonts w:ascii="Arial" w:hAnsi="Arial" w:cs="Arial"/>
        </w:rPr>
      </w:pPr>
      <w:r w:rsidRPr="004C2C12">
        <w:rPr>
          <w:rFonts w:ascii="Arial" w:hAnsi="Arial" w:cs="Arial"/>
        </w:rPr>
        <w:t xml:space="preserve">Apresentar ferramentas para o controle de emissão de PTS; </w:t>
      </w:r>
    </w:p>
    <w:p w14:paraId="3050908D" w14:textId="70C01B5F" w:rsidR="00343C6A" w:rsidRPr="004C2C12" w:rsidRDefault="00343C6A" w:rsidP="00E34784">
      <w:pPr>
        <w:pStyle w:val="PargrafodaLista"/>
        <w:numPr>
          <w:ilvl w:val="0"/>
          <w:numId w:val="50"/>
        </w:numPr>
        <w:spacing w:line="360" w:lineRule="auto"/>
        <w:ind w:left="426" w:hanging="426"/>
        <w:jc w:val="both"/>
        <w:rPr>
          <w:rFonts w:ascii="Arial" w:hAnsi="Arial" w:cs="Arial"/>
        </w:rPr>
      </w:pPr>
      <w:r w:rsidRPr="004C2C12">
        <w:rPr>
          <w:rFonts w:ascii="Arial" w:hAnsi="Arial" w:cs="Arial"/>
        </w:rPr>
        <w:t>Disponibilizar  veículo  para  a umectação da área sempre que necessário;</w:t>
      </w:r>
    </w:p>
    <w:p w14:paraId="08CCD510" w14:textId="77777777" w:rsidR="00343C6A" w:rsidRPr="004C2C12" w:rsidRDefault="00343C6A" w:rsidP="00E34784">
      <w:pPr>
        <w:pStyle w:val="PargrafodaLista"/>
        <w:numPr>
          <w:ilvl w:val="0"/>
          <w:numId w:val="50"/>
        </w:numPr>
        <w:spacing w:line="360" w:lineRule="auto"/>
        <w:ind w:left="426" w:hanging="426"/>
        <w:jc w:val="both"/>
        <w:rPr>
          <w:rFonts w:ascii="Arial" w:hAnsi="Arial" w:cs="Arial"/>
        </w:rPr>
      </w:pPr>
      <w:r w:rsidRPr="004C2C12">
        <w:rPr>
          <w:rFonts w:ascii="Arial" w:hAnsi="Arial" w:cs="Arial"/>
        </w:rPr>
        <w:t>Apresentar outorga de captação de água para umectação;</w:t>
      </w:r>
    </w:p>
    <w:p w14:paraId="32EE43C5" w14:textId="516A0CD9" w:rsidR="000F26B1" w:rsidRPr="004C2C12" w:rsidRDefault="00343C6A" w:rsidP="00E34784">
      <w:pPr>
        <w:pStyle w:val="PargrafodaLista"/>
        <w:numPr>
          <w:ilvl w:val="0"/>
          <w:numId w:val="50"/>
        </w:numPr>
        <w:spacing w:line="360" w:lineRule="auto"/>
        <w:ind w:left="426" w:hanging="426"/>
        <w:jc w:val="both"/>
        <w:rPr>
          <w:rFonts w:ascii="Arial" w:hAnsi="Arial" w:cs="Arial"/>
        </w:rPr>
      </w:pPr>
      <w:r w:rsidRPr="004C2C12">
        <w:rPr>
          <w:rFonts w:ascii="Arial" w:hAnsi="Arial" w:cs="Arial"/>
        </w:rPr>
        <w:t>Apresentar outros documentos que a EMAP/COAMB julgar necessário para a boa execução da atividade.</w:t>
      </w:r>
    </w:p>
    <w:p w14:paraId="473A752F" w14:textId="77777777" w:rsidR="002432CB" w:rsidRPr="004C2C12" w:rsidRDefault="002432CB" w:rsidP="002432CB">
      <w:pPr>
        <w:jc w:val="both"/>
        <w:rPr>
          <w:rFonts w:ascii="Arial" w:hAnsi="Arial" w:cs="Arial"/>
          <w:b/>
          <w:u w:val="single"/>
        </w:rPr>
      </w:pPr>
      <w:r w:rsidRPr="004C2C12">
        <w:rPr>
          <w:rFonts w:ascii="Arial" w:hAnsi="Arial" w:cs="Arial"/>
          <w:b/>
          <w:u w:val="single"/>
        </w:rPr>
        <w:t>ORIENTAÇÕES RELATIVAS À SAÚDE</w:t>
      </w:r>
    </w:p>
    <w:p w14:paraId="1D55D15F" w14:textId="2EECB90D" w:rsidR="002432CB" w:rsidRPr="004C2C12" w:rsidRDefault="002432CB" w:rsidP="002432CB">
      <w:pPr>
        <w:pStyle w:val="PargrafodaLista"/>
        <w:spacing w:after="0" w:line="360" w:lineRule="auto"/>
        <w:ind w:left="0"/>
        <w:jc w:val="both"/>
        <w:rPr>
          <w:rFonts w:ascii="Arial" w:hAnsi="Arial" w:cs="Arial"/>
          <w:b/>
        </w:rPr>
      </w:pPr>
      <w:r w:rsidRPr="004C2C12">
        <w:rPr>
          <w:rFonts w:ascii="Arial" w:hAnsi="Arial" w:cs="Arial"/>
          <w:b/>
        </w:rPr>
        <w:t>Padrão de documentação de saúde e relatórios de exames exigidos para empregados de contratadas</w:t>
      </w:r>
    </w:p>
    <w:p w14:paraId="004DE3BC" w14:textId="77777777" w:rsidR="002432CB" w:rsidRPr="004C2C12" w:rsidRDefault="002432CB" w:rsidP="002432CB">
      <w:pPr>
        <w:pStyle w:val="PargrafodaLista"/>
        <w:spacing w:after="0" w:line="360" w:lineRule="auto"/>
        <w:ind w:left="0"/>
        <w:jc w:val="both"/>
        <w:rPr>
          <w:rFonts w:ascii="Arial" w:hAnsi="Arial" w:cs="Arial"/>
          <w:b/>
        </w:rPr>
      </w:pPr>
    </w:p>
    <w:tbl>
      <w:tblPr>
        <w:tblW w:w="5000" w:type="pct"/>
        <w:tblCellMar>
          <w:left w:w="70" w:type="dxa"/>
          <w:right w:w="70" w:type="dxa"/>
        </w:tblCellMar>
        <w:tblLook w:val="04A0" w:firstRow="1" w:lastRow="0" w:firstColumn="1" w:lastColumn="0" w:noHBand="0" w:noVBand="1"/>
      </w:tblPr>
      <w:tblGrid>
        <w:gridCol w:w="2354"/>
        <w:gridCol w:w="2367"/>
        <w:gridCol w:w="2256"/>
        <w:gridCol w:w="2084"/>
      </w:tblGrid>
      <w:tr w:rsidR="00ED1B31" w:rsidRPr="004C2C12" w14:paraId="5E996E2B" w14:textId="77777777" w:rsidTr="00ED1B31">
        <w:trPr>
          <w:trHeight w:val="300"/>
        </w:trPr>
        <w:tc>
          <w:tcPr>
            <w:tcW w:w="129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EF1B3F" w14:textId="77777777" w:rsidR="00ED1B31" w:rsidRPr="004C2C12" w:rsidRDefault="00ED1B31" w:rsidP="00ED1B31">
            <w:pPr>
              <w:spacing w:after="0" w:line="240" w:lineRule="auto"/>
              <w:jc w:val="center"/>
              <w:rPr>
                <w:rFonts w:cs="Calibri"/>
                <w:b/>
                <w:bCs/>
                <w:color w:val="000000"/>
              </w:rPr>
            </w:pPr>
            <w:r w:rsidRPr="004C2C12">
              <w:rPr>
                <w:rFonts w:cs="Calibri"/>
                <w:b/>
                <w:bCs/>
                <w:color w:val="000000"/>
              </w:rPr>
              <w:lastRenderedPageBreak/>
              <w:t>ATIVIDADE</w:t>
            </w:r>
          </w:p>
        </w:tc>
        <w:tc>
          <w:tcPr>
            <w:tcW w:w="1306" w:type="pct"/>
            <w:tcBorders>
              <w:top w:val="single" w:sz="4" w:space="0" w:color="auto"/>
              <w:left w:val="nil"/>
              <w:bottom w:val="single" w:sz="4" w:space="0" w:color="auto"/>
              <w:right w:val="single" w:sz="4" w:space="0" w:color="auto"/>
            </w:tcBorders>
            <w:shd w:val="clear" w:color="auto" w:fill="auto"/>
            <w:vAlign w:val="center"/>
            <w:hideMark/>
          </w:tcPr>
          <w:p w14:paraId="1DF4FCE1" w14:textId="77777777" w:rsidR="00ED1B31" w:rsidRPr="004C2C12" w:rsidRDefault="00ED1B31" w:rsidP="00ED1B31">
            <w:pPr>
              <w:spacing w:after="0" w:line="240" w:lineRule="auto"/>
              <w:jc w:val="center"/>
              <w:rPr>
                <w:rFonts w:cs="Calibri"/>
                <w:b/>
                <w:bCs/>
                <w:color w:val="000000"/>
              </w:rPr>
            </w:pPr>
            <w:r w:rsidRPr="004C2C12">
              <w:rPr>
                <w:rFonts w:cs="Calibri"/>
                <w:b/>
                <w:bCs/>
                <w:color w:val="000000"/>
              </w:rPr>
              <w:t>DOCUMENTOS OBRIGATÓRIOS</w:t>
            </w:r>
          </w:p>
        </w:tc>
        <w:tc>
          <w:tcPr>
            <w:tcW w:w="1245" w:type="pct"/>
            <w:tcBorders>
              <w:top w:val="single" w:sz="4" w:space="0" w:color="auto"/>
              <w:left w:val="nil"/>
              <w:bottom w:val="single" w:sz="4" w:space="0" w:color="auto"/>
              <w:right w:val="single" w:sz="4" w:space="0" w:color="auto"/>
            </w:tcBorders>
            <w:shd w:val="clear" w:color="auto" w:fill="auto"/>
            <w:vAlign w:val="center"/>
            <w:hideMark/>
          </w:tcPr>
          <w:p w14:paraId="5A961808" w14:textId="77777777" w:rsidR="00ED1B31" w:rsidRPr="004C2C12" w:rsidRDefault="00ED1B31" w:rsidP="00ED1B31">
            <w:pPr>
              <w:spacing w:after="0" w:line="240" w:lineRule="auto"/>
              <w:jc w:val="center"/>
              <w:rPr>
                <w:rFonts w:cs="Calibri"/>
                <w:b/>
                <w:bCs/>
                <w:color w:val="000000"/>
              </w:rPr>
            </w:pPr>
            <w:r w:rsidRPr="004C2C12">
              <w:rPr>
                <w:rFonts w:cs="Calibri"/>
                <w:b/>
                <w:bCs/>
                <w:color w:val="000000"/>
              </w:rPr>
              <w:t>EXAMES OBRIGATÓRIOS</w:t>
            </w:r>
          </w:p>
        </w:tc>
        <w:tc>
          <w:tcPr>
            <w:tcW w:w="1151" w:type="pct"/>
            <w:tcBorders>
              <w:top w:val="single" w:sz="4" w:space="0" w:color="auto"/>
              <w:left w:val="nil"/>
              <w:bottom w:val="single" w:sz="4" w:space="0" w:color="auto"/>
              <w:right w:val="single" w:sz="4" w:space="0" w:color="auto"/>
            </w:tcBorders>
            <w:shd w:val="clear" w:color="auto" w:fill="auto"/>
            <w:vAlign w:val="center"/>
            <w:hideMark/>
          </w:tcPr>
          <w:p w14:paraId="4B24D202" w14:textId="77777777" w:rsidR="00ED1B31" w:rsidRPr="004C2C12" w:rsidRDefault="00ED1B31" w:rsidP="00ED1B31">
            <w:pPr>
              <w:spacing w:after="0" w:line="240" w:lineRule="auto"/>
              <w:jc w:val="center"/>
              <w:rPr>
                <w:rFonts w:cs="Calibri"/>
                <w:b/>
                <w:bCs/>
                <w:color w:val="000000"/>
              </w:rPr>
            </w:pPr>
            <w:r w:rsidRPr="004C2C12">
              <w:rPr>
                <w:rFonts w:cs="Calibri"/>
                <w:b/>
                <w:bCs/>
                <w:color w:val="000000"/>
              </w:rPr>
              <w:t xml:space="preserve">PERIODICIDADE DE REALIZAÇÃO DOS EXAMES </w:t>
            </w:r>
          </w:p>
        </w:tc>
      </w:tr>
      <w:tr w:rsidR="00ED1B31" w:rsidRPr="004C2C12" w14:paraId="66D94A3C" w14:textId="77777777" w:rsidTr="00ED1B31">
        <w:trPr>
          <w:trHeight w:val="2730"/>
        </w:trPr>
        <w:tc>
          <w:tcPr>
            <w:tcW w:w="1299" w:type="pct"/>
            <w:tcBorders>
              <w:top w:val="single" w:sz="4" w:space="0" w:color="auto"/>
              <w:left w:val="single" w:sz="4" w:space="0" w:color="auto"/>
              <w:bottom w:val="single" w:sz="4" w:space="0" w:color="auto"/>
              <w:right w:val="single" w:sz="4" w:space="0" w:color="000000"/>
            </w:tcBorders>
            <w:shd w:val="clear" w:color="auto" w:fill="auto"/>
            <w:vAlign w:val="center"/>
            <w:hideMark/>
          </w:tcPr>
          <w:p w14:paraId="3F24407D" w14:textId="77777777" w:rsidR="00ED1B31" w:rsidRPr="004C2C12" w:rsidRDefault="00ED1B31" w:rsidP="00ED1B31">
            <w:pPr>
              <w:spacing w:after="0" w:line="240" w:lineRule="auto"/>
              <w:rPr>
                <w:rFonts w:cs="Calibri"/>
                <w:color w:val="000000"/>
              </w:rPr>
            </w:pPr>
            <w:r w:rsidRPr="004C2C12">
              <w:rPr>
                <w:rFonts w:cs="Calibri"/>
                <w:color w:val="000000"/>
              </w:rPr>
              <w:t xml:space="preserve">1.0 SERVIÇOS EM ELETRICIDADE </w:t>
            </w:r>
            <w:r w:rsidRPr="004C2C12">
              <w:rPr>
                <w:rFonts w:cs="Calibri"/>
                <w:color w:val="000000"/>
              </w:rPr>
              <w:br/>
              <w:t>(NR 10)</w:t>
            </w:r>
          </w:p>
        </w:tc>
        <w:tc>
          <w:tcPr>
            <w:tcW w:w="1306" w:type="pct"/>
            <w:tcBorders>
              <w:top w:val="nil"/>
              <w:left w:val="nil"/>
              <w:bottom w:val="single" w:sz="4" w:space="0" w:color="auto"/>
              <w:right w:val="single" w:sz="4" w:space="0" w:color="auto"/>
            </w:tcBorders>
            <w:shd w:val="clear" w:color="auto" w:fill="auto"/>
            <w:vAlign w:val="center"/>
            <w:hideMark/>
          </w:tcPr>
          <w:p w14:paraId="6CCABF38" w14:textId="77777777" w:rsidR="00ED1B31" w:rsidRPr="004C2C12" w:rsidRDefault="00ED1B31" w:rsidP="00ED1B31">
            <w:pPr>
              <w:spacing w:after="0" w:line="240" w:lineRule="auto"/>
              <w:rPr>
                <w:rFonts w:cs="Calibri"/>
                <w:color w:val="000000"/>
              </w:rPr>
            </w:pPr>
            <w:r w:rsidRPr="004C2C12">
              <w:rPr>
                <w:rFonts w:cs="Calibri"/>
                <w:color w:val="000000"/>
              </w:rPr>
              <w:t>ASO;</w:t>
            </w:r>
            <w:r w:rsidRPr="004C2C12">
              <w:rPr>
                <w:rFonts w:cs="Calibri"/>
                <w:color w:val="000000"/>
              </w:rPr>
              <w:br/>
              <w:t xml:space="preserve">FICHA CLÍNICA. </w:t>
            </w:r>
            <w:r w:rsidRPr="004C2C12">
              <w:rPr>
                <w:rFonts w:cs="Calibri"/>
                <w:color w:val="000000"/>
              </w:rPr>
              <w:br/>
              <w:t>ASSINADOS POR MÉDICO DO TRABALHO OU MÉDICO EXAMINADOR INDICADO.</w:t>
            </w:r>
          </w:p>
        </w:tc>
        <w:tc>
          <w:tcPr>
            <w:tcW w:w="1245" w:type="pct"/>
            <w:tcBorders>
              <w:top w:val="nil"/>
              <w:left w:val="nil"/>
              <w:bottom w:val="single" w:sz="4" w:space="0" w:color="auto"/>
              <w:right w:val="single" w:sz="4" w:space="0" w:color="auto"/>
            </w:tcBorders>
            <w:shd w:val="clear" w:color="auto" w:fill="auto"/>
            <w:vAlign w:val="center"/>
            <w:hideMark/>
          </w:tcPr>
          <w:p w14:paraId="3916AFF2" w14:textId="77777777" w:rsidR="00ED1B31" w:rsidRPr="004C2C12" w:rsidRDefault="00ED1B31" w:rsidP="00ED1B31">
            <w:pPr>
              <w:spacing w:after="0" w:line="240" w:lineRule="auto"/>
              <w:rPr>
                <w:rFonts w:cs="Calibri"/>
                <w:color w:val="000000"/>
              </w:rPr>
            </w:pPr>
            <w:r w:rsidRPr="004C2C12">
              <w:rPr>
                <w:rFonts w:cs="Calibri"/>
                <w:color w:val="000000"/>
              </w:rPr>
              <w:t>RAIO X DE TÓRAX AP;</w:t>
            </w:r>
            <w:r w:rsidRPr="004C2C12">
              <w:rPr>
                <w:rFonts w:cs="Calibri"/>
                <w:color w:val="000000"/>
              </w:rPr>
              <w:br/>
              <w:t>ACUIDADE VISUAL;</w:t>
            </w:r>
            <w:r w:rsidRPr="004C2C12">
              <w:rPr>
                <w:rFonts w:cs="Calibri"/>
                <w:color w:val="000000"/>
              </w:rPr>
              <w:br/>
              <w:t>HEMOGRAMA COMPLETO;</w:t>
            </w:r>
            <w:r w:rsidRPr="004C2C12">
              <w:rPr>
                <w:rFonts w:cs="Calibri"/>
                <w:color w:val="000000"/>
              </w:rPr>
              <w:br/>
              <w:t>GLICEMIA EM JEJUM;</w:t>
            </w:r>
            <w:r w:rsidRPr="004C2C12">
              <w:rPr>
                <w:rFonts w:cs="Calibri"/>
                <w:color w:val="000000"/>
              </w:rPr>
              <w:br/>
              <w:t>TIPAGEM SANGUINEA (SOMENTE NO ADMISSIONAL);</w:t>
            </w:r>
            <w:r w:rsidRPr="004C2C12">
              <w:rPr>
                <w:rFonts w:cs="Calibri"/>
                <w:color w:val="000000"/>
              </w:rPr>
              <w:br/>
              <w:t>ELETROCARDIOGRAMA (ECG);</w:t>
            </w:r>
            <w:r w:rsidRPr="004C2C12">
              <w:rPr>
                <w:rFonts w:cs="Calibri"/>
                <w:color w:val="000000"/>
              </w:rPr>
              <w:br/>
              <w:t xml:space="preserve">GAMA GT. </w:t>
            </w:r>
            <w:r w:rsidRPr="004C2C12">
              <w:rPr>
                <w:rFonts w:cs="Calibri"/>
                <w:color w:val="000000"/>
              </w:rPr>
              <w:br/>
            </w:r>
            <w:r w:rsidRPr="004C2C12">
              <w:rPr>
                <w:rFonts w:cs="Calibri"/>
                <w:i/>
                <w:iCs/>
                <w:color w:val="000000"/>
              </w:rPr>
              <w:t>OBS.: ESSES EXAMES DEVERÃO SER LAUDADOS E ASSINADOS POR ESPECIALISTA.</w:t>
            </w:r>
          </w:p>
        </w:tc>
        <w:tc>
          <w:tcPr>
            <w:tcW w:w="1151" w:type="pct"/>
            <w:tcBorders>
              <w:top w:val="single" w:sz="4" w:space="0" w:color="auto"/>
              <w:left w:val="nil"/>
              <w:bottom w:val="single" w:sz="4" w:space="0" w:color="auto"/>
              <w:right w:val="single" w:sz="4" w:space="0" w:color="auto"/>
            </w:tcBorders>
            <w:shd w:val="clear" w:color="auto" w:fill="auto"/>
            <w:vAlign w:val="center"/>
            <w:hideMark/>
          </w:tcPr>
          <w:p w14:paraId="3668A045" w14:textId="77777777" w:rsidR="00ED1B31" w:rsidRPr="004C2C12" w:rsidRDefault="00ED1B31" w:rsidP="00ED1B31">
            <w:pPr>
              <w:spacing w:after="0" w:line="240" w:lineRule="auto"/>
              <w:rPr>
                <w:rFonts w:cs="Calibri"/>
                <w:color w:val="000000"/>
              </w:rPr>
            </w:pPr>
            <w:r w:rsidRPr="004C2C12">
              <w:rPr>
                <w:rFonts w:cs="Calibri"/>
                <w:color w:val="000000"/>
              </w:rPr>
              <w:t>TODOS OS EXAMES SERÃO REALIZADOS NO ADMISSIONAL E ANUALMENTE</w:t>
            </w:r>
          </w:p>
        </w:tc>
      </w:tr>
      <w:tr w:rsidR="00ED1B31" w:rsidRPr="004C2C12" w14:paraId="6618F91C" w14:textId="77777777" w:rsidTr="00ED1B31">
        <w:trPr>
          <w:trHeight w:val="2880"/>
        </w:trPr>
        <w:tc>
          <w:tcPr>
            <w:tcW w:w="1299" w:type="pct"/>
            <w:tcBorders>
              <w:top w:val="single" w:sz="4" w:space="0" w:color="auto"/>
              <w:left w:val="single" w:sz="4" w:space="0" w:color="auto"/>
              <w:bottom w:val="single" w:sz="4" w:space="0" w:color="auto"/>
              <w:right w:val="single" w:sz="4" w:space="0" w:color="000000"/>
            </w:tcBorders>
            <w:shd w:val="clear" w:color="auto" w:fill="auto"/>
            <w:vAlign w:val="center"/>
            <w:hideMark/>
          </w:tcPr>
          <w:p w14:paraId="3901D177" w14:textId="77777777" w:rsidR="00ED1B31" w:rsidRPr="004C2C12" w:rsidRDefault="00ED1B31" w:rsidP="00ED1B31">
            <w:pPr>
              <w:spacing w:after="0" w:line="240" w:lineRule="auto"/>
              <w:rPr>
                <w:rFonts w:cs="Calibri"/>
                <w:color w:val="000000"/>
              </w:rPr>
            </w:pPr>
            <w:r w:rsidRPr="004C2C12">
              <w:rPr>
                <w:rFonts w:cs="Calibri"/>
                <w:color w:val="000000"/>
              </w:rPr>
              <w:t>2.0 SERVIÇOS DE TRANSPORTE, MOVIMENTAÇÃO, ARMAZENAGEM E MANUSEIO DE MATERIAL</w:t>
            </w:r>
            <w:r w:rsidRPr="004C2C12">
              <w:rPr>
                <w:rFonts w:cs="Calibri"/>
                <w:color w:val="000000"/>
              </w:rPr>
              <w:br/>
              <w:t>(NR 11)</w:t>
            </w:r>
          </w:p>
        </w:tc>
        <w:tc>
          <w:tcPr>
            <w:tcW w:w="1306" w:type="pct"/>
            <w:tcBorders>
              <w:top w:val="nil"/>
              <w:left w:val="nil"/>
              <w:bottom w:val="single" w:sz="4" w:space="0" w:color="auto"/>
              <w:right w:val="single" w:sz="4" w:space="0" w:color="auto"/>
            </w:tcBorders>
            <w:shd w:val="clear" w:color="auto" w:fill="auto"/>
            <w:vAlign w:val="center"/>
            <w:hideMark/>
          </w:tcPr>
          <w:p w14:paraId="15CD8AC4" w14:textId="77777777" w:rsidR="00ED1B31" w:rsidRPr="004C2C12" w:rsidRDefault="00ED1B31" w:rsidP="00ED1B31">
            <w:pPr>
              <w:spacing w:after="0" w:line="240" w:lineRule="auto"/>
              <w:rPr>
                <w:rFonts w:cs="Calibri"/>
                <w:color w:val="000000"/>
              </w:rPr>
            </w:pPr>
            <w:r w:rsidRPr="004C2C12">
              <w:rPr>
                <w:rFonts w:cs="Calibri"/>
                <w:color w:val="000000"/>
              </w:rPr>
              <w:t>ASO;</w:t>
            </w:r>
            <w:r w:rsidRPr="004C2C12">
              <w:rPr>
                <w:rFonts w:cs="Calibri"/>
                <w:color w:val="000000"/>
              </w:rPr>
              <w:br/>
              <w:t xml:space="preserve">FICHA CLÍNICA. </w:t>
            </w:r>
            <w:r w:rsidRPr="004C2C12">
              <w:rPr>
                <w:rFonts w:cs="Calibri"/>
                <w:color w:val="000000"/>
              </w:rPr>
              <w:br/>
              <w:t>ASSINADOS POR MÉDICO DO TRABALHO OU MÉDICO EXAMINADOR INDICADO.</w:t>
            </w:r>
          </w:p>
        </w:tc>
        <w:tc>
          <w:tcPr>
            <w:tcW w:w="1245" w:type="pct"/>
            <w:tcBorders>
              <w:top w:val="nil"/>
              <w:left w:val="nil"/>
              <w:bottom w:val="single" w:sz="4" w:space="0" w:color="auto"/>
              <w:right w:val="single" w:sz="4" w:space="0" w:color="auto"/>
            </w:tcBorders>
            <w:shd w:val="clear" w:color="auto" w:fill="auto"/>
            <w:vAlign w:val="center"/>
            <w:hideMark/>
          </w:tcPr>
          <w:p w14:paraId="09512E17" w14:textId="77777777" w:rsidR="00ED1B31" w:rsidRPr="004C2C12" w:rsidRDefault="00ED1B31" w:rsidP="00ED1B31">
            <w:pPr>
              <w:spacing w:after="0" w:line="240" w:lineRule="auto"/>
              <w:rPr>
                <w:rFonts w:cs="Calibri"/>
                <w:color w:val="000000"/>
              </w:rPr>
            </w:pPr>
            <w:r w:rsidRPr="004C2C12">
              <w:rPr>
                <w:rFonts w:cs="Calibri"/>
                <w:color w:val="000000"/>
              </w:rPr>
              <w:t>RAIO X DE TÓRAX AP;</w:t>
            </w:r>
            <w:r w:rsidRPr="004C2C12">
              <w:rPr>
                <w:rFonts w:cs="Calibri"/>
                <w:color w:val="000000"/>
              </w:rPr>
              <w:br/>
              <w:t>ACUIDADE VISUAL;</w:t>
            </w:r>
            <w:r w:rsidRPr="004C2C12">
              <w:rPr>
                <w:rFonts w:cs="Calibri"/>
                <w:color w:val="000000"/>
              </w:rPr>
              <w:br/>
              <w:t>HEMOGRAMA COMPLETO;</w:t>
            </w:r>
            <w:r w:rsidRPr="004C2C12">
              <w:rPr>
                <w:rFonts w:cs="Calibri"/>
                <w:color w:val="000000"/>
              </w:rPr>
              <w:br/>
              <w:t>GLICEMIA EM JEJUM;</w:t>
            </w:r>
            <w:r w:rsidRPr="004C2C12">
              <w:rPr>
                <w:rFonts w:cs="Calibri"/>
                <w:color w:val="000000"/>
              </w:rPr>
              <w:br/>
              <w:t>TIPAGEM SANGUINEA (SOMENTE NO ADMISSIONAL);</w:t>
            </w:r>
            <w:r w:rsidRPr="004C2C12">
              <w:rPr>
                <w:rFonts w:cs="Calibri"/>
                <w:color w:val="000000"/>
              </w:rPr>
              <w:br/>
              <w:t>ELETROCARDIOGRAMA (ECG);</w:t>
            </w:r>
            <w:r w:rsidRPr="004C2C12">
              <w:rPr>
                <w:rFonts w:cs="Calibri"/>
                <w:color w:val="000000"/>
              </w:rPr>
              <w:br/>
              <w:t>GAMA GT.</w:t>
            </w:r>
            <w:r w:rsidRPr="004C2C12">
              <w:rPr>
                <w:rFonts w:cs="Calibri"/>
                <w:color w:val="000000"/>
              </w:rPr>
              <w:br/>
              <w:t xml:space="preserve">OBS.: </w:t>
            </w:r>
            <w:r w:rsidRPr="004C2C12">
              <w:rPr>
                <w:rFonts w:cs="Calibri"/>
                <w:i/>
                <w:iCs/>
                <w:color w:val="000000"/>
              </w:rPr>
              <w:t>ESSES EXAMES DEVERÃO SER LAUDADOS E ASSINADOS POR ESPECIALISTA.</w:t>
            </w:r>
          </w:p>
        </w:tc>
        <w:tc>
          <w:tcPr>
            <w:tcW w:w="1151" w:type="pct"/>
            <w:tcBorders>
              <w:top w:val="single" w:sz="4" w:space="0" w:color="auto"/>
              <w:left w:val="nil"/>
              <w:bottom w:val="single" w:sz="4" w:space="0" w:color="auto"/>
              <w:right w:val="single" w:sz="4" w:space="0" w:color="auto"/>
            </w:tcBorders>
            <w:shd w:val="clear" w:color="auto" w:fill="auto"/>
            <w:vAlign w:val="center"/>
            <w:hideMark/>
          </w:tcPr>
          <w:p w14:paraId="0A61D444" w14:textId="77777777" w:rsidR="00ED1B31" w:rsidRPr="004C2C12" w:rsidRDefault="00ED1B31" w:rsidP="00ED1B31">
            <w:pPr>
              <w:spacing w:after="0" w:line="240" w:lineRule="auto"/>
              <w:rPr>
                <w:rFonts w:cs="Calibri"/>
                <w:color w:val="000000"/>
              </w:rPr>
            </w:pPr>
            <w:r w:rsidRPr="004C2C12">
              <w:rPr>
                <w:rFonts w:cs="Calibri"/>
                <w:color w:val="000000"/>
              </w:rPr>
              <w:t>TODOS OS EXAMES SERÃO REALIZADOS NO ADMISSIONAL E ANUALMENTE</w:t>
            </w:r>
          </w:p>
        </w:tc>
      </w:tr>
    </w:tbl>
    <w:p w14:paraId="4FC30C0D" w14:textId="77777777" w:rsidR="002432CB" w:rsidRPr="004C2C12" w:rsidRDefault="002432CB" w:rsidP="002432CB">
      <w:pPr>
        <w:pStyle w:val="PargrafodaLista"/>
        <w:spacing w:after="0" w:line="360" w:lineRule="auto"/>
        <w:ind w:left="0" w:firstLine="851"/>
        <w:contextualSpacing w:val="0"/>
        <w:jc w:val="both"/>
        <w:rPr>
          <w:rFonts w:ascii="Arial" w:hAnsi="Arial" w:cs="Arial"/>
          <w:highlight w:val="yellow"/>
        </w:rPr>
      </w:pPr>
    </w:p>
    <w:tbl>
      <w:tblPr>
        <w:tblW w:w="5000" w:type="pct"/>
        <w:tblCellMar>
          <w:left w:w="70" w:type="dxa"/>
          <w:right w:w="70" w:type="dxa"/>
        </w:tblCellMar>
        <w:tblLook w:val="04A0" w:firstRow="1" w:lastRow="0" w:firstColumn="1" w:lastColumn="0" w:noHBand="0" w:noVBand="1"/>
      </w:tblPr>
      <w:tblGrid>
        <w:gridCol w:w="2505"/>
        <w:gridCol w:w="1915"/>
        <w:gridCol w:w="3008"/>
        <w:gridCol w:w="1633"/>
      </w:tblGrid>
      <w:tr w:rsidR="00ED1B31" w:rsidRPr="004C2C12" w14:paraId="0D712823" w14:textId="77777777" w:rsidTr="00ED1B31">
        <w:trPr>
          <w:trHeight w:val="300"/>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02AEF81D" w14:textId="77777777" w:rsidR="00ED1B31" w:rsidRPr="004C2C12" w:rsidRDefault="00ED1B31" w:rsidP="00ED1B31">
            <w:pPr>
              <w:spacing w:after="0" w:line="240" w:lineRule="auto"/>
              <w:jc w:val="center"/>
              <w:rPr>
                <w:rFonts w:cs="Calibri"/>
                <w:color w:val="000000"/>
              </w:rPr>
            </w:pPr>
            <w:r w:rsidRPr="004C2C12">
              <w:rPr>
                <w:rFonts w:cs="Calibri"/>
                <w:color w:val="000000"/>
              </w:rPr>
              <w:t>3.0 SERVIÇOS INSALUBRES (NR 15)</w:t>
            </w:r>
          </w:p>
        </w:tc>
      </w:tr>
      <w:tr w:rsidR="00ED1B31" w:rsidRPr="004C2C12" w14:paraId="25130DE3" w14:textId="77777777" w:rsidTr="00ED1B31">
        <w:trPr>
          <w:trHeight w:val="2280"/>
        </w:trPr>
        <w:tc>
          <w:tcPr>
            <w:tcW w:w="1299" w:type="pct"/>
            <w:tcBorders>
              <w:top w:val="single" w:sz="4" w:space="0" w:color="auto"/>
              <w:left w:val="single" w:sz="4" w:space="0" w:color="auto"/>
              <w:bottom w:val="single" w:sz="4" w:space="0" w:color="auto"/>
              <w:right w:val="single" w:sz="4" w:space="0" w:color="000000"/>
            </w:tcBorders>
            <w:shd w:val="clear" w:color="auto" w:fill="auto"/>
            <w:vAlign w:val="center"/>
            <w:hideMark/>
          </w:tcPr>
          <w:p w14:paraId="491D71A7" w14:textId="77777777" w:rsidR="00ED1B31" w:rsidRPr="004C2C12" w:rsidRDefault="00ED1B31" w:rsidP="00ED1B31">
            <w:pPr>
              <w:spacing w:after="0" w:line="240" w:lineRule="auto"/>
              <w:rPr>
                <w:rFonts w:cs="Calibri"/>
                <w:color w:val="000000"/>
              </w:rPr>
            </w:pPr>
            <w:r w:rsidRPr="004C2C12">
              <w:rPr>
                <w:rFonts w:cs="Calibri"/>
                <w:color w:val="000000"/>
              </w:rPr>
              <w:lastRenderedPageBreak/>
              <w:t>3.2 RUÍDO</w:t>
            </w:r>
          </w:p>
        </w:tc>
        <w:tc>
          <w:tcPr>
            <w:tcW w:w="1306" w:type="pct"/>
            <w:tcBorders>
              <w:top w:val="nil"/>
              <w:left w:val="nil"/>
              <w:bottom w:val="single" w:sz="4" w:space="0" w:color="auto"/>
              <w:right w:val="single" w:sz="4" w:space="0" w:color="auto"/>
            </w:tcBorders>
            <w:shd w:val="clear" w:color="auto" w:fill="auto"/>
            <w:vAlign w:val="center"/>
            <w:hideMark/>
          </w:tcPr>
          <w:p w14:paraId="099DE139" w14:textId="77777777" w:rsidR="00ED1B31" w:rsidRPr="004C2C12" w:rsidRDefault="00ED1B31" w:rsidP="00ED1B31">
            <w:pPr>
              <w:spacing w:after="0" w:line="240" w:lineRule="auto"/>
              <w:rPr>
                <w:rFonts w:cs="Calibri"/>
                <w:color w:val="000000"/>
              </w:rPr>
            </w:pPr>
            <w:r w:rsidRPr="004C2C12">
              <w:rPr>
                <w:rFonts w:cs="Calibri"/>
                <w:color w:val="000000"/>
              </w:rPr>
              <w:t>ASO;</w:t>
            </w:r>
            <w:r w:rsidRPr="004C2C12">
              <w:rPr>
                <w:rFonts w:cs="Calibri"/>
                <w:color w:val="000000"/>
              </w:rPr>
              <w:br/>
              <w:t xml:space="preserve">FICHA CLÍNICA. </w:t>
            </w:r>
            <w:r w:rsidRPr="004C2C12">
              <w:rPr>
                <w:rFonts w:cs="Calibri"/>
                <w:color w:val="000000"/>
              </w:rPr>
              <w:br/>
              <w:t>ASSINADOS POR MÉDICO DO TRABALHO OU MÉDICO EXAMINADOR INDICADO.</w:t>
            </w:r>
          </w:p>
        </w:tc>
        <w:tc>
          <w:tcPr>
            <w:tcW w:w="1245" w:type="pct"/>
            <w:tcBorders>
              <w:top w:val="nil"/>
              <w:left w:val="nil"/>
              <w:bottom w:val="single" w:sz="4" w:space="0" w:color="auto"/>
              <w:right w:val="single" w:sz="4" w:space="0" w:color="auto"/>
            </w:tcBorders>
            <w:shd w:val="clear" w:color="auto" w:fill="auto"/>
            <w:vAlign w:val="center"/>
            <w:hideMark/>
          </w:tcPr>
          <w:p w14:paraId="08D5FB1D" w14:textId="77777777" w:rsidR="00ED1B31" w:rsidRPr="004C2C12" w:rsidRDefault="00ED1B31" w:rsidP="00ED1B31">
            <w:pPr>
              <w:spacing w:after="0" w:line="240" w:lineRule="auto"/>
              <w:rPr>
                <w:rFonts w:cs="Calibri"/>
                <w:color w:val="000000"/>
              </w:rPr>
            </w:pPr>
            <w:r w:rsidRPr="004C2C12">
              <w:rPr>
                <w:rFonts w:cs="Calibri"/>
                <w:color w:val="000000"/>
              </w:rPr>
              <w:t>AUDIOMETRIA TONAL E VOCAL;</w:t>
            </w:r>
            <w:r w:rsidRPr="004C2C12">
              <w:rPr>
                <w:rFonts w:cs="Calibri"/>
                <w:color w:val="000000"/>
              </w:rPr>
              <w:br/>
              <w:t>RAIO X DE TÓRAX AP;</w:t>
            </w:r>
            <w:r w:rsidRPr="004C2C12">
              <w:rPr>
                <w:rFonts w:cs="Calibri"/>
                <w:color w:val="000000"/>
              </w:rPr>
              <w:br/>
              <w:t>ACUIDADE VISUAL;</w:t>
            </w:r>
            <w:r w:rsidRPr="004C2C12">
              <w:rPr>
                <w:rFonts w:cs="Calibri"/>
                <w:color w:val="000000"/>
              </w:rPr>
              <w:br/>
              <w:t>HEMOGRAMA COMPLETO;</w:t>
            </w:r>
            <w:r w:rsidRPr="004C2C12">
              <w:rPr>
                <w:rFonts w:cs="Calibri"/>
                <w:color w:val="000000"/>
              </w:rPr>
              <w:br/>
              <w:t>GLICEMIA EM JEJUM;</w:t>
            </w:r>
            <w:r w:rsidRPr="004C2C12">
              <w:rPr>
                <w:rFonts w:cs="Calibri"/>
                <w:color w:val="000000"/>
              </w:rPr>
              <w:br/>
              <w:t>TIPAGEM SANGUINEA (SOMENTE NO ADMISSIONAL).</w:t>
            </w:r>
            <w:r w:rsidRPr="004C2C12">
              <w:rPr>
                <w:rFonts w:cs="Calibri"/>
                <w:color w:val="000000"/>
              </w:rPr>
              <w:br/>
            </w:r>
            <w:r w:rsidRPr="004C2C12">
              <w:rPr>
                <w:rFonts w:cs="Calibri"/>
                <w:i/>
                <w:iCs/>
                <w:color w:val="000000"/>
              </w:rPr>
              <w:t>OBS.: ESSES EXAMES DEVERÃO SER LAUDADOS E ASSINADOS POR ESPECIALISTA.</w:t>
            </w:r>
          </w:p>
        </w:tc>
        <w:tc>
          <w:tcPr>
            <w:tcW w:w="1151" w:type="pct"/>
            <w:tcBorders>
              <w:top w:val="single" w:sz="4" w:space="0" w:color="auto"/>
              <w:left w:val="nil"/>
              <w:bottom w:val="single" w:sz="4" w:space="0" w:color="auto"/>
              <w:right w:val="single" w:sz="4" w:space="0" w:color="auto"/>
            </w:tcBorders>
            <w:shd w:val="clear" w:color="auto" w:fill="auto"/>
            <w:vAlign w:val="center"/>
            <w:hideMark/>
          </w:tcPr>
          <w:p w14:paraId="140F2BE1" w14:textId="77777777" w:rsidR="00ED1B31" w:rsidRPr="004C2C12" w:rsidRDefault="00ED1B31" w:rsidP="00ED1B31">
            <w:pPr>
              <w:spacing w:after="0" w:line="240" w:lineRule="auto"/>
              <w:rPr>
                <w:rFonts w:cs="Calibri"/>
                <w:color w:val="000000"/>
              </w:rPr>
            </w:pPr>
            <w:r w:rsidRPr="004C2C12">
              <w:rPr>
                <w:rFonts w:cs="Calibri"/>
                <w:color w:val="000000"/>
              </w:rPr>
              <w:t>TODOS OS EXAMES SERÃO REALIZADOS NO ADMISSIONAL E ANUALMENTE</w:t>
            </w:r>
          </w:p>
        </w:tc>
      </w:tr>
      <w:tr w:rsidR="00ED1B31" w:rsidRPr="004C2C12" w14:paraId="6F719C56" w14:textId="77777777" w:rsidTr="00ED1B31">
        <w:trPr>
          <w:trHeight w:val="2265"/>
        </w:trPr>
        <w:tc>
          <w:tcPr>
            <w:tcW w:w="1299" w:type="pct"/>
            <w:tcBorders>
              <w:top w:val="single" w:sz="4" w:space="0" w:color="auto"/>
              <w:left w:val="single" w:sz="4" w:space="0" w:color="auto"/>
              <w:bottom w:val="single" w:sz="4" w:space="0" w:color="auto"/>
              <w:right w:val="single" w:sz="4" w:space="0" w:color="000000"/>
            </w:tcBorders>
            <w:shd w:val="clear" w:color="auto" w:fill="auto"/>
            <w:vAlign w:val="center"/>
            <w:hideMark/>
          </w:tcPr>
          <w:p w14:paraId="67088B50" w14:textId="77777777" w:rsidR="00ED1B31" w:rsidRPr="004C2C12" w:rsidRDefault="00ED1B31" w:rsidP="00ED1B31">
            <w:pPr>
              <w:spacing w:after="0" w:line="240" w:lineRule="auto"/>
              <w:rPr>
                <w:rFonts w:cs="Calibri"/>
                <w:color w:val="000000"/>
              </w:rPr>
            </w:pPr>
            <w:r w:rsidRPr="004C2C12">
              <w:rPr>
                <w:rFonts w:cs="Calibri"/>
                <w:color w:val="000000"/>
              </w:rPr>
              <w:t>3.3 POEIRAS MINERAIS/PARTICULADOS</w:t>
            </w:r>
          </w:p>
        </w:tc>
        <w:tc>
          <w:tcPr>
            <w:tcW w:w="1306" w:type="pct"/>
            <w:tcBorders>
              <w:top w:val="nil"/>
              <w:left w:val="nil"/>
              <w:bottom w:val="single" w:sz="4" w:space="0" w:color="auto"/>
              <w:right w:val="single" w:sz="4" w:space="0" w:color="auto"/>
            </w:tcBorders>
            <w:shd w:val="clear" w:color="auto" w:fill="auto"/>
            <w:vAlign w:val="center"/>
            <w:hideMark/>
          </w:tcPr>
          <w:p w14:paraId="4DD571B3" w14:textId="77777777" w:rsidR="00ED1B31" w:rsidRPr="004C2C12" w:rsidRDefault="00ED1B31" w:rsidP="00ED1B31">
            <w:pPr>
              <w:spacing w:after="0" w:line="240" w:lineRule="auto"/>
              <w:rPr>
                <w:rFonts w:cs="Calibri"/>
                <w:color w:val="000000"/>
              </w:rPr>
            </w:pPr>
            <w:r w:rsidRPr="004C2C12">
              <w:rPr>
                <w:rFonts w:cs="Calibri"/>
                <w:color w:val="000000"/>
              </w:rPr>
              <w:t>ASO;</w:t>
            </w:r>
            <w:r w:rsidRPr="004C2C12">
              <w:rPr>
                <w:rFonts w:cs="Calibri"/>
                <w:color w:val="000000"/>
              </w:rPr>
              <w:br/>
              <w:t xml:space="preserve">FICHA CLÍNICA. </w:t>
            </w:r>
            <w:r w:rsidRPr="004C2C12">
              <w:rPr>
                <w:rFonts w:cs="Calibri"/>
                <w:color w:val="000000"/>
              </w:rPr>
              <w:br/>
              <w:t>ASSINADOS POR MÉDICO DO TRABALHO OU MÉDICO EXAMINADOR INDICADO.</w:t>
            </w:r>
          </w:p>
        </w:tc>
        <w:tc>
          <w:tcPr>
            <w:tcW w:w="1245" w:type="pct"/>
            <w:tcBorders>
              <w:top w:val="nil"/>
              <w:left w:val="nil"/>
              <w:bottom w:val="single" w:sz="4" w:space="0" w:color="auto"/>
              <w:right w:val="single" w:sz="4" w:space="0" w:color="auto"/>
            </w:tcBorders>
            <w:shd w:val="clear" w:color="auto" w:fill="auto"/>
            <w:vAlign w:val="center"/>
            <w:hideMark/>
          </w:tcPr>
          <w:p w14:paraId="1077C09D" w14:textId="77777777" w:rsidR="00ED1B31" w:rsidRPr="004C2C12" w:rsidRDefault="00ED1B31" w:rsidP="00ED1B31">
            <w:pPr>
              <w:spacing w:after="0" w:line="240" w:lineRule="auto"/>
              <w:rPr>
                <w:rFonts w:cs="Calibri"/>
                <w:color w:val="000000"/>
              </w:rPr>
            </w:pPr>
            <w:r w:rsidRPr="004C2C12">
              <w:rPr>
                <w:rFonts w:cs="Calibri"/>
                <w:color w:val="000000"/>
              </w:rPr>
              <w:t>RAIO X DE TÓRAX AP;</w:t>
            </w:r>
            <w:r w:rsidRPr="004C2C12">
              <w:rPr>
                <w:rFonts w:cs="Calibri"/>
                <w:color w:val="000000"/>
              </w:rPr>
              <w:br/>
              <w:t>ACUIDADE VISUAL;</w:t>
            </w:r>
            <w:r w:rsidRPr="004C2C12">
              <w:rPr>
                <w:rFonts w:cs="Calibri"/>
                <w:color w:val="000000"/>
              </w:rPr>
              <w:br/>
              <w:t>HEMOGRAMA COMPLETO;</w:t>
            </w:r>
            <w:r w:rsidRPr="004C2C12">
              <w:rPr>
                <w:rFonts w:cs="Calibri"/>
                <w:color w:val="000000"/>
              </w:rPr>
              <w:br/>
              <w:t>GLICEMIA EM JEJUM;</w:t>
            </w:r>
            <w:r w:rsidRPr="004C2C12">
              <w:rPr>
                <w:rFonts w:cs="Calibri"/>
                <w:color w:val="000000"/>
              </w:rPr>
              <w:br/>
              <w:t>TIPAGEM SANGUINEA (SOMENTE NO ADMISSIONAL);</w:t>
            </w:r>
            <w:r w:rsidRPr="004C2C12">
              <w:rPr>
                <w:rFonts w:cs="Calibri"/>
                <w:color w:val="000000"/>
              </w:rPr>
              <w:br/>
              <w:t>ESPIROMETRIA.</w:t>
            </w:r>
            <w:r w:rsidRPr="004C2C12">
              <w:rPr>
                <w:rFonts w:cs="Calibri"/>
                <w:color w:val="000000"/>
              </w:rPr>
              <w:br/>
            </w:r>
            <w:r w:rsidRPr="004C2C12">
              <w:rPr>
                <w:rFonts w:cs="Calibri"/>
                <w:i/>
                <w:iCs/>
                <w:color w:val="000000"/>
              </w:rPr>
              <w:t>OBS.: ESSES EXAMES DEVERÃO SER LAUDADOS E ASSINADOS POR ESPECIALISTA.</w:t>
            </w:r>
          </w:p>
        </w:tc>
        <w:tc>
          <w:tcPr>
            <w:tcW w:w="1151" w:type="pct"/>
            <w:tcBorders>
              <w:top w:val="single" w:sz="4" w:space="0" w:color="auto"/>
              <w:left w:val="nil"/>
              <w:bottom w:val="single" w:sz="4" w:space="0" w:color="auto"/>
              <w:right w:val="single" w:sz="4" w:space="0" w:color="auto"/>
            </w:tcBorders>
            <w:shd w:val="clear" w:color="auto" w:fill="auto"/>
            <w:vAlign w:val="center"/>
            <w:hideMark/>
          </w:tcPr>
          <w:p w14:paraId="5D24FFAE" w14:textId="77777777" w:rsidR="00ED1B31" w:rsidRPr="004C2C12" w:rsidRDefault="00ED1B31" w:rsidP="00ED1B31">
            <w:pPr>
              <w:spacing w:after="0" w:line="240" w:lineRule="auto"/>
              <w:rPr>
                <w:rFonts w:cs="Calibri"/>
                <w:color w:val="000000"/>
              </w:rPr>
            </w:pPr>
            <w:r w:rsidRPr="004C2C12">
              <w:rPr>
                <w:rFonts w:cs="Calibri"/>
                <w:color w:val="000000"/>
              </w:rPr>
              <w:t>TODOS OS EXAMES SERÃO REALIZADOS NO ADMISSIONAL E ANUALMENTE</w:t>
            </w:r>
          </w:p>
        </w:tc>
      </w:tr>
      <w:tr w:rsidR="00ED1B31" w:rsidRPr="004C2C12" w14:paraId="7B7FC3FD" w14:textId="77777777" w:rsidTr="00ED1B31">
        <w:trPr>
          <w:trHeight w:val="3060"/>
        </w:trPr>
        <w:tc>
          <w:tcPr>
            <w:tcW w:w="1299" w:type="pct"/>
            <w:tcBorders>
              <w:top w:val="single" w:sz="4" w:space="0" w:color="auto"/>
              <w:left w:val="single" w:sz="4" w:space="0" w:color="auto"/>
              <w:bottom w:val="single" w:sz="4" w:space="0" w:color="auto"/>
              <w:right w:val="single" w:sz="4" w:space="0" w:color="000000"/>
            </w:tcBorders>
            <w:shd w:val="clear" w:color="auto" w:fill="auto"/>
            <w:vAlign w:val="center"/>
            <w:hideMark/>
          </w:tcPr>
          <w:p w14:paraId="74877F2F" w14:textId="77777777" w:rsidR="00ED1B31" w:rsidRPr="004C2C12" w:rsidRDefault="00ED1B31" w:rsidP="00ED1B31">
            <w:pPr>
              <w:spacing w:after="0" w:line="240" w:lineRule="auto"/>
              <w:rPr>
                <w:rFonts w:cs="Calibri"/>
                <w:color w:val="000000"/>
              </w:rPr>
            </w:pPr>
            <w:r w:rsidRPr="004C2C12">
              <w:rPr>
                <w:rFonts w:cs="Calibri"/>
                <w:color w:val="000000"/>
              </w:rPr>
              <w:t>3.4 VIBRAÇÃO</w:t>
            </w:r>
          </w:p>
        </w:tc>
        <w:tc>
          <w:tcPr>
            <w:tcW w:w="1306" w:type="pct"/>
            <w:tcBorders>
              <w:top w:val="nil"/>
              <w:left w:val="nil"/>
              <w:bottom w:val="single" w:sz="4" w:space="0" w:color="auto"/>
              <w:right w:val="single" w:sz="4" w:space="0" w:color="auto"/>
            </w:tcBorders>
            <w:shd w:val="clear" w:color="auto" w:fill="auto"/>
            <w:vAlign w:val="center"/>
            <w:hideMark/>
          </w:tcPr>
          <w:p w14:paraId="0D27164E" w14:textId="77777777" w:rsidR="00ED1B31" w:rsidRPr="004C2C12" w:rsidRDefault="00ED1B31" w:rsidP="00ED1B31">
            <w:pPr>
              <w:spacing w:after="0" w:line="240" w:lineRule="auto"/>
              <w:rPr>
                <w:rFonts w:cs="Calibri"/>
                <w:color w:val="000000"/>
              </w:rPr>
            </w:pPr>
            <w:r w:rsidRPr="004C2C12">
              <w:rPr>
                <w:rFonts w:cs="Calibri"/>
                <w:color w:val="000000"/>
              </w:rPr>
              <w:t>ASO;</w:t>
            </w:r>
            <w:r w:rsidRPr="004C2C12">
              <w:rPr>
                <w:rFonts w:cs="Calibri"/>
                <w:color w:val="000000"/>
              </w:rPr>
              <w:br/>
              <w:t xml:space="preserve">FICHA CLÍNICA. </w:t>
            </w:r>
            <w:r w:rsidRPr="004C2C12">
              <w:rPr>
                <w:rFonts w:cs="Calibri"/>
                <w:color w:val="000000"/>
              </w:rPr>
              <w:br/>
              <w:t>ASSINADOS POR MÉDICO DO TRABALHO OU MÉDICO EXAMINADOR INDICADO.</w:t>
            </w:r>
          </w:p>
        </w:tc>
        <w:tc>
          <w:tcPr>
            <w:tcW w:w="1245" w:type="pct"/>
            <w:tcBorders>
              <w:top w:val="nil"/>
              <w:left w:val="nil"/>
              <w:bottom w:val="single" w:sz="4" w:space="0" w:color="auto"/>
              <w:right w:val="single" w:sz="4" w:space="0" w:color="auto"/>
            </w:tcBorders>
            <w:shd w:val="clear" w:color="auto" w:fill="auto"/>
            <w:vAlign w:val="center"/>
            <w:hideMark/>
          </w:tcPr>
          <w:p w14:paraId="2F8F54ED" w14:textId="77777777" w:rsidR="00ED1B31" w:rsidRPr="004C2C12" w:rsidRDefault="00ED1B31" w:rsidP="00ED1B31">
            <w:pPr>
              <w:spacing w:after="0" w:line="240" w:lineRule="auto"/>
              <w:rPr>
                <w:rFonts w:cs="Calibri"/>
                <w:color w:val="000000"/>
              </w:rPr>
            </w:pPr>
            <w:r w:rsidRPr="004C2C12">
              <w:rPr>
                <w:rFonts w:cs="Calibri"/>
                <w:color w:val="000000"/>
              </w:rPr>
              <w:t>RAIO X DE TÓRAX AP;</w:t>
            </w:r>
            <w:r w:rsidRPr="004C2C12">
              <w:rPr>
                <w:rFonts w:cs="Calibri"/>
                <w:color w:val="000000"/>
              </w:rPr>
              <w:br/>
              <w:t>RAIO X DE PUNHO;</w:t>
            </w:r>
            <w:r w:rsidRPr="004C2C12">
              <w:rPr>
                <w:rFonts w:cs="Calibri"/>
                <w:color w:val="000000"/>
              </w:rPr>
              <w:br/>
              <w:t>RAIOX DA COLUNA VERTEBRAL;</w:t>
            </w:r>
            <w:r w:rsidRPr="004C2C12">
              <w:rPr>
                <w:rFonts w:cs="Calibri"/>
                <w:color w:val="000000"/>
              </w:rPr>
              <w:br/>
              <w:t>AUDIOMETRIA TONAL E VOCAL; ELETROENCEFALOGRAMA(EEG);</w:t>
            </w:r>
            <w:r w:rsidRPr="004C2C12">
              <w:rPr>
                <w:rFonts w:cs="Calibri"/>
                <w:color w:val="000000"/>
              </w:rPr>
              <w:br/>
              <w:t>ACUIDADE VISUAL;</w:t>
            </w:r>
            <w:r w:rsidRPr="004C2C12">
              <w:rPr>
                <w:rFonts w:cs="Calibri"/>
                <w:color w:val="000000"/>
              </w:rPr>
              <w:br/>
              <w:t>HEMOGRAMA COMPLETO;</w:t>
            </w:r>
            <w:r w:rsidRPr="004C2C12">
              <w:rPr>
                <w:rFonts w:cs="Calibri"/>
                <w:color w:val="000000"/>
              </w:rPr>
              <w:br/>
              <w:t>GLICEMIA EM JEJUM;</w:t>
            </w:r>
            <w:r w:rsidRPr="004C2C12">
              <w:rPr>
                <w:rFonts w:cs="Calibri"/>
                <w:color w:val="000000"/>
              </w:rPr>
              <w:br/>
              <w:t>TIPAGEM SANGUINEA (SOMENTE NO ADMISSIONAL).</w:t>
            </w:r>
            <w:r w:rsidRPr="004C2C12">
              <w:rPr>
                <w:rFonts w:cs="Calibri"/>
                <w:color w:val="000000"/>
              </w:rPr>
              <w:br/>
            </w:r>
            <w:r w:rsidRPr="004C2C12">
              <w:rPr>
                <w:rFonts w:cs="Calibri"/>
                <w:i/>
                <w:iCs/>
                <w:color w:val="000000"/>
              </w:rPr>
              <w:t>OBS.: ESSES EXAMES DEVERÃO SER LAUDADOS E ASSINADOS POR ESPECIALISTA.</w:t>
            </w:r>
          </w:p>
        </w:tc>
        <w:tc>
          <w:tcPr>
            <w:tcW w:w="1151" w:type="pct"/>
            <w:tcBorders>
              <w:top w:val="single" w:sz="4" w:space="0" w:color="auto"/>
              <w:left w:val="nil"/>
              <w:bottom w:val="single" w:sz="4" w:space="0" w:color="auto"/>
              <w:right w:val="single" w:sz="4" w:space="0" w:color="auto"/>
            </w:tcBorders>
            <w:shd w:val="clear" w:color="auto" w:fill="auto"/>
            <w:vAlign w:val="center"/>
            <w:hideMark/>
          </w:tcPr>
          <w:p w14:paraId="28B9D07B" w14:textId="77777777" w:rsidR="00ED1B31" w:rsidRPr="004C2C12" w:rsidRDefault="00ED1B31" w:rsidP="00ED1B31">
            <w:pPr>
              <w:spacing w:after="0" w:line="240" w:lineRule="auto"/>
              <w:rPr>
                <w:rFonts w:cs="Calibri"/>
                <w:color w:val="000000"/>
              </w:rPr>
            </w:pPr>
            <w:r w:rsidRPr="004C2C12">
              <w:rPr>
                <w:rFonts w:cs="Calibri"/>
                <w:color w:val="000000"/>
              </w:rPr>
              <w:t>TODOS OS EXAMES SERÃO REALIZADOS NO ADMISSIONAL E ANUALMENTE</w:t>
            </w:r>
          </w:p>
        </w:tc>
      </w:tr>
      <w:tr w:rsidR="00ED1B31" w:rsidRPr="004C2C12" w14:paraId="37A09E96" w14:textId="77777777" w:rsidTr="00ED1B31">
        <w:trPr>
          <w:trHeight w:val="2055"/>
        </w:trPr>
        <w:tc>
          <w:tcPr>
            <w:tcW w:w="1299" w:type="pct"/>
            <w:tcBorders>
              <w:top w:val="single" w:sz="4" w:space="0" w:color="auto"/>
              <w:left w:val="single" w:sz="4" w:space="0" w:color="auto"/>
              <w:bottom w:val="single" w:sz="4" w:space="0" w:color="auto"/>
              <w:right w:val="single" w:sz="4" w:space="0" w:color="000000"/>
            </w:tcBorders>
            <w:shd w:val="clear" w:color="auto" w:fill="auto"/>
            <w:vAlign w:val="center"/>
            <w:hideMark/>
          </w:tcPr>
          <w:p w14:paraId="6F8EC1C9" w14:textId="77777777" w:rsidR="00ED1B31" w:rsidRPr="004C2C12" w:rsidRDefault="00ED1B31" w:rsidP="00ED1B31">
            <w:pPr>
              <w:spacing w:after="0" w:line="240" w:lineRule="auto"/>
              <w:rPr>
                <w:rFonts w:cs="Calibri"/>
                <w:color w:val="000000"/>
              </w:rPr>
            </w:pPr>
            <w:r w:rsidRPr="004C2C12">
              <w:rPr>
                <w:rFonts w:cs="Calibri"/>
                <w:color w:val="000000"/>
              </w:rPr>
              <w:t>9.0 ADMINISTRATIVA  (NR 7)</w:t>
            </w:r>
          </w:p>
        </w:tc>
        <w:tc>
          <w:tcPr>
            <w:tcW w:w="1306" w:type="pct"/>
            <w:tcBorders>
              <w:top w:val="nil"/>
              <w:left w:val="nil"/>
              <w:bottom w:val="single" w:sz="4" w:space="0" w:color="auto"/>
              <w:right w:val="single" w:sz="4" w:space="0" w:color="auto"/>
            </w:tcBorders>
            <w:shd w:val="clear" w:color="auto" w:fill="auto"/>
            <w:vAlign w:val="center"/>
            <w:hideMark/>
          </w:tcPr>
          <w:p w14:paraId="52AD260B" w14:textId="77777777" w:rsidR="00ED1B31" w:rsidRPr="004C2C12" w:rsidRDefault="00ED1B31" w:rsidP="00ED1B31">
            <w:pPr>
              <w:spacing w:after="0" w:line="240" w:lineRule="auto"/>
              <w:rPr>
                <w:rFonts w:cs="Calibri"/>
                <w:color w:val="000000"/>
              </w:rPr>
            </w:pPr>
            <w:r w:rsidRPr="004C2C12">
              <w:rPr>
                <w:rFonts w:cs="Calibri"/>
                <w:color w:val="000000"/>
              </w:rPr>
              <w:t>ASO;</w:t>
            </w:r>
            <w:r w:rsidRPr="004C2C12">
              <w:rPr>
                <w:rFonts w:cs="Calibri"/>
                <w:color w:val="000000"/>
              </w:rPr>
              <w:br/>
              <w:t xml:space="preserve">FICHA CLÍNICA. </w:t>
            </w:r>
            <w:r w:rsidRPr="004C2C12">
              <w:rPr>
                <w:rFonts w:cs="Calibri"/>
                <w:color w:val="000000"/>
              </w:rPr>
              <w:br/>
              <w:t>ASSINADOS POR MÉDICO DO TRABALHO OU MÉDICO EXAMINADOR INDICADO.</w:t>
            </w:r>
          </w:p>
        </w:tc>
        <w:tc>
          <w:tcPr>
            <w:tcW w:w="1245" w:type="pct"/>
            <w:tcBorders>
              <w:top w:val="nil"/>
              <w:left w:val="nil"/>
              <w:bottom w:val="single" w:sz="4" w:space="0" w:color="auto"/>
              <w:right w:val="single" w:sz="4" w:space="0" w:color="auto"/>
            </w:tcBorders>
            <w:shd w:val="clear" w:color="auto" w:fill="auto"/>
            <w:vAlign w:val="center"/>
            <w:hideMark/>
          </w:tcPr>
          <w:p w14:paraId="57994EBC" w14:textId="77777777" w:rsidR="00ED1B31" w:rsidRPr="004C2C12" w:rsidRDefault="00ED1B31" w:rsidP="00ED1B31">
            <w:pPr>
              <w:spacing w:after="0" w:line="240" w:lineRule="auto"/>
              <w:rPr>
                <w:rFonts w:cs="Calibri"/>
                <w:color w:val="000000"/>
              </w:rPr>
            </w:pPr>
            <w:r w:rsidRPr="004C2C12">
              <w:rPr>
                <w:rFonts w:cs="Calibri"/>
                <w:color w:val="000000"/>
              </w:rPr>
              <w:t>RAIO X DE TÓRAX AP;</w:t>
            </w:r>
            <w:r w:rsidRPr="004C2C12">
              <w:rPr>
                <w:rFonts w:cs="Calibri"/>
                <w:color w:val="000000"/>
              </w:rPr>
              <w:br/>
              <w:t>GLICEMIA EM JEJUM;</w:t>
            </w:r>
            <w:r w:rsidRPr="004C2C12">
              <w:rPr>
                <w:rFonts w:cs="Calibri"/>
                <w:color w:val="000000"/>
              </w:rPr>
              <w:br/>
              <w:t>HEMOGRAMA COMPLETO;</w:t>
            </w:r>
            <w:r w:rsidRPr="004C2C12">
              <w:rPr>
                <w:rFonts w:cs="Calibri"/>
                <w:color w:val="000000"/>
              </w:rPr>
              <w:br/>
              <w:t>ACUIDADE VISUAL;</w:t>
            </w:r>
            <w:r w:rsidRPr="004C2C12">
              <w:rPr>
                <w:rFonts w:cs="Calibri"/>
                <w:color w:val="000000"/>
              </w:rPr>
              <w:br/>
              <w:t>TIPAGEM SANGUÍNEA (SOMENTE NO ADMISSIONAL).</w:t>
            </w:r>
            <w:r w:rsidRPr="004C2C12">
              <w:rPr>
                <w:rFonts w:cs="Calibri"/>
                <w:color w:val="000000"/>
              </w:rPr>
              <w:br/>
            </w:r>
            <w:r w:rsidRPr="004C2C12">
              <w:rPr>
                <w:rFonts w:cs="Calibri"/>
                <w:i/>
                <w:iCs/>
                <w:color w:val="000000"/>
              </w:rPr>
              <w:t xml:space="preserve">OBS.: ESSES EXAMES DEVERÃO </w:t>
            </w:r>
            <w:r w:rsidRPr="004C2C12">
              <w:rPr>
                <w:rFonts w:cs="Calibri"/>
                <w:i/>
                <w:iCs/>
                <w:color w:val="000000"/>
              </w:rPr>
              <w:lastRenderedPageBreak/>
              <w:t>SER LAUDADOS E ASSINADOS POR ESPECIALISTA.</w:t>
            </w:r>
          </w:p>
        </w:tc>
        <w:tc>
          <w:tcPr>
            <w:tcW w:w="1151" w:type="pct"/>
            <w:tcBorders>
              <w:top w:val="single" w:sz="4" w:space="0" w:color="auto"/>
              <w:left w:val="nil"/>
              <w:bottom w:val="single" w:sz="4" w:space="0" w:color="auto"/>
              <w:right w:val="single" w:sz="4" w:space="0" w:color="auto"/>
            </w:tcBorders>
            <w:shd w:val="clear" w:color="auto" w:fill="auto"/>
            <w:vAlign w:val="center"/>
            <w:hideMark/>
          </w:tcPr>
          <w:p w14:paraId="2F6E5ADD" w14:textId="77777777" w:rsidR="00ED1B31" w:rsidRPr="004C2C12" w:rsidRDefault="00ED1B31" w:rsidP="00ED1B31">
            <w:pPr>
              <w:spacing w:after="0" w:line="240" w:lineRule="auto"/>
              <w:rPr>
                <w:rFonts w:cs="Calibri"/>
                <w:color w:val="000000"/>
              </w:rPr>
            </w:pPr>
            <w:r w:rsidRPr="004C2C12">
              <w:rPr>
                <w:rFonts w:cs="Calibri"/>
                <w:color w:val="000000"/>
              </w:rPr>
              <w:lastRenderedPageBreak/>
              <w:t>TODOS OS EXAMES SERÃO REALIZADOS NO ADMISSIONAL E ANUALMENTE</w:t>
            </w:r>
          </w:p>
        </w:tc>
      </w:tr>
    </w:tbl>
    <w:p w14:paraId="3F7F3A3B" w14:textId="77777777" w:rsidR="002432CB" w:rsidRPr="004C2C12" w:rsidRDefault="002432CB" w:rsidP="002432CB">
      <w:pPr>
        <w:pStyle w:val="PargrafodaLista"/>
        <w:spacing w:after="0" w:line="360" w:lineRule="auto"/>
        <w:ind w:left="0" w:firstLine="851"/>
        <w:contextualSpacing w:val="0"/>
        <w:jc w:val="both"/>
        <w:rPr>
          <w:rFonts w:ascii="Arial" w:hAnsi="Arial" w:cs="Arial"/>
        </w:rPr>
      </w:pPr>
    </w:p>
    <w:p w14:paraId="1FF2FEAC" w14:textId="4A7DC9A1" w:rsidR="002A0A57" w:rsidRPr="004C2C12" w:rsidRDefault="002A0A57" w:rsidP="002A0A57">
      <w:pPr>
        <w:pStyle w:val="Legenda"/>
        <w:jc w:val="center"/>
        <w:rPr>
          <w:rFonts w:ascii="Arial" w:hAnsi="Arial" w:cs="Arial"/>
          <w:color w:val="000000" w:themeColor="text1"/>
          <w:sz w:val="22"/>
          <w:szCs w:val="22"/>
        </w:rPr>
      </w:pPr>
      <w:r w:rsidRPr="004C2C12">
        <w:rPr>
          <w:rFonts w:ascii="Arial" w:hAnsi="Arial" w:cs="Arial"/>
          <w:color w:val="000000" w:themeColor="text1"/>
          <w:sz w:val="22"/>
          <w:szCs w:val="22"/>
        </w:rPr>
        <w:t>Tabela 3: Exames obrigatórios solicitados pela COMED</w:t>
      </w:r>
    </w:p>
    <w:p w14:paraId="59A8E260" w14:textId="77777777" w:rsidR="002432CB" w:rsidRPr="004C2C12" w:rsidRDefault="002432CB" w:rsidP="002432CB">
      <w:pPr>
        <w:pStyle w:val="PargrafodaLista"/>
        <w:spacing w:after="0" w:line="360" w:lineRule="auto"/>
        <w:ind w:left="0" w:firstLine="851"/>
        <w:contextualSpacing w:val="0"/>
        <w:jc w:val="both"/>
        <w:rPr>
          <w:rFonts w:ascii="Arial" w:hAnsi="Arial" w:cs="Arial"/>
        </w:rPr>
      </w:pPr>
    </w:p>
    <w:p w14:paraId="2EC2C1BC" w14:textId="77777777" w:rsidR="00505F2C" w:rsidRPr="004C2C12" w:rsidRDefault="00505F2C" w:rsidP="00505F2C">
      <w:pPr>
        <w:spacing w:line="360" w:lineRule="auto"/>
        <w:rPr>
          <w:rFonts w:ascii="Arial" w:hAnsi="Arial" w:cs="Arial"/>
          <w:b/>
        </w:rPr>
      </w:pPr>
      <w:r w:rsidRPr="004C2C12">
        <w:rPr>
          <w:rFonts w:ascii="Arial" w:hAnsi="Arial" w:cs="Arial"/>
          <w:b/>
        </w:rPr>
        <w:t>OBSERVAÇÕES</w:t>
      </w:r>
    </w:p>
    <w:p w14:paraId="008F0864" w14:textId="77777777" w:rsidR="00505F2C" w:rsidRPr="004C2C12" w:rsidRDefault="00505F2C" w:rsidP="00E34784">
      <w:pPr>
        <w:pStyle w:val="PargrafodaLista"/>
        <w:numPr>
          <w:ilvl w:val="0"/>
          <w:numId w:val="56"/>
        </w:numPr>
        <w:spacing w:after="0" w:line="360" w:lineRule="auto"/>
        <w:ind w:left="426" w:hanging="426"/>
        <w:jc w:val="both"/>
        <w:rPr>
          <w:rFonts w:ascii="Arial" w:hAnsi="Arial" w:cs="Arial"/>
        </w:rPr>
      </w:pPr>
      <w:r w:rsidRPr="004C2C12">
        <w:rPr>
          <w:rFonts w:ascii="Arial" w:hAnsi="Arial" w:cs="Arial"/>
        </w:rPr>
        <w:t xml:space="preserve">O exame de audiometria deverá ser realizado no admissional, no 6º mês após este, anualmente e no demissional.  </w:t>
      </w:r>
    </w:p>
    <w:p w14:paraId="0A41958F" w14:textId="77777777" w:rsidR="00505F2C" w:rsidRPr="004C2C12" w:rsidRDefault="00505F2C" w:rsidP="00E34784">
      <w:pPr>
        <w:pStyle w:val="PargrafodaLista"/>
        <w:numPr>
          <w:ilvl w:val="0"/>
          <w:numId w:val="56"/>
        </w:numPr>
        <w:spacing w:after="0" w:line="360" w:lineRule="auto"/>
        <w:ind w:left="426" w:hanging="426"/>
        <w:jc w:val="both"/>
        <w:rPr>
          <w:rFonts w:ascii="Arial" w:hAnsi="Arial" w:cs="Arial"/>
        </w:rPr>
      </w:pPr>
      <w:r w:rsidRPr="004C2C12">
        <w:rPr>
          <w:rFonts w:ascii="Arial" w:hAnsi="Arial" w:cs="Arial"/>
        </w:rPr>
        <w:t xml:space="preserve">Todos os empregados com mais de 40 anos que realizam atividades administrativas ou operacionais, deverão realizar o exame de eletrocardiograma. </w:t>
      </w:r>
    </w:p>
    <w:p w14:paraId="11134F64" w14:textId="77777777" w:rsidR="00505F2C" w:rsidRPr="004C2C12" w:rsidRDefault="00505F2C" w:rsidP="00E34784">
      <w:pPr>
        <w:pStyle w:val="PargrafodaLista"/>
        <w:numPr>
          <w:ilvl w:val="0"/>
          <w:numId w:val="56"/>
        </w:numPr>
        <w:spacing w:after="0" w:line="360" w:lineRule="auto"/>
        <w:ind w:left="426" w:hanging="426"/>
        <w:jc w:val="both"/>
        <w:rPr>
          <w:rFonts w:ascii="Arial" w:hAnsi="Arial" w:cs="Arial"/>
        </w:rPr>
      </w:pPr>
      <w:r w:rsidRPr="004C2C12">
        <w:rPr>
          <w:rFonts w:ascii="Arial" w:hAnsi="Arial" w:cs="Arial"/>
        </w:rPr>
        <w:t>Todos os empregados acima de 50 anos que realizam atividades administrativas ou operacionais deverão realizar teste ergométrico.</w:t>
      </w:r>
    </w:p>
    <w:p w14:paraId="2CD97666" w14:textId="77777777" w:rsidR="00505F2C" w:rsidRPr="004C2C12" w:rsidRDefault="00505F2C" w:rsidP="00E34784">
      <w:pPr>
        <w:pStyle w:val="PargrafodaLista"/>
        <w:numPr>
          <w:ilvl w:val="0"/>
          <w:numId w:val="56"/>
        </w:numPr>
        <w:spacing w:after="0" w:line="360" w:lineRule="auto"/>
        <w:ind w:left="426" w:hanging="426"/>
        <w:jc w:val="both"/>
        <w:rPr>
          <w:rFonts w:ascii="Arial" w:hAnsi="Arial" w:cs="Arial"/>
        </w:rPr>
      </w:pPr>
      <w:r w:rsidRPr="004C2C12">
        <w:rPr>
          <w:rFonts w:ascii="Arial" w:hAnsi="Arial" w:cs="Arial"/>
        </w:rPr>
        <w:t>Todos os empregados homens &gt; 50 anos que realizam atividades administrativas ou operacionais deverão realizar PSA total e livre.</w:t>
      </w:r>
    </w:p>
    <w:p w14:paraId="2D9FF8B1" w14:textId="77777777" w:rsidR="00505F2C" w:rsidRPr="004C2C12" w:rsidRDefault="00505F2C" w:rsidP="00E34784">
      <w:pPr>
        <w:pStyle w:val="PargrafodaLista"/>
        <w:numPr>
          <w:ilvl w:val="0"/>
          <w:numId w:val="56"/>
        </w:numPr>
        <w:spacing w:after="0" w:line="360" w:lineRule="auto"/>
        <w:ind w:left="426" w:hanging="426"/>
        <w:jc w:val="both"/>
        <w:rPr>
          <w:rFonts w:ascii="Arial" w:hAnsi="Arial" w:cs="Arial"/>
        </w:rPr>
      </w:pPr>
      <w:r w:rsidRPr="004C2C12">
        <w:rPr>
          <w:rFonts w:ascii="Arial" w:hAnsi="Arial" w:cs="Arial"/>
        </w:rPr>
        <w:t xml:space="preserve">Todos os exames citados acima deverão ser realizados no admissional e anualmente.   </w:t>
      </w:r>
    </w:p>
    <w:p w14:paraId="6D146106" w14:textId="77777777" w:rsidR="00505F2C" w:rsidRPr="004C2C12" w:rsidRDefault="00505F2C" w:rsidP="00E34784">
      <w:pPr>
        <w:pStyle w:val="PargrafodaLista"/>
        <w:numPr>
          <w:ilvl w:val="0"/>
          <w:numId w:val="56"/>
        </w:numPr>
        <w:spacing w:after="0" w:line="360" w:lineRule="auto"/>
        <w:ind w:left="426" w:hanging="426"/>
        <w:jc w:val="both"/>
        <w:rPr>
          <w:rFonts w:ascii="Arial" w:hAnsi="Arial" w:cs="Arial"/>
        </w:rPr>
      </w:pPr>
      <w:r w:rsidRPr="004C2C12">
        <w:rPr>
          <w:rFonts w:ascii="Arial" w:hAnsi="Arial" w:cs="Arial"/>
        </w:rPr>
        <w:t>O prazo para entrega de toda a documentação para a COMED será antes da assinatura da os e anualmente conforme necessidade/obrigatoriedade.</w:t>
      </w:r>
    </w:p>
    <w:p w14:paraId="41DB06A6" w14:textId="77777777" w:rsidR="00505F2C" w:rsidRPr="004C2C12" w:rsidRDefault="00505F2C" w:rsidP="00E34784">
      <w:pPr>
        <w:pStyle w:val="PargrafodaLista"/>
        <w:numPr>
          <w:ilvl w:val="0"/>
          <w:numId w:val="56"/>
        </w:numPr>
        <w:spacing w:after="0" w:line="360" w:lineRule="auto"/>
        <w:ind w:left="426" w:hanging="426"/>
        <w:jc w:val="both"/>
        <w:rPr>
          <w:rFonts w:ascii="Arial" w:hAnsi="Arial" w:cs="Arial"/>
        </w:rPr>
      </w:pPr>
      <w:r w:rsidRPr="004C2C12">
        <w:rPr>
          <w:rFonts w:ascii="Arial" w:hAnsi="Arial" w:cs="Arial"/>
        </w:rPr>
        <w:t>Toda documentação (PCMSO, ficha clínica, ASOS e exames complementares) serão encaminhados à COMED via e-mail.</w:t>
      </w:r>
    </w:p>
    <w:p w14:paraId="0A9AD9E9" w14:textId="77777777" w:rsidR="00505F2C" w:rsidRPr="004C2C12" w:rsidRDefault="00505F2C" w:rsidP="00E34784">
      <w:pPr>
        <w:pStyle w:val="PargrafodaLista"/>
        <w:numPr>
          <w:ilvl w:val="0"/>
          <w:numId w:val="56"/>
        </w:numPr>
        <w:spacing w:after="0" w:line="360" w:lineRule="auto"/>
        <w:ind w:left="426" w:hanging="426"/>
        <w:jc w:val="both"/>
        <w:rPr>
          <w:rFonts w:ascii="Arial" w:hAnsi="Arial" w:cs="Arial"/>
        </w:rPr>
      </w:pPr>
      <w:r w:rsidRPr="004C2C12">
        <w:rPr>
          <w:rFonts w:ascii="Arial" w:hAnsi="Arial" w:cs="Arial"/>
        </w:rPr>
        <w:t>No caso da documentação (ficha clínica, ASO e exames complementares), estas serão separadas por empregados e encaminhadas à COMED de maneira individual.</w:t>
      </w:r>
    </w:p>
    <w:p w14:paraId="71A67DAF" w14:textId="77777777" w:rsidR="00505F2C" w:rsidRPr="004C2C12" w:rsidRDefault="00505F2C" w:rsidP="00505F2C">
      <w:pPr>
        <w:pStyle w:val="PargrafodaLista"/>
        <w:spacing w:line="360" w:lineRule="auto"/>
        <w:jc w:val="both"/>
        <w:rPr>
          <w:rFonts w:ascii="Arial" w:hAnsi="Arial" w:cs="Arial"/>
        </w:rPr>
      </w:pPr>
    </w:p>
    <w:p w14:paraId="1B308BB4" w14:textId="77777777" w:rsidR="00505F2C" w:rsidRPr="004C2C12" w:rsidRDefault="00505F2C" w:rsidP="00505F2C">
      <w:pPr>
        <w:spacing w:line="360" w:lineRule="auto"/>
        <w:jc w:val="both"/>
        <w:rPr>
          <w:rFonts w:ascii="Arial" w:hAnsi="Arial" w:cs="Arial"/>
          <w:b/>
        </w:rPr>
      </w:pPr>
      <w:r w:rsidRPr="004C2C12">
        <w:rPr>
          <w:rFonts w:ascii="Arial" w:hAnsi="Arial" w:cs="Arial"/>
          <w:b/>
        </w:rPr>
        <w:t>EXIGÊNCIAS DA DOCUMENTAÇÃO DE SAÚDE</w:t>
      </w:r>
    </w:p>
    <w:p w14:paraId="306C25E0" w14:textId="77777777" w:rsidR="00505F2C" w:rsidRPr="004C2C12" w:rsidRDefault="00505F2C" w:rsidP="00505F2C">
      <w:pPr>
        <w:spacing w:line="360" w:lineRule="auto"/>
        <w:jc w:val="both"/>
        <w:rPr>
          <w:rFonts w:ascii="Arial" w:hAnsi="Arial" w:cs="Arial"/>
        </w:rPr>
      </w:pPr>
      <w:r w:rsidRPr="004C2C12">
        <w:rPr>
          <w:rFonts w:ascii="Arial" w:hAnsi="Arial" w:cs="Arial"/>
        </w:rPr>
        <w:t>No PCMSO deverão constar os itens obrigatórios descritos abaixo:</w:t>
      </w:r>
    </w:p>
    <w:p w14:paraId="3FF5BFAB" w14:textId="77777777" w:rsidR="00505F2C" w:rsidRPr="004C2C12" w:rsidRDefault="00505F2C" w:rsidP="00E34784">
      <w:pPr>
        <w:pStyle w:val="PargrafodaLista"/>
        <w:numPr>
          <w:ilvl w:val="0"/>
          <w:numId w:val="57"/>
        </w:numPr>
        <w:spacing w:after="0" w:line="360" w:lineRule="auto"/>
        <w:ind w:left="426" w:hanging="426"/>
        <w:jc w:val="both"/>
        <w:rPr>
          <w:rFonts w:ascii="Arial" w:hAnsi="Arial" w:cs="Arial"/>
        </w:rPr>
      </w:pPr>
      <w:r w:rsidRPr="004C2C12">
        <w:rPr>
          <w:rFonts w:ascii="Arial" w:hAnsi="Arial" w:cs="Arial"/>
        </w:rPr>
        <w:lastRenderedPageBreak/>
        <w:t>Capa:</w:t>
      </w:r>
    </w:p>
    <w:p w14:paraId="51C6CCED" w14:textId="77777777" w:rsidR="00505F2C" w:rsidRPr="004C2C12" w:rsidRDefault="00505F2C" w:rsidP="004E5CAA">
      <w:pPr>
        <w:pStyle w:val="PargrafodaLista"/>
        <w:spacing w:line="360" w:lineRule="auto"/>
        <w:ind w:left="426" w:hanging="426"/>
        <w:jc w:val="both"/>
        <w:rPr>
          <w:rFonts w:ascii="Arial" w:hAnsi="Arial" w:cs="Arial"/>
        </w:rPr>
      </w:pPr>
      <w:r w:rsidRPr="004C2C12">
        <w:rPr>
          <w:rFonts w:ascii="Arial" w:hAnsi="Arial" w:cs="Arial"/>
        </w:rPr>
        <w:t>• Logomarca; • nome da empresa • data da elaboração do PCMSO; • validade: • Nome do médico elaborador e coordenador do PCMSO, com CRM e telefone;</w:t>
      </w:r>
    </w:p>
    <w:p w14:paraId="52B076B7" w14:textId="77777777" w:rsidR="00505F2C" w:rsidRPr="004C2C12" w:rsidRDefault="00505F2C" w:rsidP="00E34784">
      <w:pPr>
        <w:pStyle w:val="PargrafodaLista"/>
        <w:numPr>
          <w:ilvl w:val="0"/>
          <w:numId w:val="57"/>
        </w:numPr>
        <w:spacing w:after="0" w:line="360" w:lineRule="auto"/>
        <w:ind w:left="426" w:hanging="426"/>
        <w:jc w:val="both"/>
        <w:rPr>
          <w:rFonts w:ascii="Arial" w:hAnsi="Arial" w:cs="Arial"/>
        </w:rPr>
      </w:pPr>
      <w:r w:rsidRPr="004C2C12">
        <w:rPr>
          <w:rFonts w:ascii="Arial" w:hAnsi="Arial" w:cs="Arial"/>
        </w:rPr>
        <w:t>Índice (paginado) identificação da empresa:</w:t>
      </w:r>
    </w:p>
    <w:p w14:paraId="56C7236B" w14:textId="77777777" w:rsidR="00505F2C" w:rsidRPr="004C2C12" w:rsidRDefault="00505F2C" w:rsidP="004E5CAA">
      <w:pPr>
        <w:pStyle w:val="PargrafodaLista"/>
        <w:spacing w:line="360" w:lineRule="auto"/>
        <w:ind w:left="426" w:hanging="426"/>
        <w:jc w:val="both"/>
        <w:rPr>
          <w:rFonts w:ascii="Arial" w:hAnsi="Arial" w:cs="Arial"/>
        </w:rPr>
      </w:pPr>
      <w:r w:rsidRPr="004C2C12">
        <w:rPr>
          <w:rFonts w:ascii="Arial" w:hAnsi="Arial" w:cs="Arial"/>
        </w:rPr>
        <w:t>• Razão social; • CNPJ; • endereço completo (rua ou avenida, número, bairro, cidade, estado, CEP, telefones e e-mail); • ramo de atividade principal;</w:t>
      </w:r>
      <w:r w:rsidRPr="004C2C12">
        <w:rPr>
          <w:rFonts w:ascii="Arial" w:hAnsi="Arial" w:cs="Arial"/>
        </w:rPr>
        <w:br/>
        <w:t>• CNAE principal; • CNAE´S secundários; • grau de risco; • nº de trabalhadores ( homens e mulheres); • horário de trabalho; • contato na empresa ( nome, telefone, celular e e-mail); • dados da contratante (nome, ramo de atividade, endereço) • dados do contrato (objeto do contrato, gestor do contrato, início e término, local da execução da obra nas áreas administradas pela EMAP).</w:t>
      </w:r>
    </w:p>
    <w:p w14:paraId="30A6B104" w14:textId="77777777" w:rsidR="00505F2C" w:rsidRPr="004C2C12" w:rsidRDefault="00505F2C" w:rsidP="00E34784">
      <w:pPr>
        <w:pStyle w:val="PargrafodaLista"/>
        <w:numPr>
          <w:ilvl w:val="0"/>
          <w:numId w:val="57"/>
        </w:numPr>
        <w:spacing w:after="0" w:line="360" w:lineRule="auto"/>
        <w:ind w:left="426" w:hanging="426"/>
        <w:jc w:val="both"/>
        <w:rPr>
          <w:rFonts w:ascii="Arial" w:hAnsi="Arial" w:cs="Arial"/>
        </w:rPr>
      </w:pPr>
      <w:r w:rsidRPr="004C2C12">
        <w:rPr>
          <w:rFonts w:ascii="Arial" w:hAnsi="Arial" w:cs="Arial"/>
        </w:rPr>
        <w:t>Objetivos do PCMSO (descrever):</w:t>
      </w:r>
    </w:p>
    <w:p w14:paraId="05E1A493" w14:textId="77777777" w:rsidR="00505F2C" w:rsidRPr="004C2C12" w:rsidRDefault="00505F2C" w:rsidP="00E34784">
      <w:pPr>
        <w:pStyle w:val="PargrafodaLista"/>
        <w:numPr>
          <w:ilvl w:val="0"/>
          <w:numId w:val="57"/>
        </w:numPr>
        <w:spacing w:after="0" w:line="360" w:lineRule="auto"/>
        <w:ind w:left="426" w:hanging="426"/>
        <w:rPr>
          <w:rFonts w:ascii="Arial" w:hAnsi="Arial" w:cs="Arial"/>
        </w:rPr>
      </w:pPr>
      <w:r w:rsidRPr="004C2C12">
        <w:rPr>
          <w:rFonts w:ascii="Arial" w:hAnsi="Arial" w:cs="Arial"/>
        </w:rPr>
        <w:t>Responsabilidades</w:t>
      </w:r>
      <w:r w:rsidRPr="004C2C12">
        <w:rPr>
          <w:rFonts w:ascii="Arial" w:hAnsi="Arial" w:cs="Arial"/>
        </w:rPr>
        <w:br/>
        <w:t>• Empregador; • Empregado; • Médico coordenador.</w:t>
      </w:r>
    </w:p>
    <w:p w14:paraId="3C733EC5" w14:textId="77777777" w:rsidR="00505F2C" w:rsidRPr="004C2C12" w:rsidRDefault="00505F2C" w:rsidP="00E34784">
      <w:pPr>
        <w:pStyle w:val="PargrafodaLista"/>
        <w:numPr>
          <w:ilvl w:val="0"/>
          <w:numId w:val="57"/>
        </w:numPr>
        <w:spacing w:after="0" w:line="360" w:lineRule="auto"/>
        <w:ind w:left="426" w:hanging="426"/>
        <w:jc w:val="both"/>
        <w:rPr>
          <w:rFonts w:ascii="Arial" w:hAnsi="Arial" w:cs="Arial"/>
        </w:rPr>
      </w:pPr>
      <w:r w:rsidRPr="004C2C12">
        <w:rPr>
          <w:rFonts w:ascii="Arial" w:hAnsi="Arial" w:cs="Arial"/>
        </w:rPr>
        <w:t>Exames médicos ocupacionais exigidos de acordo com a função:</w:t>
      </w:r>
      <w:r w:rsidRPr="004C2C12">
        <w:rPr>
          <w:rFonts w:ascii="Arial" w:hAnsi="Arial" w:cs="Arial"/>
        </w:rPr>
        <w:br/>
        <w:t>• Admissional; • demissional; • periódico; • mudança de função e retorno ao trabalho.</w:t>
      </w:r>
    </w:p>
    <w:p w14:paraId="2C3BDB37" w14:textId="77777777" w:rsidR="00505F2C" w:rsidRPr="004C2C12" w:rsidRDefault="00505F2C" w:rsidP="00E34784">
      <w:pPr>
        <w:pStyle w:val="PargrafodaLista"/>
        <w:numPr>
          <w:ilvl w:val="0"/>
          <w:numId w:val="57"/>
        </w:numPr>
        <w:spacing w:after="0" w:line="360" w:lineRule="auto"/>
        <w:ind w:left="426" w:hanging="426"/>
        <w:jc w:val="both"/>
        <w:rPr>
          <w:rFonts w:ascii="Arial" w:hAnsi="Arial" w:cs="Arial"/>
        </w:rPr>
      </w:pPr>
      <w:r w:rsidRPr="004C2C12">
        <w:rPr>
          <w:rFonts w:ascii="Arial" w:hAnsi="Arial" w:cs="Arial"/>
        </w:rPr>
        <w:t>Materiais e medicamentos para caixa dos primeiros socorros</w:t>
      </w:r>
    </w:p>
    <w:p w14:paraId="0F55AA0B" w14:textId="77777777" w:rsidR="00505F2C" w:rsidRPr="004C2C12" w:rsidRDefault="00505F2C" w:rsidP="00E34784">
      <w:pPr>
        <w:pStyle w:val="PargrafodaLista"/>
        <w:numPr>
          <w:ilvl w:val="0"/>
          <w:numId w:val="57"/>
        </w:numPr>
        <w:spacing w:after="0" w:line="360" w:lineRule="auto"/>
        <w:ind w:left="426" w:hanging="426"/>
        <w:jc w:val="both"/>
        <w:rPr>
          <w:rFonts w:ascii="Arial" w:hAnsi="Arial" w:cs="Arial"/>
        </w:rPr>
      </w:pPr>
      <w:r w:rsidRPr="004C2C12">
        <w:rPr>
          <w:rFonts w:ascii="Arial" w:hAnsi="Arial" w:cs="Arial"/>
        </w:rPr>
        <w:t>Fluxograma operacional em casos de urgência e emergência</w:t>
      </w:r>
    </w:p>
    <w:p w14:paraId="64693266" w14:textId="77777777" w:rsidR="00505F2C" w:rsidRPr="004C2C12" w:rsidRDefault="00505F2C" w:rsidP="00E34784">
      <w:pPr>
        <w:pStyle w:val="PargrafodaLista"/>
        <w:numPr>
          <w:ilvl w:val="0"/>
          <w:numId w:val="57"/>
        </w:numPr>
        <w:spacing w:after="0" w:line="360" w:lineRule="auto"/>
        <w:ind w:left="426" w:hanging="426"/>
        <w:jc w:val="both"/>
        <w:rPr>
          <w:rFonts w:ascii="Arial" w:hAnsi="Arial" w:cs="Arial"/>
        </w:rPr>
      </w:pPr>
      <w:r w:rsidRPr="004C2C12">
        <w:rPr>
          <w:rFonts w:ascii="Arial" w:hAnsi="Arial" w:cs="Arial"/>
        </w:rPr>
        <w:t>Ficha clinica</w:t>
      </w:r>
    </w:p>
    <w:p w14:paraId="32BF5B0E" w14:textId="77777777" w:rsidR="00505F2C" w:rsidRPr="004C2C12" w:rsidRDefault="00505F2C" w:rsidP="004E5CAA">
      <w:pPr>
        <w:pStyle w:val="PargrafodaLista"/>
        <w:spacing w:line="360" w:lineRule="auto"/>
        <w:ind w:left="426" w:hanging="426"/>
        <w:jc w:val="both"/>
        <w:rPr>
          <w:rFonts w:ascii="Arial" w:hAnsi="Arial" w:cs="Arial"/>
        </w:rPr>
      </w:pPr>
      <w:r w:rsidRPr="004C2C12">
        <w:rPr>
          <w:rFonts w:ascii="Arial" w:hAnsi="Arial" w:cs="Arial"/>
        </w:rPr>
        <w:t>• Modelo; • responsabilidades; • manutenção de arquivos; • transferência de arquivos.</w:t>
      </w:r>
    </w:p>
    <w:p w14:paraId="7215066B" w14:textId="77777777" w:rsidR="00505F2C" w:rsidRPr="004C2C12" w:rsidRDefault="00505F2C" w:rsidP="00E34784">
      <w:pPr>
        <w:pStyle w:val="PargrafodaLista"/>
        <w:numPr>
          <w:ilvl w:val="0"/>
          <w:numId w:val="57"/>
        </w:numPr>
        <w:spacing w:after="0" w:line="360" w:lineRule="auto"/>
        <w:ind w:left="426" w:hanging="426"/>
        <w:jc w:val="both"/>
        <w:rPr>
          <w:rFonts w:ascii="Arial" w:hAnsi="Arial" w:cs="Arial"/>
        </w:rPr>
      </w:pPr>
      <w:r w:rsidRPr="004C2C12">
        <w:rPr>
          <w:rFonts w:ascii="Arial" w:hAnsi="Arial" w:cs="Arial"/>
        </w:rPr>
        <w:t xml:space="preserve">Modelo de ASO usado </w:t>
      </w:r>
    </w:p>
    <w:p w14:paraId="2BA42B03" w14:textId="77777777" w:rsidR="00505F2C" w:rsidRPr="004C2C12" w:rsidRDefault="00505F2C" w:rsidP="00E34784">
      <w:pPr>
        <w:pStyle w:val="PargrafodaLista"/>
        <w:numPr>
          <w:ilvl w:val="0"/>
          <w:numId w:val="57"/>
        </w:numPr>
        <w:spacing w:after="0" w:line="360" w:lineRule="auto"/>
        <w:ind w:left="426" w:hanging="426"/>
        <w:jc w:val="both"/>
        <w:rPr>
          <w:rFonts w:ascii="Arial" w:hAnsi="Arial" w:cs="Arial"/>
        </w:rPr>
      </w:pPr>
      <w:r w:rsidRPr="004C2C12">
        <w:rPr>
          <w:rFonts w:ascii="Arial" w:hAnsi="Arial" w:cs="Arial"/>
        </w:rPr>
        <w:t>Descrição de todos os médicos examinadores (da empresa ou de clínica credenciada):</w:t>
      </w:r>
      <w:r w:rsidRPr="004C2C12">
        <w:rPr>
          <w:rFonts w:ascii="Arial" w:hAnsi="Arial" w:cs="Arial"/>
        </w:rPr>
        <w:br/>
        <w:t>• Nome; • CRM; • fone.</w:t>
      </w:r>
    </w:p>
    <w:p w14:paraId="5412DA8B" w14:textId="77777777" w:rsidR="00505F2C" w:rsidRPr="004C2C12" w:rsidRDefault="00505F2C" w:rsidP="00E34784">
      <w:pPr>
        <w:pStyle w:val="PargrafodaLista"/>
        <w:numPr>
          <w:ilvl w:val="0"/>
          <w:numId w:val="57"/>
        </w:numPr>
        <w:spacing w:after="0" w:line="360" w:lineRule="auto"/>
        <w:ind w:left="426" w:hanging="426"/>
        <w:jc w:val="both"/>
        <w:rPr>
          <w:rFonts w:ascii="Arial" w:hAnsi="Arial" w:cs="Arial"/>
        </w:rPr>
      </w:pPr>
      <w:r w:rsidRPr="004C2C12">
        <w:rPr>
          <w:rFonts w:ascii="Arial" w:hAnsi="Arial" w:cs="Arial"/>
        </w:rPr>
        <w:t>Modelo de quadro III da NR 7</w:t>
      </w:r>
    </w:p>
    <w:p w14:paraId="7256F922" w14:textId="77777777" w:rsidR="00505F2C" w:rsidRPr="004C2C12" w:rsidRDefault="00505F2C" w:rsidP="00E34784">
      <w:pPr>
        <w:pStyle w:val="PargrafodaLista"/>
        <w:numPr>
          <w:ilvl w:val="0"/>
          <w:numId w:val="57"/>
        </w:numPr>
        <w:spacing w:after="0" w:line="360" w:lineRule="auto"/>
        <w:ind w:left="426" w:hanging="426"/>
        <w:jc w:val="both"/>
        <w:rPr>
          <w:rFonts w:ascii="Arial" w:hAnsi="Arial" w:cs="Arial"/>
        </w:rPr>
      </w:pPr>
      <w:r w:rsidRPr="004C2C12">
        <w:rPr>
          <w:rFonts w:ascii="Arial" w:hAnsi="Arial" w:cs="Arial"/>
        </w:rPr>
        <w:t>Cronograma de ação do PCMSO</w:t>
      </w:r>
    </w:p>
    <w:p w14:paraId="0DA08A1C" w14:textId="77777777" w:rsidR="00505F2C" w:rsidRPr="004C2C12" w:rsidRDefault="00505F2C" w:rsidP="00E34784">
      <w:pPr>
        <w:pStyle w:val="PargrafodaLista"/>
        <w:numPr>
          <w:ilvl w:val="0"/>
          <w:numId w:val="57"/>
        </w:numPr>
        <w:spacing w:after="0" w:line="360" w:lineRule="auto"/>
        <w:ind w:left="426" w:hanging="426"/>
        <w:jc w:val="both"/>
        <w:rPr>
          <w:rFonts w:ascii="Arial" w:hAnsi="Arial" w:cs="Arial"/>
        </w:rPr>
      </w:pPr>
      <w:r w:rsidRPr="004C2C12">
        <w:rPr>
          <w:rFonts w:ascii="Arial" w:hAnsi="Arial" w:cs="Arial"/>
        </w:rPr>
        <w:t xml:space="preserve">Assinaturas: </w:t>
      </w:r>
      <w:r w:rsidRPr="004C2C12">
        <w:rPr>
          <w:rFonts w:ascii="Arial" w:hAnsi="Arial" w:cs="Arial"/>
        </w:rPr>
        <w:br/>
        <w:t>• Médico elaborador do PCMSO; • médico coordenador do PCMSO (quadro exigido pela NR 7 ou da empresa contratante); • responsável legal da empresa;</w:t>
      </w:r>
      <w:r w:rsidRPr="004C2C12">
        <w:rPr>
          <w:rFonts w:ascii="Arial" w:hAnsi="Arial" w:cs="Arial"/>
        </w:rPr>
        <w:br/>
        <w:t>• Local e data.</w:t>
      </w:r>
    </w:p>
    <w:p w14:paraId="62DF1848" w14:textId="77777777" w:rsidR="00505F2C" w:rsidRPr="004C2C12" w:rsidRDefault="00505F2C" w:rsidP="00505F2C">
      <w:pPr>
        <w:spacing w:line="360" w:lineRule="auto"/>
        <w:jc w:val="both"/>
        <w:rPr>
          <w:rFonts w:ascii="Arial" w:hAnsi="Arial" w:cs="Arial"/>
        </w:rPr>
      </w:pPr>
    </w:p>
    <w:p w14:paraId="23B36045" w14:textId="77777777" w:rsidR="00505F2C" w:rsidRPr="004C2C12" w:rsidRDefault="00505F2C" w:rsidP="00505F2C">
      <w:pPr>
        <w:spacing w:line="360" w:lineRule="auto"/>
        <w:jc w:val="both"/>
        <w:rPr>
          <w:rFonts w:ascii="Arial" w:hAnsi="Arial" w:cs="Arial"/>
          <w:b/>
        </w:rPr>
      </w:pPr>
      <w:r w:rsidRPr="004C2C12">
        <w:rPr>
          <w:rFonts w:ascii="Arial" w:hAnsi="Arial" w:cs="Arial"/>
          <w:b/>
        </w:rPr>
        <w:t>RELATÓRIO ANUAL DO PCMSO</w:t>
      </w:r>
    </w:p>
    <w:p w14:paraId="3380EFF0" w14:textId="77777777" w:rsidR="00505F2C" w:rsidRPr="004C2C12" w:rsidRDefault="00505F2C" w:rsidP="004C2C12">
      <w:pPr>
        <w:pStyle w:val="PargrafodaLista"/>
        <w:tabs>
          <w:tab w:val="left" w:pos="5220"/>
        </w:tabs>
        <w:spacing w:line="360" w:lineRule="auto"/>
        <w:ind w:left="-142" w:firstLine="142"/>
        <w:jc w:val="both"/>
        <w:rPr>
          <w:rFonts w:ascii="Arial" w:hAnsi="Arial" w:cs="Arial"/>
        </w:rPr>
      </w:pPr>
      <w:r w:rsidRPr="004C2C12">
        <w:rPr>
          <w:rFonts w:ascii="Arial" w:hAnsi="Arial" w:cs="Arial"/>
        </w:rPr>
        <w:t>No Relatório anual do PCMSO deverão constar os itens obrigatórios descritos abaixo:</w:t>
      </w:r>
    </w:p>
    <w:p w14:paraId="74819EDB" w14:textId="77777777" w:rsidR="00505F2C" w:rsidRPr="004C2C12" w:rsidRDefault="00505F2C" w:rsidP="00E34784">
      <w:pPr>
        <w:pStyle w:val="PargrafodaLista"/>
        <w:numPr>
          <w:ilvl w:val="0"/>
          <w:numId w:val="58"/>
        </w:numPr>
        <w:tabs>
          <w:tab w:val="left" w:pos="5220"/>
        </w:tabs>
        <w:spacing w:after="0" w:line="360" w:lineRule="auto"/>
        <w:ind w:left="426" w:hanging="426"/>
        <w:rPr>
          <w:rFonts w:ascii="Arial" w:hAnsi="Arial" w:cs="Arial"/>
        </w:rPr>
      </w:pPr>
      <w:r w:rsidRPr="004C2C12">
        <w:rPr>
          <w:rFonts w:ascii="Arial" w:hAnsi="Arial" w:cs="Arial"/>
        </w:rPr>
        <w:t>Número de exames médicos periódicos (exame físico), assinalando os anormais;</w:t>
      </w:r>
    </w:p>
    <w:p w14:paraId="2BB81B24" w14:textId="77777777" w:rsidR="00505F2C" w:rsidRPr="004C2C12" w:rsidRDefault="00505F2C" w:rsidP="00E34784">
      <w:pPr>
        <w:pStyle w:val="PargrafodaLista"/>
        <w:numPr>
          <w:ilvl w:val="0"/>
          <w:numId w:val="58"/>
        </w:numPr>
        <w:tabs>
          <w:tab w:val="left" w:pos="5220"/>
        </w:tabs>
        <w:spacing w:after="0" w:line="360" w:lineRule="auto"/>
        <w:ind w:left="426" w:hanging="426"/>
        <w:rPr>
          <w:rFonts w:ascii="Arial" w:hAnsi="Arial" w:cs="Arial"/>
        </w:rPr>
      </w:pPr>
      <w:r w:rsidRPr="004C2C12">
        <w:rPr>
          <w:rFonts w:ascii="Arial" w:hAnsi="Arial" w:cs="Arial"/>
        </w:rPr>
        <w:t>Números de exames complementares (laboratório, audiometria etc), assinalando os anormais;</w:t>
      </w:r>
    </w:p>
    <w:p w14:paraId="50F5F6FD" w14:textId="77777777" w:rsidR="00505F2C" w:rsidRPr="004C2C12" w:rsidRDefault="00505F2C" w:rsidP="00E34784">
      <w:pPr>
        <w:pStyle w:val="PargrafodaLista"/>
        <w:numPr>
          <w:ilvl w:val="0"/>
          <w:numId w:val="58"/>
        </w:numPr>
        <w:tabs>
          <w:tab w:val="left" w:pos="5220"/>
        </w:tabs>
        <w:spacing w:after="0" w:line="360" w:lineRule="auto"/>
        <w:ind w:left="426" w:hanging="426"/>
        <w:jc w:val="both"/>
        <w:rPr>
          <w:rFonts w:ascii="Arial" w:hAnsi="Arial" w:cs="Arial"/>
        </w:rPr>
      </w:pPr>
      <w:r w:rsidRPr="004C2C12">
        <w:rPr>
          <w:rFonts w:ascii="Arial" w:hAnsi="Arial" w:cs="Arial"/>
        </w:rPr>
        <w:t>Números de atestados médicos nos últimos 12 meses;</w:t>
      </w:r>
      <w:r w:rsidRPr="004C2C12">
        <w:rPr>
          <w:rFonts w:ascii="Arial" w:hAnsi="Arial" w:cs="Arial"/>
        </w:rPr>
        <w:br/>
        <w:t>• Número de atestados x número de empregados; • número de atestados x dias de atestado; • dias de atestados x número de empregados.</w:t>
      </w:r>
    </w:p>
    <w:p w14:paraId="0711299F" w14:textId="77777777" w:rsidR="00505F2C" w:rsidRPr="004C2C12" w:rsidRDefault="00505F2C" w:rsidP="00E34784">
      <w:pPr>
        <w:pStyle w:val="PargrafodaLista"/>
        <w:numPr>
          <w:ilvl w:val="0"/>
          <w:numId w:val="58"/>
        </w:numPr>
        <w:tabs>
          <w:tab w:val="left" w:pos="5220"/>
        </w:tabs>
        <w:spacing w:after="0" w:line="360" w:lineRule="auto"/>
        <w:ind w:left="426" w:hanging="426"/>
        <w:jc w:val="both"/>
        <w:rPr>
          <w:rFonts w:ascii="Arial" w:hAnsi="Arial" w:cs="Arial"/>
        </w:rPr>
      </w:pPr>
      <w:r w:rsidRPr="004C2C12">
        <w:rPr>
          <w:rFonts w:ascii="Arial" w:hAnsi="Arial" w:cs="Arial"/>
        </w:rPr>
        <w:t>Afastamentos pelo INSS</w:t>
      </w:r>
    </w:p>
    <w:p w14:paraId="387666D8" w14:textId="77777777" w:rsidR="00505F2C" w:rsidRPr="004C2C12" w:rsidRDefault="00505F2C" w:rsidP="004E5CAA">
      <w:pPr>
        <w:pStyle w:val="PargrafodaLista"/>
        <w:tabs>
          <w:tab w:val="left" w:pos="5220"/>
        </w:tabs>
        <w:spacing w:line="360" w:lineRule="auto"/>
        <w:ind w:left="426" w:hanging="426"/>
        <w:jc w:val="both"/>
        <w:rPr>
          <w:rFonts w:ascii="Arial" w:hAnsi="Arial" w:cs="Arial"/>
        </w:rPr>
      </w:pPr>
      <w:r w:rsidRPr="004C2C12">
        <w:rPr>
          <w:rFonts w:ascii="Arial" w:hAnsi="Arial" w:cs="Arial"/>
        </w:rPr>
        <w:t>• Gravidez/parto; • doença ocupacional; • doença não ocupacional; • acidente de trabalho.</w:t>
      </w:r>
    </w:p>
    <w:p w14:paraId="31543B25" w14:textId="77777777" w:rsidR="00505F2C" w:rsidRPr="004C2C12" w:rsidRDefault="00505F2C" w:rsidP="00E34784">
      <w:pPr>
        <w:pStyle w:val="PargrafodaLista"/>
        <w:numPr>
          <w:ilvl w:val="0"/>
          <w:numId w:val="58"/>
        </w:numPr>
        <w:tabs>
          <w:tab w:val="left" w:pos="5220"/>
        </w:tabs>
        <w:spacing w:after="0" w:line="360" w:lineRule="auto"/>
        <w:ind w:left="426" w:hanging="426"/>
        <w:jc w:val="both"/>
        <w:rPr>
          <w:rFonts w:ascii="Arial" w:hAnsi="Arial" w:cs="Arial"/>
        </w:rPr>
      </w:pPr>
      <w:r w:rsidRPr="004C2C12">
        <w:rPr>
          <w:rFonts w:ascii="Arial" w:hAnsi="Arial" w:cs="Arial"/>
        </w:rPr>
        <w:t>Campanhas de vacinação antitetânica será de caráter obrigatório para todos os empregados;</w:t>
      </w:r>
    </w:p>
    <w:p w14:paraId="076DC9A5" w14:textId="77777777" w:rsidR="00505F2C" w:rsidRPr="004C2C12" w:rsidRDefault="00505F2C" w:rsidP="00E34784">
      <w:pPr>
        <w:pStyle w:val="PargrafodaLista"/>
        <w:numPr>
          <w:ilvl w:val="0"/>
          <w:numId w:val="58"/>
        </w:numPr>
        <w:tabs>
          <w:tab w:val="left" w:pos="5220"/>
        </w:tabs>
        <w:spacing w:after="0" w:line="360" w:lineRule="auto"/>
        <w:ind w:left="426" w:hanging="426"/>
        <w:jc w:val="both"/>
        <w:rPr>
          <w:rFonts w:ascii="Arial" w:hAnsi="Arial" w:cs="Arial"/>
        </w:rPr>
      </w:pPr>
      <w:r w:rsidRPr="004C2C12">
        <w:rPr>
          <w:rFonts w:ascii="Arial" w:hAnsi="Arial" w:cs="Arial"/>
        </w:rPr>
        <w:t>Evidências de palestras educativas;</w:t>
      </w:r>
    </w:p>
    <w:p w14:paraId="19DD7232" w14:textId="77777777" w:rsidR="00505F2C" w:rsidRPr="004C2C12" w:rsidRDefault="00505F2C" w:rsidP="00E34784">
      <w:pPr>
        <w:pStyle w:val="PargrafodaLista"/>
        <w:numPr>
          <w:ilvl w:val="0"/>
          <w:numId w:val="58"/>
        </w:numPr>
        <w:tabs>
          <w:tab w:val="left" w:pos="5220"/>
        </w:tabs>
        <w:spacing w:after="0" w:line="360" w:lineRule="auto"/>
        <w:ind w:left="426" w:hanging="426"/>
        <w:jc w:val="both"/>
        <w:rPr>
          <w:rFonts w:ascii="Arial" w:hAnsi="Arial" w:cs="Arial"/>
        </w:rPr>
      </w:pPr>
      <w:r w:rsidRPr="004C2C12">
        <w:rPr>
          <w:rFonts w:ascii="Arial" w:hAnsi="Arial" w:cs="Arial"/>
        </w:rPr>
        <w:t>Evidências de campanhas em saúde;</w:t>
      </w:r>
    </w:p>
    <w:p w14:paraId="5F72A4EE" w14:textId="77777777" w:rsidR="00505F2C" w:rsidRPr="004C2C12" w:rsidRDefault="00505F2C" w:rsidP="00E34784">
      <w:pPr>
        <w:pStyle w:val="PargrafodaLista"/>
        <w:numPr>
          <w:ilvl w:val="0"/>
          <w:numId w:val="58"/>
        </w:numPr>
        <w:tabs>
          <w:tab w:val="left" w:pos="5220"/>
        </w:tabs>
        <w:spacing w:after="0" w:line="360" w:lineRule="auto"/>
        <w:ind w:left="426" w:hanging="426"/>
        <w:jc w:val="both"/>
        <w:rPr>
          <w:rFonts w:ascii="Arial" w:hAnsi="Arial" w:cs="Arial"/>
        </w:rPr>
      </w:pPr>
      <w:r w:rsidRPr="004C2C12">
        <w:rPr>
          <w:rFonts w:ascii="Arial" w:hAnsi="Arial" w:cs="Arial"/>
        </w:rPr>
        <w:t>Quadro de exames.</w:t>
      </w:r>
    </w:p>
    <w:p w14:paraId="4C2E2437" w14:textId="77777777" w:rsidR="00505F2C" w:rsidRPr="004C2C12" w:rsidRDefault="00505F2C" w:rsidP="00505F2C">
      <w:pPr>
        <w:pStyle w:val="PargrafodaLista"/>
        <w:tabs>
          <w:tab w:val="left" w:pos="5220"/>
        </w:tabs>
        <w:spacing w:line="360" w:lineRule="auto"/>
        <w:ind w:left="0"/>
        <w:rPr>
          <w:rFonts w:ascii="Arial" w:hAnsi="Arial" w:cs="Arial"/>
        </w:rPr>
      </w:pPr>
      <w:r w:rsidRPr="004C2C12">
        <w:rPr>
          <w:rFonts w:ascii="Arial" w:hAnsi="Arial" w:cs="Arial"/>
        </w:rPr>
        <w:br/>
        <w:t>NOTA: Todas as ações de saúde deverão ser registradas e guardadas para fins de fiscalização e/ou auditoria interna.</w:t>
      </w:r>
    </w:p>
    <w:p w14:paraId="7A4DA610" w14:textId="77777777" w:rsidR="00165D5D" w:rsidRPr="0039424F" w:rsidRDefault="00165D5D" w:rsidP="000B632A">
      <w:pPr>
        <w:pStyle w:val="PargrafodaLista"/>
        <w:spacing w:after="0" w:line="360" w:lineRule="auto"/>
        <w:ind w:left="0" w:firstLine="851"/>
        <w:contextualSpacing w:val="0"/>
        <w:jc w:val="both"/>
        <w:rPr>
          <w:rFonts w:ascii="Arial" w:hAnsi="Arial" w:cs="Arial"/>
          <w:sz w:val="24"/>
          <w:szCs w:val="24"/>
        </w:rPr>
      </w:pPr>
    </w:p>
    <w:p w14:paraId="54782CDF" w14:textId="77777777" w:rsidR="000B632A" w:rsidRPr="00CA7530" w:rsidRDefault="000B632A" w:rsidP="000B632A">
      <w:pPr>
        <w:pStyle w:val="PargrafodaLista"/>
        <w:widowControl w:val="0"/>
        <w:overflowPunct w:val="0"/>
        <w:autoSpaceDE w:val="0"/>
        <w:autoSpaceDN w:val="0"/>
        <w:adjustRightInd w:val="0"/>
        <w:spacing w:after="0" w:line="360" w:lineRule="auto"/>
        <w:ind w:left="0"/>
        <w:jc w:val="both"/>
        <w:rPr>
          <w:rFonts w:ascii="Arial" w:hAnsi="Arial" w:cs="Arial"/>
          <w:bCs/>
          <w:color w:val="548DD4" w:themeColor="text2" w:themeTint="99"/>
          <w:sz w:val="24"/>
          <w:szCs w:val="24"/>
        </w:rPr>
      </w:pPr>
      <w:r w:rsidRPr="00CA7530">
        <w:rPr>
          <w:rFonts w:ascii="Arial" w:hAnsi="Arial" w:cs="Arial"/>
          <w:noProof/>
          <w:sz w:val="24"/>
          <w:szCs w:val="24"/>
        </w:rPr>
        <mc:AlternateContent>
          <mc:Choice Requires="wps">
            <w:drawing>
              <wp:inline distT="0" distB="0" distL="0" distR="0" wp14:anchorId="72DD276F" wp14:editId="293EBA0C">
                <wp:extent cx="5759450" cy="311150"/>
                <wp:effectExtent l="38100" t="57150" r="50800" b="50800"/>
                <wp:docPr id="1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1B6E7C4" w14:textId="63540A74" w:rsidR="00463DBF" w:rsidRPr="007408A5" w:rsidRDefault="00463DBF" w:rsidP="00E34784">
                            <w:pPr>
                              <w:pStyle w:val="Ttulo1"/>
                              <w:numPr>
                                <w:ilvl w:val="0"/>
                                <w:numId w:val="25"/>
                              </w:numPr>
                              <w:tabs>
                                <w:tab w:val="left" w:pos="426"/>
                              </w:tabs>
                              <w:spacing w:before="0" w:line="240" w:lineRule="auto"/>
                              <w:ind w:left="0" w:firstLine="0"/>
                              <w:rPr>
                                <w:rFonts w:ascii="Arial Narrow" w:hAnsi="Arial Narrow"/>
                                <w:color w:val="FFFFFF" w:themeColor="background1"/>
                                <w:sz w:val="24"/>
                                <w:szCs w:val="24"/>
                              </w:rPr>
                            </w:pPr>
                            <w:bookmarkStart w:id="93" w:name="_Toc16084076"/>
                            <w:bookmarkStart w:id="94" w:name="_Toc16243825"/>
                            <w:bookmarkStart w:id="95" w:name="_Toc31112831"/>
                            <w:bookmarkStart w:id="96" w:name="_Toc31113572"/>
                            <w:r>
                              <w:rPr>
                                <w:rFonts w:ascii="Arial Narrow" w:hAnsi="Arial Narrow"/>
                                <w:color w:val="FFFFFF" w:themeColor="background1"/>
                                <w:sz w:val="24"/>
                                <w:szCs w:val="24"/>
                              </w:rPr>
                              <w:t>SANÇÕES ADMINISTRATIVAS</w:t>
                            </w:r>
                            <w:bookmarkEnd w:id="93"/>
                            <w:bookmarkEnd w:id="94"/>
                            <w:bookmarkEnd w:id="95"/>
                            <w:bookmarkEnd w:id="96"/>
                          </w:p>
                        </w:txbxContent>
                      </wps:txbx>
                      <wps:bodyPr rot="0" vert="horz" wrap="square" lIns="91440" tIns="45720" rIns="91440" bIns="45720" anchor="t" anchorCtr="0">
                        <a:noAutofit/>
                      </wps:bodyPr>
                    </wps:wsp>
                  </a:graphicData>
                </a:graphic>
              </wp:inline>
            </w:drawing>
          </mc:Choice>
          <mc:Fallback>
            <w:pict>
              <v:shape w14:anchorId="72DD276F" id="_x0000_s103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GABkDOhAgAAPgUAAA4AAAAAAAAAAAAAAAAALgIAAGRycy9l&#10;Mm9Eb2MueG1sUEsBAi0AFAAGAAgAAAAhANBd8V3ZAAAABAEAAA8AAAAAAAAAAAAAAAAA+wQAAGRy&#10;cy9kb3ducmV2LnhtbFBLBQYAAAAABAAEAPMAAAABBgAAAAA=&#10;" fillcolor="#1f497d [3215]" stroked="f" strokeweight="1.5pt">
                <v:textbox>
                  <w:txbxContent>
                    <w:p w14:paraId="31B6E7C4" w14:textId="63540A74" w:rsidR="00463DBF" w:rsidRPr="007408A5" w:rsidRDefault="00463DBF" w:rsidP="00E34784">
                      <w:pPr>
                        <w:pStyle w:val="Ttulo1"/>
                        <w:numPr>
                          <w:ilvl w:val="0"/>
                          <w:numId w:val="25"/>
                        </w:numPr>
                        <w:tabs>
                          <w:tab w:val="left" w:pos="426"/>
                        </w:tabs>
                        <w:spacing w:before="0" w:line="240" w:lineRule="auto"/>
                        <w:ind w:left="0" w:firstLine="0"/>
                        <w:rPr>
                          <w:rFonts w:ascii="Arial Narrow" w:hAnsi="Arial Narrow"/>
                          <w:color w:val="FFFFFF" w:themeColor="background1"/>
                          <w:sz w:val="24"/>
                          <w:szCs w:val="24"/>
                        </w:rPr>
                      </w:pPr>
                      <w:bookmarkStart w:id="97" w:name="_Toc16084076"/>
                      <w:bookmarkStart w:id="98" w:name="_Toc16243825"/>
                      <w:bookmarkStart w:id="99" w:name="_Toc31112831"/>
                      <w:bookmarkStart w:id="100" w:name="_Toc31113572"/>
                      <w:r>
                        <w:rPr>
                          <w:rFonts w:ascii="Arial Narrow" w:hAnsi="Arial Narrow"/>
                          <w:color w:val="FFFFFF" w:themeColor="background1"/>
                          <w:sz w:val="24"/>
                          <w:szCs w:val="24"/>
                        </w:rPr>
                        <w:t>SANÇÕES ADMINISTRATIVAS</w:t>
                      </w:r>
                      <w:bookmarkEnd w:id="97"/>
                      <w:bookmarkEnd w:id="98"/>
                      <w:bookmarkEnd w:id="99"/>
                      <w:bookmarkEnd w:id="100"/>
                    </w:p>
                  </w:txbxContent>
                </v:textbox>
                <w10:anchorlock/>
              </v:shape>
            </w:pict>
          </mc:Fallback>
        </mc:AlternateContent>
      </w:r>
    </w:p>
    <w:p w14:paraId="1160377D" w14:textId="77777777" w:rsidR="00271B5F" w:rsidRPr="003F2A22" w:rsidRDefault="00271B5F" w:rsidP="004E5CAA">
      <w:pPr>
        <w:pStyle w:val="PargrafodaLista"/>
        <w:spacing w:line="360" w:lineRule="auto"/>
        <w:ind w:left="0" w:firstLine="851"/>
        <w:contextualSpacing w:val="0"/>
        <w:jc w:val="both"/>
        <w:rPr>
          <w:rFonts w:ascii="Arial" w:hAnsi="Arial" w:cs="Arial"/>
        </w:rPr>
      </w:pPr>
      <w:r w:rsidRPr="003F2A22">
        <w:rPr>
          <w:rFonts w:ascii="Arial" w:hAnsi="Arial" w:cs="Arial"/>
        </w:rPr>
        <w:t>Conforme Art. 83. da Lei 13.303/2016, a inexecução total ou parcial do Contrato, , ou o descumprimento de qualquer dos deveres elencados no Edital e no Contrato, sujeitará a Contratada, garantida a prévia defesa, e sem prejuízo da responsabilidade civil e criminal, às penalidades de:</w:t>
      </w:r>
    </w:p>
    <w:p w14:paraId="333D7534" w14:textId="77777777" w:rsidR="00271B5F" w:rsidRPr="003F2A22" w:rsidRDefault="00271B5F" w:rsidP="00E34784">
      <w:pPr>
        <w:pStyle w:val="PargrafodaLista"/>
        <w:numPr>
          <w:ilvl w:val="0"/>
          <w:numId w:val="51"/>
        </w:numPr>
        <w:spacing w:after="0" w:line="360" w:lineRule="auto"/>
        <w:ind w:left="1276"/>
        <w:jc w:val="both"/>
        <w:rPr>
          <w:rFonts w:ascii="Arial" w:hAnsi="Arial" w:cs="Arial"/>
        </w:rPr>
      </w:pPr>
      <w:r w:rsidRPr="003F2A22">
        <w:rPr>
          <w:rFonts w:ascii="Arial" w:hAnsi="Arial" w:cs="Arial"/>
        </w:rPr>
        <w:t>Advertências;</w:t>
      </w:r>
    </w:p>
    <w:p w14:paraId="57C6079B" w14:textId="77777777" w:rsidR="00271B5F" w:rsidRPr="003F2A22" w:rsidRDefault="00271B5F" w:rsidP="00E34784">
      <w:pPr>
        <w:pStyle w:val="PargrafodaLista"/>
        <w:numPr>
          <w:ilvl w:val="0"/>
          <w:numId w:val="51"/>
        </w:numPr>
        <w:spacing w:after="0" w:line="360" w:lineRule="auto"/>
        <w:ind w:left="1276"/>
        <w:jc w:val="both"/>
        <w:rPr>
          <w:rFonts w:ascii="Arial" w:hAnsi="Arial" w:cs="Arial"/>
        </w:rPr>
      </w:pPr>
      <w:r w:rsidRPr="003F2A22">
        <w:rPr>
          <w:rFonts w:ascii="Arial" w:hAnsi="Arial" w:cs="Arial"/>
        </w:rPr>
        <w:t>Multas;</w:t>
      </w:r>
    </w:p>
    <w:p w14:paraId="2D35F3A7" w14:textId="76341DD6" w:rsidR="00271B5F" w:rsidRPr="004E5CAA" w:rsidRDefault="00271B5F" w:rsidP="00E34784">
      <w:pPr>
        <w:pStyle w:val="PargrafodaLista"/>
        <w:numPr>
          <w:ilvl w:val="0"/>
          <w:numId w:val="51"/>
        </w:numPr>
        <w:spacing w:line="360" w:lineRule="auto"/>
        <w:ind w:left="1276"/>
        <w:jc w:val="both"/>
        <w:rPr>
          <w:rFonts w:ascii="Arial" w:hAnsi="Arial" w:cs="Arial"/>
        </w:rPr>
      </w:pPr>
      <w:r w:rsidRPr="003F2A22">
        <w:rPr>
          <w:rFonts w:ascii="Arial" w:hAnsi="Arial" w:cs="Arial"/>
        </w:rPr>
        <w:lastRenderedPageBreak/>
        <w:t>Suspensão temporária de participação em licitação e Impedimento de contratar com a EMAP.</w:t>
      </w:r>
    </w:p>
    <w:p w14:paraId="36952708" w14:textId="6D58726B" w:rsidR="00271B5F" w:rsidRPr="004E5CAA" w:rsidRDefault="00271B5F" w:rsidP="004E5CAA">
      <w:pPr>
        <w:pStyle w:val="PargrafodaLista"/>
        <w:spacing w:before="240" w:after="0" w:line="360" w:lineRule="auto"/>
        <w:ind w:left="0" w:firstLine="851"/>
        <w:contextualSpacing w:val="0"/>
        <w:jc w:val="both"/>
        <w:rPr>
          <w:rFonts w:ascii="Arial" w:hAnsi="Arial" w:cs="Arial"/>
        </w:rPr>
      </w:pPr>
      <w:r w:rsidRPr="003F2A22">
        <w:rPr>
          <w:rFonts w:ascii="Arial" w:hAnsi="Arial" w:cs="Arial"/>
        </w:rPr>
        <w:t>Quanto a alínea a) a “</w:t>
      </w:r>
      <w:r w:rsidRPr="003F2A22">
        <w:rPr>
          <w:rFonts w:ascii="Arial" w:hAnsi="Arial" w:cs="Arial"/>
          <w:b/>
        </w:rPr>
        <w:t>advertência</w:t>
      </w:r>
      <w:r w:rsidRPr="003F2A22">
        <w:rPr>
          <w:rFonts w:ascii="Arial" w:hAnsi="Arial" w:cs="Arial"/>
        </w:rPr>
        <w:t>” poderá ser aplicada por faltas leves, assim entendidas como aquelas que não acarretarem prejuízos significativos ao objeto da contratação. No caso de três advertências pelo mesmo motivo, esta se converterá em multa conforme o grau da ocorrência. A Contratada será advertida por meio de Termo de Notificação emi</w:t>
      </w:r>
      <w:r w:rsidR="004E5CAA">
        <w:rPr>
          <w:rFonts w:ascii="Arial" w:hAnsi="Arial" w:cs="Arial"/>
        </w:rPr>
        <w:t>tido pela Fiscalização da EMAP.</w:t>
      </w:r>
    </w:p>
    <w:p w14:paraId="130726BD" w14:textId="77777777" w:rsidR="00271B5F" w:rsidRPr="003F2A22" w:rsidRDefault="00271B5F" w:rsidP="00271B5F">
      <w:pPr>
        <w:pStyle w:val="PargrafodaLista"/>
        <w:spacing w:after="0" w:line="360" w:lineRule="auto"/>
        <w:ind w:left="0" w:firstLine="851"/>
        <w:contextualSpacing w:val="0"/>
        <w:jc w:val="both"/>
        <w:rPr>
          <w:rFonts w:ascii="Arial" w:hAnsi="Arial" w:cs="Arial"/>
        </w:rPr>
      </w:pPr>
      <w:r w:rsidRPr="003F2A22">
        <w:rPr>
          <w:rFonts w:ascii="Arial" w:hAnsi="Arial" w:cs="Arial"/>
        </w:rPr>
        <w:t xml:space="preserve">Quanto a alínea b) </w:t>
      </w:r>
      <w:r w:rsidRPr="003F2A22">
        <w:rPr>
          <w:rFonts w:ascii="Arial" w:hAnsi="Arial" w:cs="Arial"/>
          <w:b/>
        </w:rPr>
        <w:t>Multa compensatória incidente por dia ou por ocorrência</w:t>
      </w:r>
      <w:r w:rsidRPr="003F2A22">
        <w:rPr>
          <w:rFonts w:ascii="Arial" w:hAnsi="Arial" w:cs="Arial"/>
        </w:rPr>
        <w:t xml:space="preserve">, até o limite de 10% (dez por cento) do valor total do Contrato, recolhida no prazo máximo de 30 (trinta) dias corridos, contados a partir do recebimento da comunicação oficial, segundo graduação informada na </w:t>
      </w:r>
      <w:r w:rsidRPr="003F2A22">
        <w:rPr>
          <w:rFonts w:ascii="Arial" w:hAnsi="Arial" w:cs="Arial"/>
        </w:rPr>
        <w:fldChar w:fldCharType="begin"/>
      </w:r>
      <w:r w:rsidRPr="003F2A22">
        <w:rPr>
          <w:rFonts w:ascii="Arial" w:hAnsi="Arial" w:cs="Arial"/>
        </w:rPr>
        <w:instrText xml:space="preserve"> REF _Ref20731584 \h  \* MERGEFORMAT </w:instrText>
      </w:r>
      <w:r w:rsidRPr="003F2A22">
        <w:rPr>
          <w:rFonts w:ascii="Arial" w:hAnsi="Arial" w:cs="Arial"/>
        </w:rPr>
      </w:r>
      <w:r w:rsidRPr="003F2A22">
        <w:rPr>
          <w:rFonts w:ascii="Arial" w:hAnsi="Arial" w:cs="Arial"/>
        </w:rPr>
        <w:fldChar w:fldCharType="separate"/>
      </w:r>
      <w:r w:rsidR="00463DBF" w:rsidRPr="00463DBF">
        <w:rPr>
          <w:rFonts w:ascii="Arial" w:hAnsi="Arial" w:cs="Arial"/>
        </w:rPr>
        <w:t xml:space="preserve">Tabela </w:t>
      </w:r>
      <w:r w:rsidRPr="003F2A22">
        <w:rPr>
          <w:rFonts w:ascii="Arial" w:hAnsi="Arial" w:cs="Arial"/>
        </w:rPr>
        <w:fldChar w:fldCharType="end"/>
      </w:r>
      <w:r w:rsidRPr="003F2A22">
        <w:rPr>
          <w:rFonts w:ascii="Arial" w:hAnsi="Arial" w:cs="Arial"/>
        </w:rPr>
        <w:t xml:space="preserve"> a seguir:</w:t>
      </w:r>
    </w:p>
    <w:p w14:paraId="1465E96B" w14:textId="77777777" w:rsidR="00271B5F" w:rsidRPr="003F2A22" w:rsidRDefault="00271B5F" w:rsidP="00271B5F">
      <w:pPr>
        <w:pStyle w:val="PargrafodaLista"/>
        <w:spacing w:after="0" w:line="360" w:lineRule="auto"/>
        <w:ind w:left="0" w:firstLine="851"/>
        <w:contextualSpacing w:val="0"/>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7790"/>
      </w:tblGrid>
      <w:tr w:rsidR="00271B5F" w:rsidRPr="003F2A22" w14:paraId="6F67B1DE" w14:textId="77777777" w:rsidTr="008F16C6">
        <w:trPr>
          <w:trHeight w:val="339"/>
          <w:jc w:val="center"/>
        </w:trPr>
        <w:tc>
          <w:tcPr>
            <w:tcW w:w="1271" w:type="dxa"/>
            <w:shd w:val="clear" w:color="auto" w:fill="DBE5F1" w:themeFill="accent1" w:themeFillTint="33"/>
            <w:vAlign w:val="center"/>
          </w:tcPr>
          <w:p w14:paraId="24B86FA9" w14:textId="77777777" w:rsidR="00271B5F" w:rsidRPr="003F2A22" w:rsidRDefault="00271B5F" w:rsidP="008F16C6">
            <w:pPr>
              <w:pStyle w:val="abc"/>
              <w:spacing w:after="0" w:line="240" w:lineRule="auto"/>
              <w:jc w:val="center"/>
              <w:rPr>
                <w:rFonts w:ascii="Arial" w:hAnsi="Arial" w:cs="Arial"/>
                <w:b/>
              </w:rPr>
            </w:pPr>
            <w:r w:rsidRPr="003F2A22">
              <w:rPr>
                <w:rFonts w:ascii="Arial" w:hAnsi="Arial" w:cs="Arial"/>
                <w:b/>
              </w:rPr>
              <w:t>Grau</w:t>
            </w:r>
          </w:p>
        </w:tc>
        <w:tc>
          <w:tcPr>
            <w:tcW w:w="7790" w:type="dxa"/>
            <w:shd w:val="clear" w:color="auto" w:fill="DBE5F1" w:themeFill="accent1" w:themeFillTint="33"/>
            <w:vAlign w:val="center"/>
          </w:tcPr>
          <w:p w14:paraId="52A06C4D" w14:textId="77777777" w:rsidR="00271B5F" w:rsidRPr="003F2A22" w:rsidRDefault="00271B5F" w:rsidP="008F16C6">
            <w:pPr>
              <w:pStyle w:val="abc"/>
              <w:spacing w:after="0" w:line="240" w:lineRule="auto"/>
              <w:jc w:val="center"/>
              <w:rPr>
                <w:rFonts w:ascii="Arial" w:hAnsi="Arial" w:cs="Arial"/>
                <w:b/>
              </w:rPr>
            </w:pPr>
            <w:r w:rsidRPr="003F2A22">
              <w:rPr>
                <w:rFonts w:ascii="Arial" w:hAnsi="Arial" w:cs="Arial"/>
                <w:b/>
              </w:rPr>
              <w:t>Multa</w:t>
            </w:r>
          </w:p>
        </w:tc>
      </w:tr>
      <w:tr w:rsidR="00271B5F" w:rsidRPr="003F2A22" w14:paraId="0B583B7A" w14:textId="77777777" w:rsidTr="008F16C6">
        <w:trPr>
          <w:trHeight w:val="315"/>
          <w:jc w:val="center"/>
        </w:trPr>
        <w:tc>
          <w:tcPr>
            <w:tcW w:w="1271" w:type="dxa"/>
            <w:vAlign w:val="center"/>
          </w:tcPr>
          <w:p w14:paraId="781F8110" w14:textId="77777777" w:rsidR="00271B5F" w:rsidRPr="003F2A22" w:rsidRDefault="00271B5F" w:rsidP="008F16C6">
            <w:pPr>
              <w:pStyle w:val="abc"/>
              <w:spacing w:after="0" w:line="240" w:lineRule="auto"/>
              <w:jc w:val="center"/>
              <w:rPr>
                <w:rFonts w:ascii="Arial" w:hAnsi="Arial" w:cs="Arial"/>
                <w:b/>
              </w:rPr>
            </w:pPr>
            <w:r w:rsidRPr="003F2A22">
              <w:rPr>
                <w:rFonts w:ascii="Arial" w:hAnsi="Arial" w:cs="Arial"/>
              </w:rPr>
              <w:t>01</w:t>
            </w:r>
          </w:p>
        </w:tc>
        <w:tc>
          <w:tcPr>
            <w:tcW w:w="7790" w:type="dxa"/>
            <w:vAlign w:val="center"/>
          </w:tcPr>
          <w:p w14:paraId="6BA746E9" w14:textId="77777777" w:rsidR="00271B5F" w:rsidRPr="003F2A22" w:rsidRDefault="00271B5F" w:rsidP="008F16C6">
            <w:pPr>
              <w:pStyle w:val="abc"/>
              <w:spacing w:after="0" w:line="240" w:lineRule="auto"/>
              <w:jc w:val="center"/>
              <w:rPr>
                <w:rFonts w:ascii="Arial" w:hAnsi="Arial" w:cs="Arial"/>
                <w:b/>
              </w:rPr>
            </w:pPr>
            <w:r w:rsidRPr="003F2A22">
              <w:rPr>
                <w:rFonts w:ascii="Arial" w:hAnsi="Arial" w:cs="Arial"/>
              </w:rPr>
              <w:t>0,01% por dia ou ocorrência sobre o valor da etapa em que a infração foi constada.</w:t>
            </w:r>
          </w:p>
        </w:tc>
      </w:tr>
      <w:tr w:rsidR="00271B5F" w:rsidRPr="003F2A22" w14:paraId="5C971A3E" w14:textId="77777777" w:rsidTr="008F16C6">
        <w:trPr>
          <w:trHeight w:val="315"/>
          <w:jc w:val="center"/>
        </w:trPr>
        <w:tc>
          <w:tcPr>
            <w:tcW w:w="1271" w:type="dxa"/>
            <w:vAlign w:val="center"/>
          </w:tcPr>
          <w:p w14:paraId="52EE8146" w14:textId="77777777" w:rsidR="00271B5F" w:rsidRPr="003F2A22" w:rsidRDefault="00271B5F" w:rsidP="008F16C6">
            <w:pPr>
              <w:pStyle w:val="abc"/>
              <w:spacing w:after="0" w:line="240" w:lineRule="auto"/>
              <w:jc w:val="center"/>
              <w:rPr>
                <w:rFonts w:ascii="Arial" w:hAnsi="Arial" w:cs="Arial"/>
                <w:b/>
              </w:rPr>
            </w:pPr>
            <w:r w:rsidRPr="003F2A22">
              <w:rPr>
                <w:rFonts w:ascii="Arial" w:hAnsi="Arial" w:cs="Arial"/>
              </w:rPr>
              <w:t>02</w:t>
            </w:r>
          </w:p>
        </w:tc>
        <w:tc>
          <w:tcPr>
            <w:tcW w:w="7790" w:type="dxa"/>
            <w:vAlign w:val="center"/>
          </w:tcPr>
          <w:p w14:paraId="22E23EFC" w14:textId="77777777" w:rsidR="00271B5F" w:rsidRPr="003F2A22" w:rsidRDefault="00271B5F" w:rsidP="008F16C6">
            <w:pPr>
              <w:pStyle w:val="abc"/>
              <w:spacing w:after="0" w:line="240" w:lineRule="auto"/>
              <w:jc w:val="center"/>
              <w:rPr>
                <w:rFonts w:ascii="Arial" w:hAnsi="Arial" w:cs="Arial"/>
                <w:b/>
              </w:rPr>
            </w:pPr>
            <w:r w:rsidRPr="003F2A22">
              <w:rPr>
                <w:rFonts w:ascii="Arial" w:hAnsi="Arial" w:cs="Arial"/>
              </w:rPr>
              <w:t>0,03% por dia ou ocorrência sobre o valor da etapa em que a infração foi constada.</w:t>
            </w:r>
          </w:p>
        </w:tc>
      </w:tr>
      <w:tr w:rsidR="00271B5F" w:rsidRPr="003F2A22" w14:paraId="75010BCB" w14:textId="77777777" w:rsidTr="008F16C6">
        <w:trPr>
          <w:trHeight w:val="315"/>
          <w:jc w:val="center"/>
        </w:trPr>
        <w:tc>
          <w:tcPr>
            <w:tcW w:w="1271" w:type="dxa"/>
            <w:vAlign w:val="center"/>
          </w:tcPr>
          <w:p w14:paraId="2BD6AE6A" w14:textId="77777777" w:rsidR="00271B5F" w:rsidRPr="003F2A22" w:rsidRDefault="00271B5F" w:rsidP="008F16C6">
            <w:pPr>
              <w:pStyle w:val="abc"/>
              <w:spacing w:after="0" w:line="240" w:lineRule="auto"/>
              <w:jc w:val="center"/>
              <w:rPr>
                <w:rFonts w:ascii="Arial" w:hAnsi="Arial" w:cs="Arial"/>
                <w:b/>
              </w:rPr>
            </w:pPr>
            <w:r w:rsidRPr="003F2A22">
              <w:rPr>
                <w:rFonts w:ascii="Arial" w:hAnsi="Arial" w:cs="Arial"/>
              </w:rPr>
              <w:t>03</w:t>
            </w:r>
          </w:p>
        </w:tc>
        <w:tc>
          <w:tcPr>
            <w:tcW w:w="7790" w:type="dxa"/>
            <w:vAlign w:val="center"/>
          </w:tcPr>
          <w:p w14:paraId="65EDF5F1" w14:textId="77777777" w:rsidR="00271B5F" w:rsidRPr="003F2A22" w:rsidRDefault="00271B5F" w:rsidP="008F16C6">
            <w:pPr>
              <w:pStyle w:val="abc"/>
              <w:keepNext/>
              <w:spacing w:after="0" w:line="240" w:lineRule="auto"/>
              <w:jc w:val="center"/>
              <w:rPr>
                <w:rFonts w:ascii="Arial" w:hAnsi="Arial" w:cs="Arial"/>
                <w:b/>
              </w:rPr>
            </w:pPr>
            <w:r w:rsidRPr="003F2A22">
              <w:rPr>
                <w:rFonts w:ascii="Arial" w:hAnsi="Arial" w:cs="Arial"/>
              </w:rPr>
              <w:t>0,05% por dia ou ocorrência sobre o valor da etapa em que a infração foi constada.</w:t>
            </w:r>
          </w:p>
        </w:tc>
      </w:tr>
    </w:tbl>
    <w:p w14:paraId="442E6481" w14:textId="77777777" w:rsidR="00271B5F" w:rsidRPr="003F2A22" w:rsidRDefault="00271B5F" w:rsidP="00271B5F">
      <w:pPr>
        <w:pStyle w:val="Legenda"/>
        <w:jc w:val="center"/>
        <w:rPr>
          <w:rFonts w:ascii="Arial" w:hAnsi="Arial" w:cs="Arial"/>
          <w:i w:val="0"/>
          <w:color w:val="000000" w:themeColor="text1"/>
          <w:sz w:val="22"/>
          <w:szCs w:val="22"/>
        </w:rPr>
      </w:pPr>
      <w:bookmarkStart w:id="101" w:name="_Ref20731584"/>
      <w:r w:rsidRPr="003F2A22">
        <w:rPr>
          <w:rFonts w:ascii="Arial" w:hAnsi="Arial" w:cs="Arial"/>
          <w:i w:val="0"/>
          <w:color w:val="000000" w:themeColor="text1"/>
          <w:sz w:val="22"/>
          <w:szCs w:val="22"/>
        </w:rPr>
        <w:t xml:space="preserve">Tabela </w:t>
      </w:r>
      <w:bookmarkEnd w:id="101"/>
      <w:r w:rsidRPr="003F2A22">
        <w:rPr>
          <w:rFonts w:ascii="Arial" w:hAnsi="Arial" w:cs="Arial"/>
          <w:i w:val="0"/>
          <w:color w:val="000000" w:themeColor="text1"/>
          <w:sz w:val="22"/>
          <w:szCs w:val="22"/>
        </w:rPr>
        <w:t>3: Grau e percentual da multa</w:t>
      </w:r>
    </w:p>
    <w:p w14:paraId="21E439F1" w14:textId="79372105" w:rsidR="00271B5F" w:rsidRPr="004E5CAA" w:rsidRDefault="00271B5F" w:rsidP="004E5CAA">
      <w:pPr>
        <w:pStyle w:val="PargrafodaLista"/>
        <w:spacing w:after="0" w:line="360" w:lineRule="auto"/>
        <w:ind w:left="0" w:firstLine="851"/>
        <w:contextualSpacing w:val="0"/>
        <w:jc w:val="both"/>
        <w:rPr>
          <w:rFonts w:ascii="Arial" w:hAnsi="Arial" w:cs="Arial"/>
        </w:rPr>
      </w:pPr>
      <w:r w:rsidRPr="003F2A22">
        <w:rPr>
          <w:rFonts w:ascii="Arial" w:hAnsi="Arial" w:cs="Arial"/>
        </w:rPr>
        <w:t>Para os casos em as infrações precedem a emissão da Ordem de Serviço, a multa será calculada sobre o valor da primeira etapa do objeto, conforme os percentuais atribuídos a cada grau de infraçã</w:t>
      </w:r>
      <w:r w:rsidR="004E5CAA">
        <w:rPr>
          <w:rFonts w:ascii="Arial" w:hAnsi="Arial" w:cs="Arial"/>
        </w:rPr>
        <w:t>o descritos nas tabelas 3 e 4. </w:t>
      </w:r>
    </w:p>
    <w:p w14:paraId="4B8FA2CC" w14:textId="77777777" w:rsidR="00271B5F" w:rsidRPr="003F2A22" w:rsidRDefault="00271B5F" w:rsidP="00271B5F">
      <w:pPr>
        <w:pStyle w:val="abc"/>
        <w:spacing w:after="0" w:line="360" w:lineRule="auto"/>
        <w:ind w:firstLine="851"/>
        <w:rPr>
          <w:rFonts w:ascii="Arial" w:hAnsi="Arial" w:cs="Arial"/>
        </w:rPr>
      </w:pPr>
      <w:r w:rsidRPr="003F2A22">
        <w:rPr>
          <w:rFonts w:ascii="Arial" w:hAnsi="Arial" w:cs="Arial"/>
        </w:rPr>
        <w:t xml:space="preserve">A </w:t>
      </w:r>
      <w:r w:rsidRPr="003F2A22">
        <w:rPr>
          <w:rFonts w:ascii="Arial" w:hAnsi="Arial" w:cs="Arial"/>
        </w:rPr>
        <w:fldChar w:fldCharType="begin"/>
      </w:r>
      <w:r w:rsidRPr="003F2A22">
        <w:rPr>
          <w:rFonts w:ascii="Arial" w:hAnsi="Arial" w:cs="Arial"/>
        </w:rPr>
        <w:instrText xml:space="preserve"> REF _Ref20732239 \h  \* MERGEFORMAT </w:instrText>
      </w:r>
      <w:r w:rsidRPr="003F2A22">
        <w:rPr>
          <w:rFonts w:ascii="Arial" w:hAnsi="Arial" w:cs="Arial"/>
        </w:rPr>
      </w:r>
      <w:r w:rsidRPr="003F2A22">
        <w:rPr>
          <w:rFonts w:ascii="Arial" w:hAnsi="Arial" w:cs="Arial"/>
        </w:rPr>
        <w:fldChar w:fldCharType="separate"/>
      </w:r>
      <w:r w:rsidR="00463DBF" w:rsidRPr="00463DBF">
        <w:rPr>
          <w:rFonts w:ascii="Arial" w:hAnsi="Arial" w:cs="Arial"/>
        </w:rPr>
        <w:t xml:space="preserve">Tabela </w:t>
      </w:r>
      <w:r w:rsidRPr="003F2A22">
        <w:rPr>
          <w:rFonts w:ascii="Arial" w:hAnsi="Arial" w:cs="Arial"/>
        </w:rPr>
        <w:fldChar w:fldCharType="end"/>
      </w:r>
      <w:r w:rsidRPr="003F2A22">
        <w:rPr>
          <w:rFonts w:ascii="Arial" w:hAnsi="Arial" w:cs="Arial"/>
        </w:rPr>
        <w:t xml:space="preserve"> mostra a relação entre as obrigações da Contratada e a graduação da multa em caso de descumprimento da respectiva obrigação.</w:t>
      </w:r>
    </w:p>
    <w:p w14:paraId="60655A8D" w14:textId="77777777" w:rsidR="00271B5F" w:rsidRPr="003F2A22" w:rsidRDefault="00271B5F" w:rsidP="00271B5F">
      <w:pPr>
        <w:pStyle w:val="abc"/>
        <w:spacing w:after="0" w:line="360" w:lineRule="auto"/>
        <w:ind w:firstLine="851"/>
        <w:rPr>
          <w:rFonts w:ascii="Arial" w:hAnsi="Arial" w:cs="Arial"/>
        </w:rPr>
      </w:pPr>
    </w:p>
    <w:tbl>
      <w:tblPr>
        <w:tblStyle w:val="Tabelacomgrade1"/>
        <w:tblW w:w="9209" w:type="dxa"/>
        <w:jc w:val="center"/>
        <w:tblLook w:val="04A0" w:firstRow="1" w:lastRow="0" w:firstColumn="1" w:lastColumn="0" w:noHBand="0" w:noVBand="1"/>
      </w:tblPr>
      <w:tblGrid>
        <w:gridCol w:w="6501"/>
        <w:gridCol w:w="1170"/>
        <w:gridCol w:w="1538"/>
      </w:tblGrid>
      <w:tr w:rsidR="00271B5F" w:rsidRPr="003F2A22" w14:paraId="30CE898F" w14:textId="77777777" w:rsidTr="008F16C6">
        <w:trPr>
          <w:trHeight w:val="296"/>
          <w:jc w:val="center"/>
        </w:trPr>
        <w:tc>
          <w:tcPr>
            <w:tcW w:w="6501" w:type="dxa"/>
            <w:shd w:val="clear" w:color="auto" w:fill="DBE5F1" w:themeFill="accent1" w:themeFillTint="33"/>
            <w:vAlign w:val="center"/>
          </w:tcPr>
          <w:p w14:paraId="2B4FC963" w14:textId="77777777" w:rsidR="00271B5F" w:rsidRPr="003F2A22" w:rsidRDefault="00271B5F" w:rsidP="008F16C6">
            <w:pPr>
              <w:spacing w:line="240" w:lineRule="auto"/>
              <w:jc w:val="center"/>
              <w:rPr>
                <w:rFonts w:ascii="Arial" w:hAnsi="Arial" w:cs="Arial"/>
                <w:sz w:val="22"/>
                <w:szCs w:val="22"/>
              </w:rPr>
            </w:pPr>
            <w:r w:rsidRPr="003F2A22">
              <w:rPr>
                <w:rFonts w:ascii="Arial" w:hAnsi="Arial" w:cs="Arial"/>
                <w:b/>
                <w:sz w:val="22"/>
                <w:szCs w:val="22"/>
              </w:rPr>
              <w:t>Pontos de responsabilidade da Contratada</w:t>
            </w:r>
          </w:p>
        </w:tc>
        <w:tc>
          <w:tcPr>
            <w:tcW w:w="1170" w:type="dxa"/>
            <w:shd w:val="clear" w:color="auto" w:fill="DBE5F1" w:themeFill="accent1" w:themeFillTint="33"/>
            <w:vAlign w:val="center"/>
          </w:tcPr>
          <w:p w14:paraId="2EED9F9A" w14:textId="77777777" w:rsidR="00271B5F" w:rsidRPr="003F2A22" w:rsidRDefault="00271B5F" w:rsidP="008F16C6">
            <w:pPr>
              <w:spacing w:line="240" w:lineRule="auto"/>
              <w:ind w:firstLine="0"/>
              <w:jc w:val="center"/>
              <w:rPr>
                <w:rFonts w:ascii="Arial" w:hAnsi="Arial" w:cs="Arial"/>
                <w:sz w:val="22"/>
                <w:szCs w:val="22"/>
              </w:rPr>
            </w:pPr>
            <w:r w:rsidRPr="003F2A22">
              <w:rPr>
                <w:rFonts w:ascii="Arial" w:hAnsi="Arial" w:cs="Arial"/>
                <w:b/>
                <w:sz w:val="22"/>
                <w:szCs w:val="22"/>
              </w:rPr>
              <w:t>Grau</w:t>
            </w:r>
          </w:p>
        </w:tc>
        <w:tc>
          <w:tcPr>
            <w:tcW w:w="1538" w:type="dxa"/>
            <w:shd w:val="clear" w:color="auto" w:fill="DBE5F1" w:themeFill="accent1" w:themeFillTint="33"/>
            <w:vAlign w:val="center"/>
          </w:tcPr>
          <w:p w14:paraId="6D10991B" w14:textId="77777777" w:rsidR="00271B5F" w:rsidRPr="003F2A22" w:rsidRDefault="00271B5F" w:rsidP="008F16C6">
            <w:pPr>
              <w:spacing w:line="240" w:lineRule="auto"/>
              <w:ind w:firstLine="0"/>
              <w:jc w:val="center"/>
              <w:rPr>
                <w:rFonts w:ascii="Arial" w:hAnsi="Arial" w:cs="Arial"/>
                <w:b/>
                <w:sz w:val="22"/>
                <w:szCs w:val="22"/>
              </w:rPr>
            </w:pPr>
            <w:r w:rsidRPr="003F2A22">
              <w:rPr>
                <w:rFonts w:ascii="Arial" w:hAnsi="Arial" w:cs="Arial"/>
                <w:b/>
                <w:sz w:val="22"/>
                <w:szCs w:val="22"/>
              </w:rPr>
              <w:t>Prazos</w:t>
            </w:r>
          </w:p>
        </w:tc>
      </w:tr>
      <w:tr w:rsidR="00271B5F" w:rsidRPr="003F2A22" w14:paraId="7868677C" w14:textId="77777777" w:rsidTr="008F16C6">
        <w:trPr>
          <w:jc w:val="center"/>
        </w:trPr>
        <w:tc>
          <w:tcPr>
            <w:tcW w:w="6501" w:type="dxa"/>
            <w:vAlign w:val="center"/>
          </w:tcPr>
          <w:p w14:paraId="7E800A63" w14:textId="77777777" w:rsidR="00271B5F" w:rsidRPr="003F2A22" w:rsidRDefault="00271B5F" w:rsidP="008F16C6">
            <w:pPr>
              <w:spacing w:line="240" w:lineRule="auto"/>
              <w:ind w:firstLine="454"/>
              <w:jc w:val="both"/>
              <w:rPr>
                <w:rFonts w:ascii="Arial" w:hAnsi="Arial" w:cs="Arial"/>
                <w:sz w:val="22"/>
                <w:szCs w:val="22"/>
              </w:rPr>
            </w:pPr>
          </w:p>
          <w:p w14:paraId="111B7732" w14:textId="77777777" w:rsidR="00271B5F" w:rsidRPr="003F2A22" w:rsidRDefault="00271B5F" w:rsidP="008F16C6">
            <w:pPr>
              <w:spacing w:line="240" w:lineRule="auto"/>
              <w:ind w:firstLine="454"/>
              <w:jc w:val="both"/>
              <w:rPr>
                <w:rFonts w:ascii="Arial" w:hAnsi="Arial" w:cs="Arial"/>
                <w:sz w:val="22"/>
                <w:szCs w:val="22"/>
              </w:rPr>
            </w:pPr>
            <w:r w:rsidRPr="003F2A22">
              <w:rPr>
                <w:rFonts w:ascii="Arial" w:hAnsi="Arial" w:cs="Arial"/>
                <w:sz w:val="22"/>
                <w:szCs w:val="22"/>
              </w:rPr>
              <w:t xml:space="preserve">Manter, durante a vigência do Contrato as mesmas condições que propiciaram a sua habilitação e classificação no processo licitatório, em especial a equipe técnica, indicada para fins de capacitação técnico-profissional, admitindo-se a </w:t>
            </w:r>
            <w:r w:rsidRPr="003F2A22">
              <w:rPr>
                <w:rFonts w:ascii="Arial" w:hAnsi="Arial" w:cs="Arial"/>
                <w:sz w:val="22"/>
                <w:szCs w:val="22"/>
              </w:rPr>
              <w:lastRenderedPageBreak/>
              <w:t>substituição por profissionais de experiência equivalente ou superior, desde que aprovada pela Fiscalização da EMAP.</w:t>
            </w:r>
          </w:p>
          <w:p w14:paraId="65B87D1F" w14:textId="77777777" w:rsidR="00271B5F" w:rsidRPr="003F2A22" w:rsidRDefault="00271B5F" w:rsidP="008F16C6">
            <w:pPr>
              <w:spacing w:line="240" w:lineRule="auto"/>
              <w:ind w:firstLine="454"/>
              <w:jc w:val="both"/>
              <w:rPr>
                <w:rFonts w:ascii="Arial" w:hAnsi="Arial" w:cs="Arial"/>
                <w:bCs/>
                <w:sz w:val="22"/>
                <w:szCs w:val="22"/>
              </w:rPr>
            </w:pPr>
          </w:p>
        </w:tc>
        <w:tc>
          <w:tcPr>
            <w:tcW w:w="1170" w:type="dxa"/>
            <w:vAlign w:val="center"/>
          </w:tcPr>
          <w:p w14:paraId="71A504CC" w14:textId="77777777" w:rsidR="00271B5F" w:rsidRPr="003F2A22" w:rsidRDefault="00271B5F" w:rsidP="008F16C6">
            <w:pPr>
              <w:spacing w:line="240" w:lineRule="auto"/>
              <w:ind w:firstLine="0"/>
              <w:jc w:val="center"/>
              <w:rPr>
                <w:rFonts w:ascii="Arial" w:hAnsi="Arial" w:cs="Arial"/>
                <w:bCs/>
                <w:sz w:val="22"/>
                <w:szCs w:val="22"/>
              </w:rPr>
            </w:pPr>
            <w:r w:rsidRPr="003F2A22">
              <w:rPr>
                <w:rFonts w:ascii="Arial" w:hAnsi="Arial" w:cs="Arial"/>
                <w:bCs/>
                <w:sz w:val="22"/>
                <w:szCs w:val="22"/>
              </w:rPr>
              <w:lastRenderedPageBreak/>
              <w:t>01</w:t>
            </w:r>
          </w:p>
        </w:tc>
        <w:tc>
          <w:tcPr>
            <w:tcW w:w="1538" w:type="dxa"/>
            <w:vAlign w:val="center"/>
          </w:tcPr>
          <w:p w14:paraId="62B5ED95" w14:textId="77777777" w:rsidR="00271B5F" w:rsidRPr="003F2A22" w:rsidRDefault="00271B5F" w:rsidP="008F16C6">
            <w:pPr>
              <w:spacing w:line="240" w:lineRule="auto"/>
              <w:ind w:firstLine="0"/>
              <w:rPr>
                <w:rFonts w:ascii="Arial" w:hAnsi="Arial" w:cs="Arial"/>
                <w:bCs/>
                <w:sz w:val="22"/>
                <w:szCs w:val="22"/>
              </w:rPr>
            </w:pPr>
            <w:r w:rsidRPr="003F2A22">
              <w:rPr>
                <w:rFonts w:ascii="Arial" w:hAnsi="Arial" w:cs="Arial"/>
                <w:sz w:val="22"/>
                <w:szCs w:val="22"/>
              </w:rPr>
              <w:t>Por dia, a contar da comunicação oficial.</w:t>
            </w:r>
          </w:p>
        </w:tc>
      </w:tr>
      <w:tr w:rsidR="00271B5F" w:rsidRPr="003F2A22" w14:paraId="5BF135FE" w14:textId="77777777" w:rsidTr="008F16C6">
        <w:trPr>
          <w:jc w:val="center"/>
        </w:trPr>
        <w:tc>
          <w:tcPr>
            <w:tcW w:w="6501" w:type="dxa"/>
            <w:vAlign w:val="center"/>
          </w:tcPr>
          <w:p w14:paraId="1A80E225" w14:textId="56ACF835" w:rsidR="00271B5F" w:rsidRPr="00BA6ACD" w:rsidRDefault="00271B5F" w:rsidP="008F16C6">
            <w:pPr>
              <w:spacing w:line="240" w:lineRule="auto"/>
              <w:ind w:firstLine="454"/>
              <w:jc w:val="both"/>
              <w:rPr>
                <w:rFonts w:ascii="Arial" w:hAnsi="Arial" w:cs="Arial"/>
                <w:sz w:val="22"/>
                <w:szCs w:val="22"/>
              </w:rPr>
            </w:pPr>
            <w:r w:rsidRPr="00BA6ACD">
              <w:rPr>
                <w:rFonts w:ascii="Arial" w:hAnsi="Arial" w:cs="Arial"/>
                <w:sz w:val="22"/>
                <w:szCs w:val="22"/>
              </w:rPr>
              <w:t>Realizar e apresentar o Relatório GERENCIAMENTO, ASSESSORIA TÉCNICA E FISCALIZAÇÃO para EMAP</w:t>
            </w:r>
            <w:r w:rsidR="00BA6ACD" w:rsidRPr="00BA6ACD">
              <w:rPr>
                <w:rFonts w:ascii="Arial" w:hAnsi="Arial" w:cs="Arial"/>
                <w:sz w:val="22"/>
                <w:szCs w:val="22"/>
              </w:rPr>
              <w:t xml:space="preserve">, </w:t>
            </w:r>
            <w:r w:rsidRPr="00BA6ACD">
              <w:rPr>
                <w:rFonts w:ascii="Arial" w:hAnsi="Arial" w:cs="Arial"/>
                <w:sz w:val="22"/>
                <w:szCs w:val="22"/>
              </w:rPr>
              <w:t xml:space="preserve">, o qual deverá abordar, </w:t>
            </w:r>
            <w:r w:rsidR="00BA6ACD" w:rsidRPr="00BA6ACD">
              <w:rPr>
                <w:rFonts w:ascii="Arial" w:hAnsi="Arial" w:cs="Arial"/>
                <w:sz w:val="22"/>
                <w:szCs w:val="22"/>
              </w:rPr>
              <w:t>de forma clara, completa e integral as especificações descritas neste Termo e/ou nas Reun</w:t>
            </w:r>
            <w:r w:rsidR="00BA6ACD">
              <w:rPr>
                <w:rFonts w:ascii="Arial" w:hAnsi="Arial" w:cs="Arial"/>
                <w:sz w:val="22"/>
                <w:szCs w:val="22"/>
              </w:rPr>
              <w:t>iões de Entendimento de Escopo.</w:t>
            </w:r>
            <w:r w:rsidR="00BA6ACD" w:rsidRPr="00BA6ACD">
              <w:rPr>
                <w:rFonts w:ascii="Arial" w:hAnsi="Arial" w:cs="Arial"/>
                <w:sz w:val="22"/>
                <w:szCs w:val="22"/>
              </w:rPr>
              <w:t>.</w:t>
            </w:r>
          </w:p>
        </w:tc>
        <w:tc>
          <w:tcPr>
            <w:tcW w:w="1170" w:type="dxa"/>
            <w:vAlign w:val="center"/>
          </w:tcPr>
          <w:p w14:paraId="5D705671" w14:textId="77777777" w:rsidR="00271B5F" w:rsidRPr="003F2A22" w:rsidRDefault="00271B5F" w:rsidP="008F16C6">
            <w:pPr>
              <w:spacing w:line="240" w:lineRule="auto"/>
              <w:ind w:firstLine="0"/>
              <w:jc w:val="center"/>
              <w:rPr>
                <w:rFonts w:ascii="Arial" w:hAnsi="Arial" w:cs="Arial"/>
                <w:sz w:val="22"/>
                <w:szCs w:val="22"/>
              </w:rPr>
            </w:pPr>
            <w:r w:rsidRPr="003F2A22">
              <w:rPr>
                <w:rFonts w:ascii="Arial" w:hAnsi="Arial" w:cs="Arial"/>
                <w:sz w:val="22"/>
                <w:szCs w:val="22"/>
              </w:rPr>
              <w:t>03</w:t>
            </w:r>
          </w:p>
        </w:tc>
        <w:tc>
          <w:tcPr>
            <w:tcW w:w="1538" w:type="dxa"/>
            <w:vAlign w:val="center"/>
          </w:tcPr>
          <w:p w14:paraId="39B12550" w14:textId="77777777" w:rsidR="00271B5F" w:rsidRPr="003F2A22" w:rsidRDefault="00271B5F" w:rsidP="008F16C6">
            <w:pPr>
              <w:spacing w:line="240" w:lineRule="auto"/>
              <w:ind w:firstLine="0"/>
              <w:rPr>
                <w:rFonts w:ascii="Arial" w:hAnsi="Arial" w:cs="Arial"/>
                <w:sz w:val="22"/>
                <w:szCs w:val="22"/>
              </w:rPr>
            </w:pPr>
            <w:r w:rsidRPr="003F2A22">
              <w:rPr>
                <w:rFonts w:ascii="Arial" w:hAnsi="Arial" w:cs="Arial"/>
                <w:sz w:val="22"/>
                <w:szCs w:val="22"/>
              </w:rPr>
              <w:t>Por dia, a contar da comunicação oficial.</w:t>
            </w:r>
          </w:p>
        </w:tc>
      </w:tr>
      <w:tr w:rsidR="00271B5F" w:rsidRPr="003F2A22" w14:paraId="1B12B339" w14:textId="77777777" w:rsidTr="008F16C6">
        <w:trPr>
          <w:jc w:val="center"/>
        </w:trPr>
        <w:tc>
          <w:tcPr>
            <w:tcW w:w="6501" w:type="dxa"/>
            <w:vAlign w:val="center"/>
          </w:tcPr>
          <w:p w14:paraId="4FB13980" w14:textId="0628B7C1" w:rsidR="00271B5F" w:rsidRPr="00BA6ACD" w:rsidRDefault="00271B5F" w:rsidP="008F16C6">
            <w:pPr>
              <w:spacing w:line="240" w:lineRule="auto"/>
              <w:ind w:firstLine="454"/>
              <w:jc w:val="both"/>
              <w:rPr>
                <w:rFonts w:ascii="Arial" w:hAnsi="Arial" w:cs="Arial"/>
                <w:sz w:val="22"/>
                <w:szCs w:val="22"/>
              </w:rPr>
            </w:pPr>
            <w:r w:rsidRPr="00BA6ACD">
              <w:rPr>
                <w:rFonts w:ascii="Arial" w:hAnsi="Arial" w:cs="Arial"/>
                <w:sz w:val="22"/>
                <w:szCs w:val="22"/>
              </w:rPr>
              <w:t>Realizar e apresenta</w:t>
            </w:r>
            <w:r w:rsidR="00832CE8" w:rsidRPr="00BA6ACD">
              <w:rPr>
                <w:rFonts w:ascii="Arial" w:hAnsi="Arial" w:cs="Arial"/>
                <w:sz w:val="22"/>
                <w:szCs w:val="22"/>
              </w:rPr>
              <w:t>r</w:t>
            </w:r>
            <w:r w:rsidRPr="00BA6ACD">
              <w:rPr>
                <w:rFonts w:ascii="Arial" w:hAnsi="Arial" w:cs="Arial"/>
                <w:sz w:val="22"/>
                <w:szCs w:val="22"/>
              </w:rPr>
              <w:t xml:space="preserve">, conforme constante no Cronograma, o </w:t>
            </w:r>
            <w:r w:rsidR="00832CE8" w:rsidRPr="00BA6ACD">
              <w:rPr>
                <w:rFonts w:ascii="Arial" w:hAnsi="Arial" w:cs="Arial"/>
                <w:sz w:val="22"/>
                <w:szCs w:val="22"/>
              </w:rPr>
              <w:t xml:space="preserve">cronograma físico-financeiro atualizado </w:t>
            </w:r>
            <w:r w:rsidRPr="00BA6ACD">
              <w:rPr>
                <w:rFonts w:ascii="Arial" w:hAnsi="Arial" w:cs="Arial"/>
                <w:sz w:val="22"/>
                <w:szCs w:val="22"/>
              </w:rPr>
              <w:t xml:space="preserve"> para avaliação da FISCALIZAÇÃO da EMAP, o qual deverá abordar, de forma clara, completa e integral as especificações descritas neste Termo e/ou nas Reuniões de Entendimento de Escopo.</w:t>
            </w:r>
          </w:p>
          <w:p w14:paraId="5CF7B060" w14:textId="77777777" w:rsidR="00271B5F" w:rsidRPr="00BA6ACD" w:rsidRDefault="00271B5F" w:rsidP="008F16C6">
            <w:pPr>
              <w:spacing w:line="240" w:lineRule="auto"/>
              <w:ind w:firstLine="454"/>
              <w:jc w:val="both"/>
              <w:rPr>
                <w:rFonts w:ascii="Arial" w:hAnsi="Arial" w:cs="Arial"/>
                <w:sz w:val="22"/>
                <w:szCs w:val="22"/>
              </w:rPr>
            </w:pPr>
          </w:p>
        </w:tc>
        <w:tc>
          <w:tcPr>
            <w:tcW w:w="1170" w:type="dxa"/>
            <w:vAlign w:val="center"/>
          </w:tcPr>
          <w:p w14:paraId="25363AA7" w14:textId="77777777" w:rsidR="00271B5F" w:rsidRPr="003F2A22" w:rsidRDefault="00271B5F" w:rsidP="008F16C6">
            <w:pPr>
              <w:spacing w:line="240" w:lineRule="auto"/>
              <w:ind w:firstLine="0"/>
              <w:jc w:val="center"/>
              <w:rPr>
                <w:rFonts w:ascii="Arial" w:hAnsi="Arial" w:cs="Arial"/>
                <w:sz w:val="22"/>
                <w:szCs w:val="22"/>
              </w:rPr>
            </w:pPr>
            <w:r w:rsidRPr="003F2A22">
              <w:rPr>
                <w:rFonts w:ascii="Arial" w:hAnsi="Arial" w:cs="Arial"/>
                <w:sz w:val="22"/>
                <w:szCs w:val="22"/>
              </w:rPr>
              <w:t>03</w:t>
            </w:r>
          </w:p>
        </w:tc>
        <w:tc>
          <w:tcPr>
            <w:tcW w:w="1538" w:type="dxa"/>
            <w:vAlign w:val="center"/>
          </w:tcPr>
          <w:p w14:paraId="2C74E219" w14:textId="77777777" w:rsidR="00271B5F" w:rsidRPr="003F2A22" w:rsidRDefault="00271B5F" w:rsidP="008F16C6">
            <w:pPr>
              <w:spacing w:line="240" w:lineRule="auto"/>
              <w:ind w:firstLine="0"/>
              <w:rPr>
                <w:rFonts w:ascii="Arial" w:hAnsi="Arial" w:cs="Arial"/>
                <w:sz w:val="22"/>
                <w:szCs w:val="22"/>
              </w:rPr>
            </w:pPr>
            <w:r w:rsidRPr="003F2A22">
              <w:rPr>
                <w:rFonts w:ascii="Arial" w:hAnsi="Arial" w:cs="Arial"/>
                <w:sz w:val="22"/>
                <w:szCs w:val="22"/>
              </w:rPr>
              <w:t>Por dia, a contar da comunicação oficial.</w:t>
            </w:r>
          </w:p>
        </w:tc>
      </w:tr>
      <w:tr w:rsidR="00271B5F" w:rsidRPr="003F2A22" w14:paraId="72F541E8" w14:textId="77777777" w:rsidTr="008F16C6">
        <w:trPr>
          <w:jc w:val="center"/>
        </w:trPr>
        <w:tc>
          <w:tcPr>
            <w:tcW w:w="6501" w:type="dxa"/>
            <w:vAlign w:val="center"/>
          </w:tcPr>
          <w:p w14:paraId="5D861896" w14:textId="77777777" w:rsidR="00BA6ACD" w:rsidRPr="00BA6ACD" w:rsidRDefault="00BA6ACD" w:rsidP="00BA6ACD">
            <w:pPr>
              <w:spacing w:line="240" w:lineRule="auto"/>
              <w:ind w:firstLine="454"/>
              <w:jc w:val="both"/>
              <w:rPr>
                <w:rFonts w:ascii="Arial" w:hAnsi="Arial" w:cs="Arial"/>
                <w:sz w:val="22"/>
                <w:szCs w:val="22"/>
              </w:rPr>
            </w:pPr>
          </w:p>
          <w:p w14:paraId="7C6A2581" w14:textId="77777777" w:rsidR="00BA6ACD" w:rsidRPr="00BA6ACD" w:rsidRDefault="00BA6ACD" w:rsidP="00BA6ACD">
            <w:pPr>
              <w:spacing w:line="240" w:lineRule="auto"/>
              <w:ind w:firstLine="454"/>
              <w:jc w:val="both"/>
              <w:rPr>
                <w:rFonts w:ascii="Arial" w:hAnsi="Arial" w:cs="Arial"/>
                <w:sz w:val="22"/>
                <w:szCs w:val="22"/>
              </w:rPr>
            </w:pPr>
            <w:r w:rsidRPr="00BA6ACD">
              <w:rPr>
                <w:rFonts w:ascii="Arial" w:hAnsi="Arial" w:cs="Arial"/>
                <w:sz w:val="22"/>
                <w:szCs w:val="22"/>
              </w:rPr>
              <w:t>Realizar e apresentar, os pareceres de verificação de pinturas atualizado  para avaliação da FISCALIZAÇÃO da EMAP, o qual deverá abordar, de forma clara, completa e integral as especificações descritas neste Termo e/ou nas Reuniões de Entendimento de Escopo.</w:t>
            </w:r>
          </w:p>
          <w:p w14:paraId="0F085B06" w14:textId="77777777" w:rsidR="00271B5F" w:rsidRPr="00BA6ACD" w:rsidRDefault="00271B5F" w:rsidP="008F16C6">
            <w:pPr>
              <w:spacing w:line="240" w:lineRule="auto"/>
              <w:ind w:firstLine="454"/>
              <w:jc w:val="both"/>
              <w:rPr>
                <w:rFonts w:ascii="Arial" w:hAnsi="Arial" w:cs="Arial"/>
                <w:sz w:val="22"/>
                <w:szCs w:val="22"/>
              </w:rPr>
            </w:pPr>
          </w:p>
        </w:tc>
        <w:tc>
          <w:tcPr>
            <w:tcW w:w="1170" w:type="dxa"/>
            <w:vAlign w:val="center"/>
          </w:tcPr>
          <w:p w14:paraId="4E98B2D8" w14:textId="77777777" w:rsidR="00271B5F" w:rsidRPr="003F2A22" w:rsidRDefault="00271B5F" w:rsidP="008F16C6">
            <w:pPr>
              <w:spacing w:line="240" w:lineRule="auto"/>
              <w:ind w:firstLine="0"/>
              <w:jc w:val="center"/>
              <w:rPr>
                <w:rFonts w:ascii="Arial" w:hAnsi="Arial" w:cs="Arial"/>
                <w:sz w:val="22"/>
                <w:szCs w:val="22"/>
              </w:rPr>
            </w:pPr>
            <w:r w:rsidRPr="003F2A22">
              <w:rPr>
                <w:rFonts w:ascii="Arial" w:hAnsi="Arial" w:cs="Arial"/>
                <w:sz w:val="22"/>
                <w:szCs w:val="22"/>
              </w:rPr>
              <w:t>03</w:t>
            </w:r>
          </w:p>
        </w:tc>
        <w:tc>
          <w:tcPr>
            <w:tcW w:w="1538" w:type="dxa"/>
            <w:vAlign w:val="center"/>
          </w:tcPr>
          <w:p w14:paraId="5311F51D" w14:textId="77777777" w:rsidR="00271B5F" w:rsidRPr="003F2A22" w:rsidRDefault="00271B5F" w:rsidP="008F16C6">
            <w:pPr>
              <w:spacing w:line="240" w:lineRule="auto"/>
              <w:ind w:firstLine="0"/>
              <w:rPr>
                <w:rFonts w:ascii="Arial" w:hAnsi="Arial" w:cs="Arial"/>
                <w:sz w:val="22"/>
                <w:szCs w:val="22"/>
              </w:rPr>
            </w:pPr>
            <w:r w:rsidRPr="003F2A22">
              <w:rPr>
                <w:rFonts w:ascii="Arial" w:hAnsi="Arial" w:cs="Arial"/>
                <w:sz w:val="22"/>
                <w:szCs w:val="22"/>
              </w:rPr>
              <w:t>Por dia, a contar da comunicação oficial.</w:t>
            </w:r>
          </w:p>
        </w:tc>
      </w:tr>
      <w:tr w:rsidR="00271B5F" w:rsidRPr="003F2A22" w14:paraId="161F8A75" w14:textId="77777777" w:rsidTr="008F16C6">
        <w:trPr>
          <w:jc w:val="center"/>
        </w:trPr>
        <w:tc>
          <w:tcPr>
            <w:tcW w:w="6501" w:type="dxa"/>
            <w:vAlign w:val="center"/>
          </w:tcPr>
          <w:p w14:paraId="506A971E" w14:textId="77777777" w:rsidR="00723D4D" w:rsidRPr="00271B5F" w:rsidRDefault="00723D4D" w:rsidP="004171B6">
            <w:pPr>
              <w:spacing w:after="200"/>
              <w:ind w:firstLine="0"/>
              <w:rPr>
                <w:rFonts w:ascii="Arial" w:hAnsi="Arial" w:cs="Arial"/>
                <w:sz w:val="22"/>
                <w:szCs w:val="22"/>
                <w:highlight w:val="yellow"/>
              </w:rPr>
            </w:pPr>
          </w:p>
          <w:p w14:paraId="65440209" w14:textId="72B3BD72" w:rsidR="00271B5F" w:rsidRPr="00BA6ACD" w:rsidRDefault="00271B5F" w:rsidP="008F16C6">
            <w:pPr>
              <w:spacing w:line="240" w:lineRule="auto"/>
              <w:ind w:firstLine="454"/>
              <w:jc w:val="both"/>
              <w:rPr>
                <w:rFonts w:ascii="Arial" w:hAnsi="Arial" w:cs="Arial"/>
                <w:sz w:val="22"/>
                <w:szCs w:val="22"/>
              </w:rPr>
            </w:pPr>
            <w:r w:rsidRPr="00BA6ACD">
              <w:rPr>
                <w:rFonts w:ascii="Arial" w:hAnsi="Arial" w:cs="Arial"/>
                <w:sz w:val="22"/>
                <w:szCs w:val="22"/>
              </w:rPr>
              <w:t>Elaborar e apresentar,</w:t>
            </w:r>
            <w:r w:rsidR="00BA6ACD" w:rsidRPr="00BA6ACD">
              <w:rPr>
                <w:rFonts w:ascii="Arial" w:hAnsi="Arial" w:cs="Arial"/>
                <w:sz w:val="22"/>
                <w:szCs w:val="22"/>
              </w:rPr>
              <w:t xml:space="preserve"> o</w:t>
            </w:r>
            <w:r w:rsidRPr="00BA6ACD">
              <w:rPr>
                <w:rFonts w:ascii="Arial" w:hAnsi="Arial" w:cs="Arial"/>
                <w:sz w:val="22"/>
                <w:szCs w:val="22"/>
              </w:rPr>
              <w:t xml:space="preserve"> </w:t>
            </w:r>
            <w:r w:rsidR="00BA6ACD" w:rsidRPr="00BA6ACD">
              <w:rPr>
                <w:rFonts w:ascii="Arial" w:hAnsi="Arial" w:cs="Arial"/>
                <w:sz w:val="24"/>
                <w:szCs w:val="24"/>
              </w:rPr>
              <w:t>histogramas de mão-de-obra e de equipamentos utilizados no mês</w:t>
            </w:r>
            <w:r w:rsidRPr="00BA6ACD">
              <w:rPr>
                <w:rFonts w:ascii="Arial" w:hAnsi="Arial" w:cs="Arial"/>
                <w:sz w:val="22"/>
                <w:szCs w:val="22"/>
              </w:rPr>
              <w:t xml:space="preserve"> para avaliação da FISCALIZAÇÃO da EMAP, o qual deverá abordar, de forma clara, completa e integral as especificações descritas neste Termo e/ou nas Reuniões de Entendimento de Escopo.</w:t>
            </w:r>
          </w:p>
          <w:p w14:paraId="7D0F03CF" w14:textId="77777777" w:rsidR="00271B5F" w:rsidRPr="00271B5F" w:rsidRDefault="00271B5F" w:rsidP="008F16C6">
            <w:pPr>
              <w:spacing w:line="240" w:lineRule="auto"/>
              <w:ind w:firstLine="454"/>
              <w:jc w:val="both"/>
              <w:rPr>
                <w:rFonts w:ascii="Arial" w:hAnsi="Arial" w:cs="Arial"/>
                <w:highlight w:val="yellow"/>
              </w:rPr>
            </w:pPr>
          </w:p>
        </w:tc>
        <w:tc>
          <w:tcPr>
            <w:tcW w:w="1170" w:type="dxa"/>
            <w:vAlign w:val="center"/>
          </w:tcPr>
          <w:p w14:paraId="243429D9" w14:textId="77777777" w:rsidR="00723D4D" w:rsidRDefault="00723D4D" w:rsidP="008F16C6">
            <w:pPr>
              <w:spacing w:line="240" w:lineRule="auto"/>
              <w:ind w:firstLine="49"/>
              <w:jc w:val="center"/>
              <w:rPr>
                <w:rFonts w:ascii="Arial" w:hAnsi="Arial" w:cs="Arial"/>
                <w:sz w:val="22"/>
                <w:szCs w:val="22"/>
              </w:rPr>
            </w:pPr>
          </w:p>
          <w:p w14:paraId="00363C68" w14:textId="77777777" w:rsidR="00723D4D" w:rsidRDefault="00723D4D" w:rsidP="008F16C6">
            <w:pPr>
              <w:spacing w:line="240" w:lineRule="auto"/>
              <w:ind w:firstLine="49"/>
              <w:jc w:val="center"/>
              <w:rPr>
                <w:rFonts w:ascii="Arial" w:hAnsi="Arial" w:cs="Arial"/>
                <w:sz w:val="22"/>
                <w:szCs w:val="22"/>
              </w:rPr>
            </w:pPr>
          </w:p>
          <w:p w14:paraId="3BB81BB4" w14:textId="77777777" w:rsidR="00723D4D" w:rsidRDefault="00723D4D" w:rsidP="008F16C6">
            <w:pPr>
              <w:spacing w:line="240" w:lineRule="auto"/>
              <w:ind w:firstLine="49"/>
              <w:jc w:val="center"/>
              <w:rPr>
                <w:rFonts w:ascii="Arial" w:hAnsi="Arial" w:cs="Arial"/>
                <w:sz w:val="22"/>
                <w:szCs w:val="22"/>
              </w:rPr>
            </w:pPr>
          </w:p>
          <w:p w14:paraId="210B8B88" w14:textId="77777777" w:rsidR="00723D4D" w:rsidRDefault="00723D4D" w:rsidP="008F16C6">
            <w:pPr>
              <w:spacing w:line="240" w:lineRule="auto"/>
              <w:ind w:firstLine="49"/>
              <w:jc w:val="center"/>
              <w:rPr>
                <w:rFonts w:ascii="Arial" w:hAnsi="Arial" w:cs="Arial"/>
                <w:sz w:val="22"/>
                <w:szCs w:val="22"/>
              </w:rPr>
            </w:pPr>
          </w:p>
          <w:p w14:paraId="441215A8" w14:textId="77777777" w:rsidR="00271B5F" w:rsidRPr="003F2A22" w:rsidRDefault="00271B5F" w:rsidP="008F16C6">
            <w:pPr>
              <w:spacing w:line="240" w:lineRule="auto"/>
              <w:ind w:firstLine="49"/>
              <w:jc w:val="center"/>
              <w:rPr>
                <w:rFonts w:ascii="Arial" w:hAnsi="Arial" w:cs="Arial"/>
              </w:rPr>
            </w:pPr>
            <w:r w:rsidRPr="003F2A22">
              <w:rPr>
                <w:rFonts w:ascii="Arial" w:hAnsi="Arial" w:cs="Arial"/>
                <w:sz w:val="22"/>
                <w:szCs w:val="22"/>
              </w:rPr>
              <w:t>03</w:t>
            </w:r>
          </w:p>
        </w:tc>
        <w:tc>
          <w:tcPr>
            <w:tcW w:w="1538" w:type="dxa"/>
            <w:vAlign w:val="center"/>
          </w:tcPr>
          <w:p w14:paraId="52F498AD" w14:textId="77777777" w:rsidR="00723D4D" w:rsidRDefault="00723D4D" w:rsidP="008F16C6">
            <w:pPr>
              <w:spacing w:line="240" w:lineRule="auto"/>
              <w:ind w:firstLine="13"/>
              <w:rPr>
                <w:rFonts w:ascii="Arial" w:hAnsi="Arial" w:cs="Arial"/>
                <w:sz w:val="22"/>
                <w:szCs w:val="22"/>
              </w:rPr>
            </w:pPr>
          </w:p>
          <w:p w14:paraId="0C920E80" w14:textId="77777777" w:rsidR="00723D4D" w:rsidRDefault="00723D4D" w:rsidP="008F16C6">
            <w:pPr>
              <w:spacing w:line="240" w:lineRule="auto"/>
              <w:ind w:firstLine="13"/>
              <w:rPr>
                <w:rFonts w:ascii="Arial" w:hAnsi="Arial" w:cs="Arial"/>
                <w:sz w:val="22"/>
                <w:szCs w:val="22"/>
              </w:rPr>
            </w:pPr>
          </w:p>
          <w:p w14:paraId="5A42FC52" w14:textId="77777777" w:rsidR="00723D4D" w:rsidRDefault="00723D4D" w:rsidP="008F16C6">
            <w:pPr>
              <w:spacing w:line="240" w:lineRule="auto"/>
              <w:ind w:firstLine="13"/>
              <w:rPr>
                <w:rFonts w:ascii="Arial" w:hAnsi="Arial" w:cs="Arial"/>
                <w:sz w:val="22"/>
                <w:szCs w:val="22"/>
              </w:rPr>
            </w:pPr>
          </w:p>
          <w:p w14:paraId="04D5B8CF" w14:textId="77777777" w:rsidR="00271B5F" w:rsidRPr="003F2A22" w:rsidRDefault="00271B5F" w:rsidP="008F16C6">
            <w:pPr>
              <w:spacing w:line="240" w:lineRule="auto"/>
              <w:ind w:firstLine="13"/>
              <w:rPr>
                <w:rFonts w:ascii="Arial" w:hAnsi="Arial" w:cs="Arial"/>
              </w:rPr>
            </w:pPr>
            <w:r w:rsidRPr="003F2A22">
              <w:rPr>
                <w:rFonts w:ascii="Arial" w:hAnsi="Arial" w:cs="Arial"/>
                <w:sz w:val="22"/>
                <w:szCs w:val="22"/>
              </w:rPr>
              <w:t>Por dia, a contar da comunicação oficial.</w:t>
            </w:r>
          </w:p>
        </w:tc>
      </w:tr>
      <w:tr w:rsidR="00271B5F" w:rsidRPr="003F2A22" w14:paraId="189B6C53" w14:textId="77777777" w:rsidTr="008F16C6">
        <w:trPr>
          <w:jc w:val="center"/>
        </w:trPr>
        <w:tc>
          <w:tcPr>
            <w:tcW w:w="6501" w:type="dxa"/>
            <w:vAlign w:val="center"/>
          </w:tcPr>
          <w:p w14:paraId="530F7941" w14:textId="77777777" w:rsidR="00271B5F" w:rsidRPr="00723D4D" w:rsidRDefault="00271B5F" w:rsidP="008F16C6">
            <w:pPr>
              <w:spacing w:line="240" w:lineRule="auto"/>
              <w:ind w:firstLine="454"/>
              <w:jc w:val="both"/>
              <w:rPr>
                <w:rFonts w:ascii="Arial" w:hAnsi="Arial" w:cs="Arial"/>
                <w:sz w:val="22"/>
                <w:szCs w:val="22"/>
              </w:rPr>
            </w:pPr>
          </w:p>
          <w:p w14:paraId="0F9585F6" w14:textId="7640DB19" w:rsidR="00BA6ACD" w:rsidRPr="00BA6ACD" w:rsidRDefault="00271B5F" w:rsidP="00BA6ACD">
            <w:pPr>
              <w:spacing w:line="240" w:lineRule="auto"/>
              <w:ind w:firstLine="454"/>
              <w:jc w:val="both"/>
              <w:rPr>
                <w:rFonts w:ascii="Arial" w:hAnsi="Arial" w:cs="Arial"/>
                <w:sz w:val="22"/>
                <w:szCs w:val="22"/>
              </w:rPr>
            </w:pPr>
            <w:r w:rsidRPr="00723D4D">
              <w:rPr>
                <w:rFonts w:ascii="Arial" w:hAnsi="Arial" w:cs="Arial"/>
                <w:sz w:val="22"/>
                <w:szCs w:val="22"/>
              </w:rPr>
              <w:t>Elaborar e apresentar, conforme constante no Cronograma, o PROJETO EXECUTIVO para avaliação da FISCALIZAÇÃO da EMAP, o qual deverá abordar,</w:t>
            </w:r>
            <w:r w:rsidR="00BA6ACD" w:rsidRPr="00BA6ACD">
              <w:rPr>
                <w:rFonts w:ascii="Arial" w:hAnsi="Arial" w:cs="Arial"/>
                <w:sz w:val="22"/>
                <w:szCs w:val="22"/>
              </w:rPr>
              <w:t xml:space="preserve"> de forma clara, completa e integral as especificações descritas neste Termo e/ou nas Reuniões de Entendimento de Escopo.</w:t>
            </w:r>
          </w:p>
          <w:p w14:paraId="36AB3626" w14:textId="77777777" w:rsidR="00271B5F" w:rsidRPr="00723D4D" w:rsidRDefault="00271B5F" w:rsidP="008F16C6">
            <w:pPr>
              <w:spacing w:line="240" w:lineRule="auto"/>
              <w:ind w:firstLine="454"/>
              <w:jc w:val="both"/>
              <w:rPr>
                <w:rFonts w:ascii="Arial" w:hAnsi="Arial" w:cs="Arial"/>
                <w:sz w:val="22"/>
                <w:szCs w:val="22"/>
              </w:rPr>
            </w:pPr>
          </w:p>
        </w:tc>
        <w:tc>
          <w:tcPr>
            <w:tcW w:w="1170" w:type="dxa"/>
            <w:vAlign w:val="center"/>
          </w:tcPr>
          <w:p w14:paraId="6149334F" w14:textId="77777777" w:rsidR="00271B5F" w:rsidRPr="003F2A22" w:rsidRDefault="00271B5F" w:rsidP="008F16C6">
            <w:pPr>
              <w:spacing w:line="240" w:lineRule="auto"/>
              <w:ind w:firstLine="0"/>
              <w:jc w:val="center"/>
              <w:rPr>
                <w:rFonts w:ascii="Arial" w:hAnsi="Arial" w:cs="Arial"/>
                <w:sz w:val="22"/>
                <w:szCs w:val="22"/>
              </w:rPr>
            </w:pPr>
            <w:r w:rsidRPr="003F2A22">
              <w:rPr>
                <w:rFonts w:ascii="Arial" w:hAnsi="Arial" w:cs="Arial"/>
                <w:sz w:val="22"/>
                <w:szCs w:val="22"/>
              </w:rPr>
              <w:t>03</w:t>
            </w:r>
          </w:p>
        </w:tc>
        <w:tc>
          <w:tcPr>
            <w:tcW w:w="1538" w:type="dxa"/>
            <w:vAlign w:val="center"/>
          </w:tcPr>
          <w:p w14:paraId="50423FEE" w14:textId="77777777" w:rsidR="00271B5F" w:rsidRPr="003F2A22" w:rsidRDefault="00271B5F" w:rsidP="008F16C6">
            <w:pPr>
              <w:spacing w:line="240" w:lineRule="auto"/>
              <w:ind w:firstLine="0"/>
              <w:rPr>
                <w:rFonts w:ascii="Arial" w:hAnsi="Arial" w:cs="Arial"/>
                <w:sz w:val="22"/>
                <w:szCs w:val="22"/>
              </w:rPr>
            </w:pPr>
            <w:r w:rsidRPr="003F2A22">
              <w:rPr>
                <w:rFonts w:ascii="Arial" w:hAnsi="Arial" w:cs="Arial"/>
                <w:sz w:val="22"/>
                <w:szCs w:val="22"/>
              </w:rPr>
              <w:t>Por dia, a contar da comunicação oficial.</w:t>
            </w:r>
          </w:p>
        </w:tc>
      </w:tr>
      <w:tr w:rsidR="00C416EE" w:rsidRPr="003F2A22" w14:paraId="00887E19" w14:textId="77777777" w:rsidTr="008F16C6">
        <w:trPr>
          <w:jc w:val="center"/>
        </w:trPr>
        <w:tc>
          <w:tcPr>
            <w:tcW w:w="6501" w:type="dxa"/>
            <w:vAlign w:val="center"/>
          </w:tcPr>
          <w:p w14:paraId="0F0C9E52" w14:textId="25CA85EE" w:rsidR="00C416EE" w:rsidRPr="00BA6ACD" w:rsidRDefault="00C416EE" w:rsidP="00C416EE">
            <w:pPr>
              <w:spacing w:line="240" w:lineRule="auto"/>
              <w:ind w:firstLine="454"/>
              <w:jc w:val="both"/>
              <w:rPr>
                <w:rFonts w:ascii="Arial" w:hAnsi="Arial" w:cs="Arial"/>
                <w:sz w:val="22"/>
                <w:szCs w:val="22"/>
              </w:rPr>
            </w:pPr>
            <w:r w:rsidRPr="00723D4D">
              <w:rPr>
                <w:rFonts w:ascii="Arial" w:hAnsi="Arial" w:cs="Arial"/>
                <w:sz w:val="22"/>
                <w:szCs w:val="22"/>
              </w:rPr>
              <w:t>Elaborar e apresentar</w:t>
            </w:r>
            <w:r w:rsidRPr="00C416EE">
              <w:rPr>
                <w:rFonts w:ascii="Arial" w:hAnsi="Arial" w:cs="Arial"/>
                <w:sz w:val="22"/>
                <w:szCs w:val="22"/>
              </w:rPr>
              <w:t xml:space="preserve"> pareceres técnicos sobre a ef</w:t>
            </w:r>
            <w:r w:rsidR="0078298D">
              <w:rPr>
                <w:rFonts w:ascii="Arial" w:hAnsi="Arial" w:cs="Arial"/>
                <w:sz w:val="22"/>
                <w:szCs w:val="22"/>
              </w:rPr>
              <w:t>i</w:t>
            </w:r>
            <w:r w:rsidRPr="00C416EE">
              <w:rPr>
                <w:rFonts w:ascii="Arial" w:hAnsi="Arial" w:cs="Arial"/>
                <w:sz w:val="22"/>
                <w:szCs w:val="22"/>
              </w:rPr>
              <w:t>cácia da metodologia adequada inclusive de energização/desenergização e as respectivas interligações</w:t>
            </w:r>
            <w:r w:rsidRPr="00723D4D">
              <w:rPr>
                <w:rFonts w:ascii="Arial" w:hAnsi="Arial" w:cs="Arial"/>
                <w:sz w:val="22"/>
                <w:szCs w:val="22"/>
              </w:rPr>
              <w:t>,</w:t>
            </w:r>
            <w:r w:rsidRPr="00BA6ACD">
              <w:rPr>
                <w:rFonts w:ascii="Arial" w:hAnsi="Arial" w:cs="Arial"/>
                <w:sz w:val="22"/>
                <w:szCs w:val="22"/>
              </w:rPr>
              <w:t xml:space="preserve"> de forma clara, completa e integral as especificações descritas neste Termo e/ou nas Reuniões de Entendimento de Escopo.</w:t>
            </w:r>
          </w:p>
          <w:p w14:paraId="4AAEF0B0" w14:textId="2CBCD413" w:rsidR="00C416EE" w:rsidRPr="00723D4D" w:rsidRDefault="00C416EE" w:rsidP="00C416EE">
            <w:pPr>
              <w:spacing w:line="240" w:lineRule="auto"/>
              <w:ind w:firstLine="454"/>
              <w:jc w:val="both"/>
              <w:rPr>
                <w:rFonts w:ascii="Arial" w:hAnsi="Arial" w:cs="Arial"/>
                <w:sz w:val="22"/>
                <w:szCs w:val="22"/>
              </w:rPr>
            </w:pPr>
          </w:p>
        </w:tc>
        <w:tc>
          <w:tcPr>
            <w:tcW w:w="1170" w:type="dxa"/>
            <w:vAlign w:val="center"/>
          </w:tcPr>
          <w:p w14:paraId="345476D1" w14:textId="04DB884C" w:rsidR="00C416EE" w:rsidRPr="003F2A22" w:rsidRDefault="00C416EE" w:rsidP="00C416EE">
            <w:pPr>
              <w:spacing w:line="240" w:lineRule="auto"/>
              <w:ind w:firstLine="332"/>
              <w:rPr>
                <w:rFonts w:ascii="Arial" w:hAnsi="Arial" w:cs="Arial"/>
              </w:rPr>
            </w:pPr>
            <w:r w:rsidRPr="003F2A22">
              <w:rPr>
                <w:rFonts w:ascii="Arial" w:hAnsi="Arial" w:cs="Arial"/>
                <w:sz w:val="22"/>
                <w:szCs w:val="22"/>
              </w:rPr>
              <w:t>03</w:t>
            </w:r>
          </w:p>
        </w:tc>
        <w:tc>
          <w:tcPr>
            <w:tcW w:w="1538" w:type="dxa"/>
            <w:vAlign w:val="center"/>
          </w:tcPr>
          <w:p w14:paraId="275EF277" w14:textId="750874AB" w:rsidR="00C416EE" w:rsidRPr="003F2A22" w:rsidRDefault="00C416EE" w:rsidP="00C416EE">
            <w:pPr>
              <w:spacing w:line="240" w:lineRule="auto"/>
              <w:rPr>
                <w:rFonts w:ascii="Arial" w:hAnsi="Arial" w:cs="Arial"/>
              </w:rPr>
            </w:pPr>
            <w:r w:rsidRPr="003F2A22">
              <w:rPr>
                <w:rFonts w:ascii="Arial" w:hAnsi="Arial" w:cs="Arial"/>
                <w:sz w:val="22"/>
                <w:szCs w:val="22"/>
              </w:rPr>
              <w:t>Por dia, a contar da comunicação oficial.</w:t>
            </w:r>
          </w:p>
        </w:tc>
      </w:tr>
      <w:tr w:rsidR="00723D4D" w:rsidRPr="003F2A22" w14:paraId="0830DF8C" w14:textId="77777777" w:rsidTr="008F16C6">
        <w:trPr>
          <w:jc w:val="center"/>
        </w:trPr>
        <w:tc>
          <w:tcPr>
            <w:tcW w:w="6501" w:type="dxa"/>
            <w:vAlign w:val="center"/>
          </w:tcPr>
          <w:p w14:paraId="6C361132" w14:textId="0EC597BC" w:rsidR="00723D4D" w:rsidRPr="00BA6ACD" w:rsidRDefault="00723D4D" w:rsidP="00723D4D">
            <w:pPr>
              <w:spacing w:line="240" w:lineRule="auto"/>
              <w:ind w:firstLine="454"/>
              <w:jc w:val="both"/>
              <w:rPr>
                <w:rFonts w:ascii="Arial" w:hAnsi="Arial" w:cs="Arial"/>
                <w:sz w:val="22"/>
                <w:szCs w:val="22"/>
              </w:rPr>
            </w:pPr>
            <w:r w:rsidRPr="00723D4D">
              <w:rPr>
                <w:rFonts w:ascii="Arial" w:hAnsi="Arial" w:cs="Arial"/>
                <w:sz w:val="22"/>
                <w:szCs w:val="22"/>
              </w:rPr>
              <w:lastRenderedPageBreak/>
              <w:t>Elaborar e apresentar</w:t>
            </w:r>
            <w:r>
              <w:rPr>
                <w:rFonts w:ascii="Arial" w:hAnsi="Arial" w:cs="Arial"/>
                <w:sz w:val="22"/>
                <w:szCs w:val="22"/>
              </w:rPr>
              <w:t xml:space="preserve"> os</w:t>
            </w:r>
            <w:r w:rsidRPr="00C416EE">
              <w:rPr>
                <w:rFonts w:ascii="Arial" w:hAnsi="Arial" w:cs="Arial"/>
                <w:sz w:val="22"/>
                <w:szCs w:val="22"/>
              </w:rPr>
              <w:t xml:space="preserve"> </w:t>
            </w:r>
            <w:r>
              <w:rPr>
                <w:rFonts w:ascii="Arial" w:hAnsi="Arial" w:cs="Arial"/>
                <w:sz w:val="22"/>
                <w:szCs w:val="22"/>
              </w:rPr>
              <w:t>p</w:t>
            </w:r>
            <w:r w:rsidRPr="00723D4D">
              <w:rPr>
                <w:rFonts w:ascii="Arial" w:hAnsi="Arial" w:cs="Arial"/>
                <w:sz w:val="22"/>
                <w:szCs w:val="22"/>
              </w:rPr>
              <w:t>ontos críticos que possam ou estejam afetando o andamento dos serviços,</w:t>
            </w:r>
            <w:r w:rsidRPr="00BA6ACD">
              <w:rPr>
                <w:rFonts w:ascii="Arial" w:hAnsi="Arial" w:cs="Arial"/>
                <w:sz w:val="22"/>
                <w:szCs w:val="22"/>
              </w:rPr>
              <w:t xml:space="preserve"> de forma clara, completa e integral as especificações descritas neste Termo e/ou nas Reuniões de Entendimento de Escopo.</w:t>
            </w:r>
          </w:p>
          <w:p w14:paraId="1039E3B5" w14:textId="77777777" w:rsidR="00723D4D" w:rsidRPr="00723D4D" w:rsidRDefault="00723D4D" w:rsidP="00723D4D">
            <w:pPr>
              <w:spacing w:line="240" w:lineRule="auto"/>
              <w:ind w:firstLine="454"/>
              <w:jc w:val="both"/>
              <w:rPr>
                <w:rFonts w:ascii="Arial" w:hAnsi="Arial" w:cs="Arial"/>
                <w:sz w:val="22"/>
                <w:szCs w:val="22"/>
              </w:rPr>
            </w:pPr>
          </w:p>
        </w:tc>
        <w:tc>
          <w:tcPr>
            <w:tcW w:w="1170" w:type="dxa"/>
            <w:vAlign w:val="center"/>
          </w:tcPr>
          <w:p w14:paraId="17E14AAF" w14:textId="4792589A" w:rsidR="00723D4D" w:rsidRPr="003F2A22" w:rsidRDefault="00723D4D" w:rsidP="00723D4D">
            <w:pPr>
              <w:spacing w:line="240" w:lineRule="auto"/>
              <w:ind w:firstLine="0"/>
              <w:jc w:val="center"/>
              <w:rPr>
                <w:rFonts w:ascii="Arial" w:hAnsi="Arial" w:cs="Arial"/>
              </w:rPr>
            </w:pPr>
            <w:r w:rsidRPr="003F2A22">
              <w:rPr>
                <w:rFonts w:ascii="Arial" w:hAnsi="Arial" w:cs="Arial"/>
                <w:sz w:val="22"/>
                <w:szCs w:val="22"/>
              </w:rPr>
              <w:t>03</w:t>
            </w:r>
          </w:p>
        </w:tc>
        <w:tc>
          <w:tcPr>
            <w:tcW w:w="1538" w:type="dxa"/>
            <w:vAlign w:val="center"/>
          </w:tcPr>
          <w:p w14:paraId="38FACA55" w14:textId="545DEEC6" w:rsidR="00723D4D" w:rsidRPr="003F2A22" w:rsidRDefault="00723D4D" w:rsidP="00723D4D">
            <w:pPr>
              <w:spacing w:line="240" w:lineRule="auto"/>
              <w:rPr>
                <w:rFonts w:ascii="Arial" w:hAnsi="Arial" w:cs="Arial"/>
              </w:rPr>
            </w:pPr>
            <w:r w:rsidRPr="003F2A22">
              <w:rPr>
                <w:rFonts w:ascii="Arial" w:hAnsi="Arial" w:cs="Arial"/>
                <w:sz w:val="22"/>
                <w:szCs w:val="22"/>
              </w:rPr>
              <w:t>Por dia, a contar da comunicação oficial.</w:t>
            </w:r>
          </w:p>
        </w:tc>
      </w:tr>
      <w:tr w:rsidR="00723D4D" w:rsidRPr="003F2A22" w14:paraId="53C6E1DA" w14:textId="77777777" w:rsidTr="002A0A57">
        <w:trPr>
          <w:trHeight w:val="295"/>
          <w:jc w:val="center"/>
        </w:trPr>
        <w:tc>
          <w:tcPr>
            <w:tcW w:w="6501" w:type="dxa"/>
            <w:vAlign w:val="center"/>
          </w:tcPr>
          <w:p w14:paraId="4B37AE69" w14:textId="20909AE0" w:rsidR="00723D4D" w:rsidRPr="00BA6ACD" w:rsidRDefault="00723D4D" w:rsidP="00723D4D">
            <w:pPr>
              <w:spacing w:line="240" w:lineRule="auto"/>
              <w:ind w:firstLine="454"/>
              <w:jc w:val="both"/>
              <w:rPr>
                <w:rFonts w:ascii="Arial" w:hAnsi="Arial" w:cs="Arial"/>
                <w:sz w:val="22"/>
                <w:szCs w:val="22"/>
              </w:rPr>
            </w:pPr>
            <w:r w:rsidRPr="00723D4D">
              <w:rPr>
                <w:rFonts w:ascii="Arial" w:hAnsi="Arial" w:cs="Arial"/>
                <w:sz w:val="22"/>
                <w:szCs w:val="22"/>
              </w:rPr>
              <w:t>Elaborar e apresentar</w:t>
            </w:r>
            <w:r>
              <w:rPr>
                <w:rFonts w:ascii="Arial" w:hAnsi="Arial" w:cs="Arial"/>
                <w:sz w:val="22"/>
                <w:szCs w:val="22"/>
              </w:rPr>
              <w:t xml:space="preserve"> os</w:t>
            </w:r>
            <w:r w:rsidRPr="00C416EE">
              <w:rPr>
                <w:rFonts w:ascii="Arial" w:hAnsi="Arial" w:cs="Arial"/>
                <w:sz w:val="22"/>
                <w:szCs w:val="22"/>
              </w:rPr>
              <w:t xml:space="preserve"> </w:t>
            </w:r>
            <w:r w:rsidR="002A0A57">
              <w:rPr>
                <w:rFonts w:ascii="Arial" w:hAnsi="Arial" w:cs="Arial"/>
                <w:sz w:val="22"/>
                <w:szCs w:val="22"/>
              </w:rPr>
              <w:t>r</w:t>
            </w:r>
            <w:r w:rsidR="002A0A57" w:rsidRPr="002A0A57">
              <w:rPr>
                <w:rFonts w:ascii="Arial" w:hAnsi="Arial" w:cs="Arial"/>
                <w:sz w:val="22"/>
                <w:szCs w:val="22"/>
              </w:rPr>
              <w:t>elatório</w:t>
            </w:r>
            <w:r w:rsidR="002A0A57">
              <w:rPr>
                <w:rFonts w:ascii="Arial" w:hAnsi="Arial" w:cs="Arial"/>
                <w:sz w:val="22"/>
                <w:szCs w:val="22"/>
              </w:rPr>
              <w:t>s</w:t>
            </w:r>
            <w:r w:rsidR="002A0A57" w:rsidRPr="002A0A57">
              <w:rPr>
                <w:rFonts w:ascii="Arial" w:hAnsi="Arial" w:cs="Arial"/>
                <w:sz w:val="22"/>
                <w:szCs w:val="22"/>
              </w:rPr>
              <w:t xml:space="preserve"> de SSMA - Segurança do Trabalho, Saúde e Meio Ambiente no canteiro de obras com Relatório Fotográfico, gráficos com números de acidentes e quase-acidentes, aderência a ISO 45000  </w:t>
            </w:r>
            <w:r w:rsidR="002A0A57">
              <w:rPr>
                <w:rFonts w:ascii="Arial" w:hAnsi="Arial" w:cs="Arial"/>
                <w:sz w:val="22"/>
                <w:szCs w:val="22"/>
              </w:rPr>
              <w:t>e Normas Regulamentadoras, etc., ações de melhorias</w:t>
            </w:r>
            <w:r w:rsidRPr="00723D4D">
              <w:rPr>
                <w:rFonts w:ascii="Arial" w:hAnsi="Arial" w:cs="Arial"/>
                <w:sz w:val="22"/>
                <w:szCs w:val="22"/>
              </w:rPr>
              <w:t>,</w:t>
            </w:r>
            <w:r w:rsidRPr="00BA6ACD">
              <w:rPr>
                <w:rFonts w:ascii="Arial" w:hAnsi="Arial" w:cs="Arial"/>
                <w:sz w:val="22"/>
                <w:szCs w:val="22"/>
              </w:rPr>
              <w:t xml:space="preserve"> de forma clara, completa e integral as especificações descritas neste Termo e/ou nas Reuniões de Entendimento de Escopo.</w:t>
            </w:r>
          </w:p>
          <w:p w14:paraId="3D69AB5B" w14:textId="77777777" w:rsidR="00723D4D" w:rsidRPr="00271B5F" w:rsidRDefault="00723D4D" w:rsidP="00723D4D">
            <w:pPr>
              <w:spacing w:line="240" w:lineRule="auto"/>
              <w:ind w:firstLine="454"/>
              <w:jc w:val="both"/>
              <w:rPr>
                <w:rFonts w:ascii="Arial" w:hAnsi="Arial" w:cs="Arial"/>
                <w:highlight w:val="yellow"/>
              </w:rPr>
            </w:pPr>
          </w:p>
        </w:tc>
        <w:tc>
          <w:tcPr>
            <w:tcW w:w="1170" w:type="dxa"/>
            <w:vAlign w:val="center"/>
          </w:tcPr>
          <w:p w14:paraId="19DFA32B" w14:textId="322AC5FE" w:rsidR="00723D4D" w:rsidRPr="003F2A22" w:rsidRDefault="00723D4D" w:rsidP="00723D4D">
            <w:pPr>
              <w:spacing w:line="240" w:lineRule="auto"/>
              <w:ind w:firstLine="49"/>
              <w:jc w:val="center"/>
              <w:rPr>
                <w:rFonts w:ascii="Arial" w:hAnsi="Arial" w:cs="Arial"/>
              </w:rPr>
            </w:pPr>
            <w:r w:rsidRPr="003F2A22">
              <w:rPr>
                <w:rFonts w:ascii="Arial" w:hAnsi="Arial" w:cs="Arial"/>
                <w:sz w:val="22"/>
                <w:szCs w:val="22"/>
              </w:rPr>
              <w:t>03</w:t>
            </w:r>
          </w:p>
        </w:tc>
        <w:tc>
          <w:tcPr>
            <w:tcW w:w="1538" w:type="dxa"/>
            <w:vAlign w:val="center"/>
          </w:tcPr>
          <w:p w14:paraId="33836BAF" w14:textId="2DFA5E91" w:rsidR="00723D4D" w:rsidRPr="003F2A22" w:rsidRDefault="00723D4D" w:rsidP="00723D4D">
            <w:pPr>
              <w:spacing w:line="240" w:lineRule="auto"/>
              <w:rPr>
                <w:rFonts w:ascii="Arial" w:hAnsi="Arial" w:cs="Arial"/>
              </w:rPr>
            </w:pPr>
            <w:r w:rsidRPr="003F2A22">
              <w:rPr>
                <w:rFonts w:ascii="Arial" w:hAnsi="Arial" w:cs="Arial"/>
                <w:sz w:val="22"/>
                <w:szCs w:val="22"/>
              </w:rPr>
              <w:t>Por dia, a contar da comunicação oficial.</w:t>
            </w:r>
          </w:p>
        </w:tc>
      </w:tr>
      <w:tr w:rsidR="00723D4D" w:rsidRPr="003F2A22" w14:paraId="41FBFD49" w14:textId="77777777" w:rsidTr="008F16C6">
        <w:trPr>
          <w:jc w:val="center"/>
        </w:trPr>
        <w:tc>
          <w:tcPr>
            <w:tcW w:w="6501" w:type="dxa"/>
            <w:vAlign w:val="center"/>
          </w:tcPr>
          <w:p w14:paraId="1D975DFB" w14:textId="21B7FAF0" w:rsidR="00723D4D" w:rsidRPr="00723D4D" w:rsidRDefault="00723D4D" w:rsidP="00723D4D">
            <w:pPr>
              <w:spacing w:line="240" w:lineRule="auto"/>
              <w:ind w:firstLine="454"/>
              <w:jc w:val="both"/>
              <w:rPr>
                <w:rFonts w:ascii="Arial" w:hAnsi="Arial" w:cs="Arial"/>
                <w:sz w:val="22"/>
                <w:szCs w:val="22"/>
              </w:rPr>
            </w:pPr>
            <w:r w:rsidRPr="00723D4D">
              <w:rPr>
                <w:rFonts w:ascii="Arial" w:hAnsi="Arial" w:cs="Arial"/>
                <w:sz w:val="22"/>
                <w:szCs w:val="22"/>
              </w:rPr>
              <w:t>Elaborar e apresentar a curva S para avaliação da FISCALIZAÇÃO da EMAP e SEMA, documentando todas as suas fases, especificações, e detalhes necessários ao entendimento do objeto</w:t>
            </w:r>
          </w:p>
        </w:tc>
        <w:tc>
          <w:tcPr>
            <w:tcW w:w="1170" w:type="dxa"/>
            <w:vAlign w:val="center"/>
          </w:tcPr>
          <w:p w14:paraId="52FD3801" w14:textId="77777777" w:rsidR="00723D4D" w:rsidRPr="003F2A22" w:rsidRDefault="00723D4D" w:rsidP="00723D4D">
            <w:pPr>
              <w:spacing w:line="240" w:lineRule="auto"/>
              <w:ind w:firstLine="0"/>
              <w:jc w:val="center"/>
              <w:rPr>
                <w:rFonts w:ascii="Arial" w:hAnsi="Arial" w:cs="Arial"/>
                <w:sz w:val="22"/>
                <w:szCs w:val="22"/>
              </w:rPr>
            </w:pPr>
            <w:r w:rsidRPr="003F2A22">
              <w:rPr>
                <w:rFonts w:ascii="Arial" w:hAnsi="Arial" w:cs="Arial"/>
                <w:sz w:val="22"/>
                <w:szCs w:val="22"/>
              </w:rPr>
              <w:t>03</w:t>
            </w:r>
          </w:p>
        </w:tc>
        <w:tc>
          <w:tcPr>
            <w:tcW w:w="1538" w:type="dxa"/>
            <w:vAlign w:val="center"/>
          </w:tcPr>
          <w:p w14:paraId="575A65B0" w14:textId="77777777" w:rsidR="00723D4D" w:rsidRPr="003F2A22" w:rsidRDefault="00723D4D" w:rsidP="00723D4D">
            <w:pPr>
              <w:spacing w:line="240" w:lineRule="auto"/>
              <w:rPr>
                <w:rFonts w:ascii="Arial" w:hAnsi="Arial" w:cs="Arial"/>
                <w:sz w:val="22"/>
                <w:szCs w:val="22"/>
              </w:rPr>
            </w:pPr>
            <w:r w:rsidRPr="003F2A22">
              <w:rPr>
                <w:rFonts w:ascii="Arial" w:hAnsi="Arial" w:cs="Arial"/>
                <w:sz w:val="22"/>
                <w:szCs w:val="22"/>
              </w:rPr>
              <w:t>Por dia, a contar da comunicação oficial.</w:t>
            </w:r>
          </w:p>
        </w:tc>
      </w:tr>
      <w:tr w:rsidR="00723D4D" w:rsidRPr="003F2A22" w14:paraId="41A72305" w14:textId="77777777" w:rsidTr="008F16C6">
        <w:trPr>
          <w:jc w:val="center"/>
        </w:trPr>
        <w:tc>
          <w:tcPr>
            <w:tcW w:w="6501" w:type="dxa"/>
            <w:vAlign w:val="center"/>
          </w:tcPr>
          <w:p w14:paraId="0C3A8485" w14:textId="77777777" w:rsidR="00723D4D" w:rsidRPr="003F2A22" w:rsidRDefault="00723D4D" w:rsidP="00723D4D">
            <w:pPr>
              <w:spacing w:line="240" w:lineRule="auto"/>
              <w:ind w:firstLine="454"/>
              <w:jc w:val="both"/>
              <w:rPr>
                <w:rFonts w:ascii="Arial" w:hAnsi="Arial" w:cs="Arial"/>
                <w:sz w:val="22"/>
                <w:szCs w:val="22"/>
              </w:rPr>
            </w:pPr>
          </w:p>
          <w:p w14:paraId="1AA71803" w14:textId="24ED473E" w:rsidR="00723D4D" w:rsidRPr="003F2A22" w:rsidRDefault="00723D4D" w:rsidP="00723D4D">
            <w:pPr>
              <w:spacing w:line="240" w:lineRule="auto"/>
              <w:ind w:firstLine="454"/>
              <w:jc w:val="both"/>
              <w:rPr>
                <w:rFonts w:ascii="Arial" w:hAnsi="Arial" w:cs="Arial"/>
                <w:sz w:val="22"/>
                <w:szCs w:val="22"/>
              </w:rPr>
            </w:pPr>
            <w:r w:rsidRPr="003F2A22">
              <w:rPr>
                <w:rFonts w:ascii="Arial" w:hAnsi="Arial" w:cs="Arial"/>
                <w:sz w:val="22"/>
                <w:szCs w:val="22"/>
              </w:rPr>
              <w:t>Facilitar o pleno exercício das funções da Fiscalização. O não atendimento das solicitações feitas pela Fiscalização será considerado motivo para aplicação das sanções contratuais. O exercício das funções da Fiscalização não desobriga a Contratada de sua própria responsabilidade quanto à adequada execução do objeto contratado.</w:t>
            </w:r>
          </w:p>
        </w:tc>
        <w:tc>
          <w:tcPr>
            <w:tcW w:w="1170" w:type="dxa"/>
            <w:vAlign w:val="center"/>
          </w:tcPr>
          <w:p w14:paraId="1750E1CA" w14:textId="77777777" w:rsidR="00723D4D" w:rsidRPr="003F2A22" w:rsidRDefault="00723D4D" w:rsidP="00723D4D">
            <w:pPr>
              <w:spacing w:line="240" w:lineRule="auto"/>
              <w:ind w:firstLine="0"/>
              <w:jc w:val="center"/>
              <w:rPr>
                <w:rFonts w:ascii="Arial" w:hAnsi="Arial" w:cs="Arial"/>
                <w:bCs/>
                <w:sz w:val="22"/>
                <w:szCs w:val="22"/>
              </w:rPr>
            </w:pPr>
            <w:r w:rsidRPr="003F2A22">
              <w:rPr>
                <w:rFonts w:ascii="Arial" w:hAnsi="Arial" w:cs="Arial"/>
                <w:bCs/>
                <w:sz w:val="22"/>
                <w:szCs w:val="22"/>
              </w:rPr>
              <w:t>0</w:t>
            </w:r>
            <w:r>
              <w:rPr>
                <w:rFonts w:ascii="Arial" w:hAnsi="Arial" w:cs="Arial"/>
                <w:bCs/>
                <w:sz w:val="22"/>
                <w:szCs w:val="22"/>
              </w:rPr>
              <w:t>2</w:t>
            </w:r>
          </w:p>
        </w:tc>
        <w:tc>
          <w:tcPr>
            <w:tcW w:w="1538" w:type="dxa"/>
            <w:vAlign w:val="center"/>
          </w:tcPr>
          <w:p w14:paraId="14F2CCCA" w14:textId="77777777" w:rsidR="00723D4D" w:rsidRPr="003F2A22" w:rsidRDefault="00723D4D" w:rsidP="00723D4D">
            <w:pPr>
              <w:spacing w:line="240" w:lineRule="auto"/>
              <w:ind w:firstLine="0"/>
              <w:rPr>
                <w:rFonts w:ascii="Arial" w:hAnsi="Arial" w:cs="Arial"/>
                <w:bCs/>
                <w:sz w:val="22"/>
                <w:szCs w:val="22"/>
              </w:rPr>
            </w:pPr>
            <w:r w:rsidRPr="003F2A22">
              <w:rPr>
                <w:rFonts w:ascii="Arial" w:hAnsi="Arial" w:cs="Arial"/>
                <w:sz w:val="22"/>
                <w:szCs w:val="22"/>
              </w:rPr>
              <w:t>Por ocorrência.</w:t>
            </w:r>
          </w:p>
        </w:tc>
      </w:tr>
      <w:tr w:rsidR="00723D4D" w:rsidRPr="003F2A22" w14:paraId="5E272738" w14:textId="77777777" w:rsidTr="008F16C6">
        <w:trPr>
          <w:jc w:val="center"/>
        </w:trPr>
        <w:tc>
          <w:tcPr>
            <w:tcW w:w="6501" w:type="dxa"/>
            <w:vAlign w:val="center"/>
          </w:tcPr>
          <w:p w14:paraId="43F75527" w14:textId="77777777" w:rsidR="00723D4D" w:rsidRPr="003F2A22" w:rsidRDefault="00723D4D" w:rsidP="00723D4D">
            <w:pPr>
              <w:spacing w:line="240" w:lineRule="auto"/>
              <w:ind w:firstLine="454"/>
              <w:jc w:val="both"/>
              <w:rPr>
                <w:rFonts w:ascii="Arial" w:hAnsi="Arial" w:cs="Arial"/>
                <w:sz w:val="22"/>
                <w:szCs w:val="22"/>
              </w:rPr>
            </w:pPr>
          </w:p>
          <w:p w14:paraId="028A86F3" w14:textId="77777777" w:rsidR="00723D4D" w:rsidRPr="003F2A22" w:rsidRDefault="00723D4D" w:rsidP="00723D4D">
            <w:pPr>
              <w:spacing w:line="240" w:lineRule="auto"/>
              <w:ind w:firstLine="454"/>
              <w:jc w:val="both"/>
              <w:rPr>
                <w:rFonts w:ascii="Arial" w:hAnsi="Arial" w:cs="Arial"/>
                <w:sz w:val="22"/>
                <w:szCs w:val="22"/>
              </w:rPr>
            </w:pPr>
            <w:r w:rsidRPr="003F2A22">
              <w:rPr>
                <w:rFonts w:ascii="Arial" w:hAnsi="Arial" w:cs="Arial"/>
                <w:sz w:val="22"/>
                <w:szCs w:val="22"/>
              </w:rPr>
              <w:t xml:space="preserve">Após a emissão da Ordem de Serviço, no prazo máximo de </w:t>
            </w:r>
            <w:r w:rsidRPr="00723D4D">
              <w:rPr>
                <w:rFonts w:ascii="Arial" w:hAnsi="Arial" w:cs="Arial"/>
                <w:sz w:val="22"/>
                <w:szCs w:val="22"/>
              </w:rPr>
              <w:t>07 (sete) dias</w:t>
            </w:r>
            <w:r w:rsidRPr="003F2A22">
              <w:rPr>
                <w:rFonts w:ascii="Arial" w:hAnsi="Arial" w:cs="Arial"/>
                <w:sz w:val="22"/>
                <w:szCs w:val="22"/>
              </w:rPr>
              <w:t xml:space="preserve"> úteis, providenciar a ART no CREA do(s) profissional(is) responsável(is) pelos serviços que serão executados, entregando uma via de cada anotação à Fiscalização e outra aos profissionais mobilizados. Estes comprovantes são indispensáveis para o início dos serviços por parte dos profissionais mobilizados.</w:t>
            </w:r>
          </w:p>
          <w:p w14:paraId="1767BA39" w14:textId="77777777" w:rsidR="00723D4D" w:rsidRPr="003F2A22" w:rsidRDefault="00723D4D" w:rsidP="00723D4D">
            <w:pPr>
              <w:spacing w:line="240" w:lineRule="auto"/>
              <w:ind w:firstLine="454"/>
              <w:jc w:val="both"/>
              <w:rPr>
                <w:rFonts w:ascii="Arial" w:hAnsi="Arial" w:cs="Arial"/>
                <w:sz w:val="22"/>
                <w:szCs w:val="22"/>
              </w:rPr>
            </w:pPr>
          </w:p>
        </w:tc>
        <w:tc>
          <w:tcPr>
            <w:tcW w:w="1170" w:type="dxa"/>
            <w:vAlign w:val="center"/>
          </w:tcPr>
          <w:p w14:paraId="015FDB0E" w14:textId="77777777" w:rsidR="00723D4D" w:rsidRPr="003F2A22" w:rsidRDefault="00723D4D" w:rsidP="00723D4D">
            <w:pPr>
              <w:spacing w:line="240" w:lineRule="auto"/>
              <w:ind w:firstLine="0"/>
              <w:jc w:val="center"/>
              <w:rPr>
                <w:rFonts w:ascii="Arial" w:hAnsi="Arial" w:cs="Arial"/>
                <w:bCs/>
                <w:sz w:val="22"/>
                <w:szCs w:val="22"/>
              </w:rPr>
            </w:pPr>
            <w:r w:rsidRPr="003F2A22">
              <w:rPr>
                <w:rFonts w:ascii="Arial" w:hAnsi="Arial" w:cs="Arial"/>
                <w:bCs/>
                <w:sz w:val="22"/>
                <w:szCs w:val="22"/>
              </w:rPr>
              <w:t>01</w:t>
            </w:r>
          </w:p>
        </w:tc>
        <w:tc>
          <w:tcPr>
            <w:tcW w:w="1538" w:type="dxa"/>
            <w:vAlign w:val="center"/>
          </w:tcPr>
          <w:p w14:paraId="556350FF" w14:textId="77777777" w:rsidR="00723D4D" w:rsidRPr="003F2A22" w:rsidRDefault="00723D4D" w:rsidP="00723D4D">
            <w:pPr>
              <w:spacing w:line="240" w:lineRule="auto"/>
              <w:ind w:firstLine="0"/>
              <w:rPr>
                <w:rFonts w:ascii="Arial" w:hAnsi="Arial" w:cs="Arial"/>
                <w:bCs/>
                <w:sz w:val="22"/>
                <w:szCs w:val="22"/>
              </w:rPr>
            </w:pPr>
            <w:r w:rsidRPr="003F2A22">
              <w:rPr>
                <w:rFonts w:ascii="Arial" w:hAnsi="Arial" w:cs="Arial"/>
                <w:sz w:val="22"/>
                <w:szCs w:val="22"/>
              </w:rPr>
              <w:t>Por dia, a contar da comunicação oficial.</w:t>
            </w:r>
          </w:p>
        </w:tc>
      </w:tr>
      <w:tr w:rsidR="00723D4D" w:rsidRPr="003F2A22" w14:paraId="49D3DEBF" w14:textId="77777777" w:rsidTr="008F16C6">
        <w:trPr>
          <w:jc w:val="center"/>
        </w:trPr>
        <w:tc>
          <w:tcPr>
            <w:tcW w:w="6501" w:type="dxa"/>
            <w:vAlign w:val="center"/>
          </w:tcPr>
          <w:p w14:paraId="1F1879D2" w14:textId="77777777" w:rsidR="00723D4D" w:rsidRPr="003F2A22" w:rsidRDefault="00723D4D" w:rsidP="00723D4D">
            <w:pPr>
              <w:spacing w:line="240" w:lineRule="auto"/>
              <w:ind w:firstLine="454"/>
              <w:jc w:val="both"/>
              <w:rPr>
                <w:rFonts w:ascii="Arial" w:hAnsi="Arial" w:cs="Arial"/>
                <w:sz w:val="22"/>
                <w:szCs w:val="22"/>
              </w:rPr>
            </w:pPr>
          </w:p>
          <w:p w14:paraId="0906250A" w14:textId="77777777" w:rsidR="00723D4D" w:rsidRPr="003F2A22" w:rsidRDefault="00723D4D" w:rsidP="00723D4D">
            <w:pPr>
              <w:spacing w:line="240" w:lineRule="auto"/>
              <w:ind w:firstLine="454"/>
              <w:jc w:val="both"/>
              <w:rPr>
                <w:rFonts w:ascii="Arial" w:hAnsi="Arial" w:cs="Arial"/>
                <w:sz w:val="22"/>
                <w:szCs w:val="22"/>
              </w:rPr>
            </w:pPr>
            <w:r w:rsidRPr="003F2A22">
              <w:rPr>
                <w:rFonts w:ascii="Arial" w:hAnsi="Arial" w:cs="Arial"/>
                <w:sz w:val="22"/>
                <w:szCs w:val="22"/>
              </w:rPr>
              <w:t>Entregar os documentos de Saúde e Segurança, Meio Ambiente e do planejamento dos serviços até a data limite informada pela Fiscalização.</w:t>
            </w:r>
          </w:p>
          <w:p w14:paraId="4BC7A981" w14:textId="77777777" w:rsidR="00723D4D" w:rsidRPr="003F2A22" w:rsidRDefault="00723D4D" w:rsidP="00723D4D">
            <w:pPr>
              <w:spacing w:line="240" w:lineRule="auto"/>
              <w:ind w:firstLine="454"/>
              <w:jc w:val="both"/>
              <w:rPr>
                <w:rFonts w:ascii="Arial" w:hAnsi="Arial" w:cs="Arial"/>
                <w:sz w:val="22"/>
                <w:szCs w:val="22"/>
              </w:rPr>
            </w:pPr>
          </w:p>
        </w:tc>
        <w:tc>
          <w:tcPr>
            <w:tcW w:w="1170" w:type="dxa"/>
            <w:vAlign w:val="center"/>
          </w:tcPr>
          <w:p w14:paraId="45BE8E88" w14:textId="77777777" w:rsidR="00723D4D" w:rsidRPr="003F2A22" w:rsidRDefault="00723D4D" w:rsidP="00723D4D">
            <w:pPr>
              <w:spacing w:line="240" w:lineRule="auto"/>
              <w:ind w:firstLine="0"/>
              <w:jc w:val="center"/>
              <w:rPr>
                <w:rFonts w:ascii="Arial" w:hAnsi="Arial" w:cs="Arial"/>
                <w:sz w:val="22"/>
                <w:szCs w:val="22"/>
              </w:rPr>
            </w:pPr>
            <w:r w:rsidRPr="003F2A22">
              <w:rPr>
                <w:rFonts w:ascii="Arial" w:hAnsi="Arial" w:cs="Arial"/>
                <w:sz w:val="22"/>
                <w:szCs w:val="22"/>
              </w:rPr>
              <w:t>03</w:t>
            </w:r>
          </w:p>
        </w:tc>
        <w:tc>
          <w:tcPr>
            <w:tcW w:w="1538" w:type="dxa"/>
            <w:vAlign w:val="center"/>
          </w:tcPr>
          <w:p w14:paraId="3A6EDAFD" w14:textId="77777777" w:rsidR="00723D4D" w:rsidRPr="003F2A22" w:rsidRDefault="00723D4D" w:rsidP="00723D4D">
            <w:pPr>
              <w:keepNext/>
              <w:spacing w:line="240" w:lineRule="auto"/>
              <w:ind w:firstLine="0"/>
              <w:rPr>
                <w:rFonts w:ascii="Arial" w:hAnsi="Arial" w:cs="Arial"/>
                <w:sz w:val="22"/>
                <w:szCs w:val="22"/>
              </w:rPr>
            </w:pPr>
            <w:r w:rsidRPr="003F2A22">
              <w:rPr>
                <w:rFonts w:ascii="Arial" w:hAnsi="Arial" w:cs="Arial"/>
                <w:sz w:val="22"/>
                <w:szCs w:val="22"/>
              </w:rPr>
              <w:t>Por dia, a contar da comunicação oficial.</w:t>
            </w:r>
          </w:p>
        </w:tc>
      </w:tr>
      <w:tr w:rsidR="00723D4D" w:rsidRPr="003F2A22" w14:paraId="535DEA2A" w14:textId="77777777" w:rsidTr="008F16C6">
        <w:trPr>
          <w:jc w:val="center"/>
        </w:trPr>
        <w:tc>
          <w:tcPr>
            <w:tcW w:w="6501" w:type="dxa"/>
            <w:vAlign w:val="center"/>
          </w:tcPr>
          <w:p w14:paraId="60152020" w14:textId="77777777" w:rsidR="00723D4D" w:rsidRPr="003F2A22" w:rsidRDefault="00723D4D" w:rsidP="00723D4D">
            <w:pPr>
              <w:spacing w:line="240" w:lineRule="auto"/>
              <w:ind w:firstLine="454"/>
              <w:jc w:val="both"/>
              <w:rPr>
                <w:rFonts w:ascii="Arial" w:hAnsi="Arial" w:cs="Arial"/>
                <w:sz w:val="22"/>
                <w:szCs w:val="22"/>
              </w:rPr>
            </w:pPr>
            <w:r w:rsidRPr="003F2A22">
              <w:rPr>
                <w:rFonts w:ascii="Arial" w:hAnsi="Arial" w:cs="Arial"/>
                <w:sz w:val="22"/>
                <w:szCs w:val="22"/>
              </w:rPr>
              <w:t xml:space="preserve">Cumprir as normas de Saúde, Segurança do Trabalho e Meio Ambiente </w:t>
            </w:r>
          </w:p>
        </w:tc>
        <w:tc>
          <w:tcPr>
            <w:tcW w:w="1170" w:type="dxa"/>
            <w:vAlign w:val="center"/>
          </w:tcPr>
          <w:p w14:paraId="257E4431" w14:textId="77777777" w:rsidR="00723D4D" w:rsidRPr="003F2A22" w:rsidRDefault="00723D4D" w:rsidP="00723D4D">
            <w:pPr>
              <w:spacing w:line="240" w:lineRule="auto"/>
              <w:ind w:firstLine="0"/>
              <w:jc w:val="center"/>
              <w:rPr>
                <w:rFonts w:ascii="Arial" w:hAnsi="Arial" w:cs="Arial"/>
                <w:bCs/>
                <w:sz w:val="22"/>
                <w:szCs w:val="22"/>
              </w:rPr>
            </w:pPr>
            <w:r w:rsidRPr="003F2A22">
              <w:rPr>
                <w:rFonts w:ascii="Arial" w:hAnsi="Arial" w:cs="Arial"/>
                <w:bCs/>
                <w:sz w:val="22"/>
                <w:szCs w:val="22"/>
              </w:rPr>
              <w:t>03</w:t>
            </w:r>
          </w:p>
        </w:tc>
        <w:tc>
          <w:tcPr>
            <w:tcW w:w="1538" w:type="dxa"/>
            <w:vAlign w:val="center"/>
          </w:tcPr>
          <w:p w14:paraId="780ADA19" w14:textId="77777777" w:rsidR="00723D4D" w:rsidRPr="003F2A22" w:rsidRDefault="00723D4D" w:rsidP="00723D4D">
            <w:pPr>
              <w:keepNext/>
              <w:spacing w:line="240" w:lineRule="auto"/>
              <w:ind w:firstLine="0"/>
              <w:rPr>
                <w:rFonts w:ascii="Arial" w:hAnsi="Arial" w:cs="Arial"/>
                <w:bCs/>
                <w:sz w:val="22"/>
                <w:szCs w:val="22"/>
              </w:rPr>
            </w:pPr>
            <w:r w:rsidRPr="003F2A22">
              <w:rPr>
                <w:rFonts w:ascii="Arial" w:hAnsi="Arial" w:cs="Arial"/>
                <w:bCs/>
                <w:sz w:val="22"/>
                <w:szCs w:val="22"/>
              </w:rPr>
              <w:t>Por dia, a contar da notificação oficial</w:t>
            </w:r>
          </w:p>
        </w:tc>
      </w:tr>
    </w:tbl>
    <w:p w14:paraId="54ED3B7A" w14:textId="77777777" w:rsidR="00271B5F" w:rsidRPr="003F2A22" w:rsidRDefault="00271B5F" w:rsidP="00271B5F">
      <w:pPr>
        <w:pStyle w:val="Legenda"/>
        <w:jc w:val="center"/>
        <w:rPr>
          <w:rFonts w:ascii="Arial" w:hAnsi="Arial" w:cs="Arial"/>
          <w:i w:val="0"/>
          <w:color w:val="000000" w:themeColor="text1"/>
          <w:sz w:val="22"/>
          <w:szCs w:val="22"/>
        </w:rPr>
      </w:pPr>
      <w:bookmarkStart w:id="102" w:name="_Ref20732239"/>
      <w:r w:rsidRPr="003F2A22">
        <w:rPr>
          <w:rFonts w:ascii="Arial" w:hAnsi="Arial" w:cs="Arial"/>
          <w:i w:val="0"/>
          <w:color w:val="000000" w:themeColor="text1"/>
          <w:sz w:val="22"/>
          <w:szCs w:val="22"/>
        </w:rPr>
        <w:lastRenderedPageBreak/>
        <w:t xml:space="preserve">Tabela </w:t>
      </w:r>
      <w:bookmarkEnd w:id="102"/>
      <w:r w:rsidRPr="003F2A22">
        <w:rPr>
          <w:rFonts w:ascii="Arial" w:hAnsi="Arial" w:cs="Arial"/>
          <w:i w:val="0"/>
          <w:color w:val="000000" w:themeColor="text1"/>
          <w:sz w:val="22"/>
          <w:szCs w:val="22"/>
        </w:rPr>
        <w:t>4: Pontos de Responsabilidade da Contratada</w:t>
      </w:r>
    </w:p>
    <w:p w14:paraId="3DD2E21A" w14:textId="77777777" w:rsidR="002A0A57" w:rsidRDefault="002A0A57" w:rsidP="00271B5F">
      <w:pPr>
        <w:pStyle w:val="PargrafodaLista"/>
        <w:spacing w:after="0" w:line="360" w:lineRule="auto"/>
        <w:ind w:left="0" w:firstLine="851"/>
        <w:contextualSpacing w:val="0"/>
        <w:jc w:val="both"/>
        <w:rPr>
          <w:rFonts w:ascii="Arial" w:hAnsi="Arial" w:cs="Arial"/>
        </w:rPr>
      </w:pPr>
    </w:p>
    <w:p w14:paraId="2C0F9894" w14:textId="77777777" w:rsidR="00271B5F" w:rsidRPr="003F2A22" w:rsidRDefault="00271B5F" w:rsidP="00271B5F">
      <w:pPr>
        <w:pStyle w:val="PargrafodaLista"/>
        <w:spacing w:after="0" w:line="360" w:lineRule="auto"/>
        <w:ind w:left="0" w:firstLine="851"/>
        <w:contextualSpacing w:val="0"/>
        <w:jc w:val="both"/>
        <w:rPr>
          <w:rFonts w:ascii="Arial" w:hAnsi="Arial" w:cs="Arial"/>
        </w:rPr>
      </w:pPr>
      <w:r w:rsidRPr="003F2A22">
        <w:rPr>
          <w:rFonts w:ascii="Arial" w:hAnsi="Arial" w:cs="Arial"/>
        </w:rPr>
        <w:t>A aplicação da multa moratória, após regular processo administrativo, não impede que a EMAP rescinda o Contrato e aplique as outras sanções cabíveis, descritas nas alíneas a) e c)</w:t>
      </w:r>
    </w:p>
    <w:p w14:paraId="6D5D36C3" w14:textId="77777777" w:rsidR="00271B5F" w:rsidRPr="003F2A22" w:rsidRDefault="00271B5F" w:rsidP="00271B5F">
      <w:pPr>
        <w:pStyle w:val="PargrafodaLista"/>
        <w:spacing w:after="0" w:line="360" w:lineRule="auto"/>
        <w:ind w:left="0" w:firstLine="709"/>
        <w:contextualSpacing w:val="0"/>
        <w:jc w:val="both"/>
        <w:rPr>
          <w:rFonts w:ascii="Arial" w:hAnsi="Arial" w:cs="Arial"/>
        </w:rPr>
      </w:pPr>
    </w:p>
    <w:p w14:paraId="2C0ABE3E" w14:textId="77777777" w:rsidR="00271B5F" w:rsidRPr="003F2A22" w:rsidRDefault="00271B5F" w:rsidP="004E5CAA">
      <w:pPr>
        <w:pStyle w:val="PargrafodaLista"/>
        <w:spacing w:line="360" w:lineRule="auto"/>
        <w:ind w:left="0" w:firstLine="709"/>
        <w:contextualSpacing w:val="0"/>
        <w:jc w:val="both"/>
        <w:rPr>
          <w:rFonts w:ascii="Arial" w:hAnsi="Arial" w:cs="Arial"/>
        </w:rPr>
      </w:pPr>
      <w:r w:rsidRPr="003F2A22">
        <w:rPr>
          <w:rFonts w:ascii="Arial" w:hAnsi="Arial" w:cs="Arial"/>
        </w:rPr>
        <w:t>Quanto a alínea c) A “</w:t>
      </w:r>
      <w:r w:rsidRPr="003F2A22">
        <w:rPr>
          <w:rFonts w:ascii="Arial" w:hAnsi="Arial" w:cs="Arial"/>
          <w:b/>
        </w:rPr>
        <w:t>Suspensão temporária de participação em licitação e impedimento de contratar com a EMAP</w:t>
      </w:r>
      <w:r w:rsidRPr="003F2A22">
        <w:rPr>
          <w:rFonts w:ascii="Arial" w:hAnsi="Arial" w:cs="Arial"/>
        </w:rPr>
        <w:t>” pelo prazo de até 02 (dois) anos. Serão motivos suficientes para emissão de penalidade disposta na alínea c:</w:t>
      </w:r>
    </w:p>
    <w:p w14:paraId="33311D7A" w14:textId="77777777" w:rsidR="00271B5F" w:rsidRPr="003F2A22" w:rsidRDefault="00271B5F" w:rsidP="00E34784">
      <w:pPr>
        <w:pStyle w:val="PargrafodaLista"/>
        <w:numPr>
          <w:ilvl w:val="0"/>
          <w:numId w:val="52"/>
        </w:numPr>
        <w:spacing w:after="0" w:line="360" w:lineRule="auto"/>
        <w:contextualSpacing w:val="0"/>
        <w:jc w:val="both"/>
        <w:rPr>
          <w:rFonts w:ascii="Arial" w:hAnsi="Arial" w:cs="Arial"/>
        </w:rPr>
      </w:pPr>
      <w:r w:rsidRPr="003F2A22">
        <w:rPr>
          <w:rFonts w:ascii="Arial" w:hAnsi="Arial" w:cs="Arial"/>
        </w:rPr>
        <w:t xml:space="preserve">Abandono do contrato por um período superior a 30 dias;  </w:t>
      </w:r>
    </w:p>
    <w:p w14:paraId="28C953B3" w14:textId="2B78C22E" w:rsidR="00271B5F" w:rsidRPr="004E5CAA" w:rsidRDefault="00271B5F" w:rsidP="00E34784">
      <w:pPr>
        <w:pStyle w:val="PargrafodaLista"/>
        <w:numPr>
          <w:ilvl w:val="0"/>
          <w:numId w:val="52"/>
        </w:numPr>
        <w:spacing w:line="360" w:lineRule="auto"/>
        <w:contextualSpacing w:val="0"/>
        <w:jc w:val="both"/>
        <w:rPr>
          <w:rFonts w:ascii="Arial" w:hAnsi="Arial" w:cs="Arial"/>
        </w:rPr>
      </w:pPr>
      <w:r w:rsidRPr="003F2A22">
        <w:rPr>
          <w:rFonts w:ascii="Arial" w:hAnsi="Arial" w:cs="Arial"/>
        </w:rPr>
        <w:t>Falsificação de qualquer documentação de comprovação de condições de habilitação identificada em qualquer fase do contrato.</w:t>
      </w:r>
    </w:p>
    <w:p w14:paraId="4E9CD49D" w14:textId="77777777" w:rsidR="00271B5F" w:rsidRPr="003F2A22" w:rsidRDefault="00271B5F" w:rsidP="00271B5F">
      <w:pPr>
        <w:pStyle w:val="PargrafodaLista"/>
        <w:spacing w:after="0" w:line="360" w:lineRule="auto"/>
        <w:ind w:left="0" w:firstLine="709"/>
        <w:contextualSpacing w:val="0"/>
        <w:jc w:val="both"/>
        <w:rPr>
          <w:rFonts w:ascii="Arial" w:hAnsi="Arial" w:cs="Arial"/>
        </w:rPr>
      </w:pPr>
      <w:r w:rsidRPr="003F2A22">
        <w:rPr>
          <w:rFonts w:ascii="Arial" w:hAnsi="Arial" w:cs="Arial"/>
        </w:rPr>
        <w:t xml:space="preserve">A Contratada que for sancionada conforme alínea c) será declarada como inidônea para licitar ou contratar com a EMAP e permanecerá nesta condição enquanto perdurarem os motivos determinantes da punição ou até que seja promovida a reabilitação perante a EMAP, que será concedida sempre que a Contratada ressarcir a Administração pelos prejuízos resultantes e/ou depois de decorrido o prazo da sanção aplicada. </w:t>
      </w:r>
    </w:p>
    <w:p w14:paraId="71957C06" w14:textId="77777777" w:rsidR="00271B5F" w:rsidRPr="003F2A22" w:rsidRDefault="00271B5F" w:rsidP="00271B5F">
      <w:pPr>
        <w:pStyle w:val="PargrafodaLista"/>
        <w:spacing w:after="0" w:line="360" w:lineRule="auto"/>
        <w:ind w:left="0" w:firstLine="709"/>
        <w:contextualSpacing w:val="0"/>
        <w:jc w:val="both"/>
        <w:rPr>
          <w:rFonts w:ascii="Arial" w:hAnsi="Arial" w:cs="Arial"/>
        </w:rPr>
      </w:pPr>
      <w:r w:rsidRPr="003F2A22">
        <w:rPr>
          <w:rFonts w:ascii="Arial" w:hAnsi="Arial" w:cs="Arial"/>
        </w:rPr>
        <w:t>As multas poderão ser aplicadas cumulativamente, caso um mesmo evento se enquadre em mais de uma das hipóteses citadas nos subitens acima listados.</w:t>
      </w:r>
    </w:p>
    <w:p w14:paraId="0EC3EF17" w14:textId="77777777" w:rsidR="00271B5F" w:rsidRPr="003F2A22" w:rsidRDefault="00271B5F" w:rsidP="00271B5F">
      <w:pPr>
        <w:pStyle w:val="PargrafodaLista"/>
        <w:spacing w:after="0" w:line="360" w:lineRule="auto"/>
        <w:ind w:left="0" w:firstLine="709"/>
        <w:contextualSpacing w:val="0"/>
        <w:jc w:val="both"/>
        <w:rPr>
          <w:rFonts w:ascii="Arial" w:hAnsi="Arial" w:cs="Arial"/>
        </w:rPr>
      </w:pPr>
      <w:r w:rsidRPr="003F2A22">
        <w:rPr>
          <w:rFonts w:ascii="Arial" w:hAnsi="Arial" w:cs="Arial"/>
        </w:rPr>
        <w:t>A aplicação de qualquer uma das penalidades previstas realizar-se-á por meio de processo administrativo em que se assegurará o contraditório e a ampla defesa, por parte da Contratada.</w:t>
      </w:r>
    </w:p>
    <w:p w14:paraId="0DB7F10B" w14:textId="77777777" w:rsidR="00271B5F" w:rsidRPr="003F2A22" w:rsidRDefault="00271B5F" w:rsidP="00271B5F">
      <w:pPr>
        <w:pStyle w:val="PargrafodaLista"/>
        <w:spacing w:after="0" w:line="360" w:lineRule="auto"/>
        <w:ind w:left="0" w:firstLine="709"/>
        <w:contextualSpacing w:val="0"/>
        <w:jc w:val="both"/>
        <w:rPr>
          <w:rFonts w:ascii="Arial" w:hAnsi="Arial" w:cs="Arial"/>
        </w:rPr>
      </w:pPr>
      <w:r w:rsidRPr="003F2A22">
        <w:rPr>
          <w:rFonts w:ascii="Arial" w:hAnsi="Arial" w:cs="Arial"/>
        </w:rPr>
        <w:t xml:space="preserve">A EMAP, na aplicação das sanções, levará em consideração a gravidade da conduta da Contratada, o caráter educativo da pena, bem como o dano causado à EMAP, observando o princípio da proporcionalidade.   </w:t>
      </w:r>
    </w:p>
    <w:p w14:paraId="64A6E280" w14:textId="77777777" w:rsidR="00271B5F" w:rsidRPr="003F2A22" w:rsidRDefault="00271B5F" w:rsidP="00271B5F">
      <w:pPr>
        <w:pStyle w:val="PargrafodaLista"/>
        <w:spacing w:after="0" w:line="360" w:lineRule="auto"/>
        <w:ind w:left="0" w:firstLine="709"/>
        <w:contextualSpacing w:val="0"/>
        <w:jc w:val="both"/>
        <w:rPr>
          <w:rFonts w:ascii="Arial" w:hAnsi="Arial" w:cs="Arial"/>
          <w:color w:val="000000"/>
        </w:rPr>
      </w:pPr>
      <w:r w:rsidRPr="003F2A22">
        <w:rPr>
          <w:rFonts w:ascii="Arial" w:hAnsi="Arial" w:cs="Arial"/>
        </w:rPr>
        <w:t xml:space="preserve">As multas devidas e/ou os prejuízos causados à EMAP serão descontadas da Garantia de Execução do Contrato e em caso de </w:t>
      </w:r>
      <w:r w:rsidRPr="003F2A22">
        <w:rPr>
          <w:rFonts w:ascii="Arial" w:hAnsi="Arial" w:cs="Arial"/>
          <w:color w:val="000000"/>
        </w:rPr>
        <w:t xml:space="preserve">valor superior ao valor da garantia prestada, além da </w:t>
      </w:r>
      <w:r w:rsidRPr="003F2A22">
        <w:rPr>
          <w:rFonts w:ascii="Arial" w:hAnsi="Arial" w:cs="Arial"/>
          <w:color w:val="000000"/>
        </w:rPr>
        <w:lastRenderedPageBreak/>
        <w:t>perda desta, responderá o contratado pela sua diferença, a qual será descontada dos pagamentos eventualmente devidos ou, ainda, quando for o caso, cobrada judicialmente.</w:t>
      </w:r>
    </w:p>
    <w:p w14:paraId="714C287B" w14:textId="77777777" w:rsidR="00271B5F" w:rsidRPr="003F2A22" w:rsidRDefault="00271B5F" w:rsidP="00271B5F">
      <w:pPr>
        <w:pStyle w:val="PargrafodaLista"/>
        <w:spacing w:after="0" w:line="360" w:lineRule="auto"/>
        <w:ind w:left="0" w:firstLine="709"/>
        <w:contextualSpacing w:val="0"/>
        <w:jc w:val="both"/>
        <w:rPr>
          <w:rFonts w:ascii="Arial" w:hAnsi="Arial" w:cs="Arial"/>
          <w:strike/>
        </w:rPr>
      </w:pPr>
      <w:r w:rsidRPr="003F2A22">
        <w:rPr>
          <w:rFonts w:ascii="Arial" w:hAnsi="Arial" w:cs="Arial"/>
          <w:color w:val="000000"/>
        </w:rPr>
        <w:t xml:space="preserve">Após aplicação da penalidade, a Contratada terá o prazo máximo de até 10 dias para apresentação do </w:t>
      </w:r>
      <w:r w:rsidRPr="003F2A22">
        <w:rPr>
          <w:rFonts w:ascii="Arial" w:hAnsi="Arial" w:cs="Arial"/>
        </w:rPr>
        <w:t>recurso administrativo protocolado junto a EMAP.</w:t>
      </w:r>
    </w:p>
    <w:p w14:paraId="0B22992C" w14:textId="32A6009C" w:rsidR="00A70333" w:rsidRPr="004E5CAA" w:rsidRDefault="00271B5F" w:rsidP="004E5CAA">
      <w:pPr>
        <w:spacing w:after="0" w:line="360" w:lineRule="auto"/>
        <w:ind w:firstLine="709"/>
        <w:jc w:val="both"/>
        <w:rPr>
          <w:rFonts w:ascii="Arial" w:hAnsi="Arial" w:cs="Arial"/>
        </w:rPr>
      </w:pPr>
      <w:r w:rsidRPr="003F2A22">
        <w:rPr>
          <w:rFonts w:ascii="Arial" w:hAnsi="Arial" w:cs="Arial"/>
        </w:rPr>
        <w:t>Em caso de acolhimento das justificativas apresentadas pela Contratada, o valor retido correspondente à multa calculada, será devolvido à Contratada, não se aplicando atualização financeira de qualquer natureza.</w:t>
      </w:r>
    </w:p>
    <w:p w14:paraId="000F0C45" w14:textId="1C1DBF7A" w:rsidR="00654ADF" w:rsidRPr="00654ADF" w:rsidRDefault="00712351" w:rsidP="002A0A57">
      <w:pPr>
        <w:tabs>
          <w:tab w:val="left" w:pos="5220"/>
        </w:tabs>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DE" wp14:editId="5733DDDF">
                <wp:extent cx="5759450" cy="311150"/>
                <wp:effectExtent l="38100" t="57150" r="50800" b="50800"/>
                <wp:docPr id="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E" w14:textId="3F2FB280" w:rsidR="00463DBF" w:rsidRPr="007408A5" w:rsidRDefault="00463DBF" w:rsidP="00E34784">
                            <w:pPr>
                              <w:pStyle w:val="Ttulo1"/>
                              <w:numPr>
                                <w:ilvl w:val="0"/>
                                <w:numId w:val="24"/>
                              </w:numPr>
                              <w:tabs>
                                <w:tab w:val="left" w:pos="426"/>
                              </w:tabs>
                              <w:spacing w:before="0" w:line="240" w:lineRule="auto"/>
                              <w:ind w:left="0" w:firstLine="0"/>
                              <w:rPr>
                                <w:rFonts w:ascii="Arial Narrow" w:hAnsi="Arial Narrow"/>
                                <w:color w:val="FFFFFF" w:themeColor="background1"/>
                                <w:sz w:val="24"/>
                                <w:szCs w:val="24"/>
                              </w:rPr>
                            </w:pPr>
                            <w:bookmarkStart w:id="103" w:name="_Toc427226376"/>
                            <w:bookmarkStart w:id="104" w:name="_Toc427228732"/>
                            <w:bookmarkStart w:id="105" w:name="_Toc16084077"/>
                            <w:bookmarkStart w:id="106" w:name="_Toc16243826"/>
                            <w:bookmarkStart w:id="107" w:name="_Toc31112832"/>
                            <w:bookmarkStart w:id="108" w:name="_Toc31113573"/>
                            <w:r>
                              <w:rPr>
                                <w:rFonts w:ascii="Arial Narrow" w:hAnsi="Arial Narrow"/>
                                <w:color w:val="FFFFFF" w:themeColor="background1"/>
                                <w:sz w:val="24"/>
                                <w:szCs w:val="24"/>
                              </w:rPr>
                              <w:t xml:space="preserve">VALOR ESTIMADO </w:t>
                            </w:r>
                            <w:bookmarkEnd w:id="103"/>
                            <w:bookmarkEnd w:id="104"/>
                            <w:r>
                              <w:rPr>
                                <w:rFonts w:ascii="Arial Narrow" w:hAnsi="Arial Narrow"/>
                                <w:color w:val="FFFFFF" w:themeColor="background1"/>
                                <w:sz w:val="24"/>
                                <w:szCs w:val="24"/>
                              </w:rPr>
                              <w:t>E DISPONIBILIDADE FINANCEIRA</w:t>
                            </w:r>
                            <w:bookmarkEnd w:id="105"/>
                            <w:bookmarkEnd w:id="106"/>
                            <w:bookmarkEnd w:id="107"/>
                            <w:bookmarkEnd w:id="108"/>
                          </w:p>
                        </w:txbxContent>
                      </wps:txbx>
                      <wps:bodyPr rot="0" vert="horz" wrap="square" lIns="91440" tIns="45720" rIns="91440" bIns="45720" anchor="t" anchorCtr="0">
                        <a:noAutofit/>
                      </wps:bodyPr>
                    </wps:wsp>
                  </a:graphicData>
                </a:graphic>
              </wp:inline>
            </w:drawing>
          </mc:Choice>
          <mc:Fallback>
            <w:pict>
              <v:shape w14:anchorId="5733DDDE" id="_x0000_s103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2p/oQIAAD0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Ea/an+hAgAAPQUAAA4AAAAAAAAAAAAAAAAALgIAAGRycy9l&#10;Mm9Eb2MueG1sUEsBAi0AFAAGAAgAAAAhANBd8V3ZAAAABAEAAA8AAAAAAAAAAAAAAAAA+wQAAGRy&#10;cy9kb3ducmV2LnhtbFBLBQYAAAAABAAEAPMAAAABBgAAAAA=&#10;" fillcolor="#1f497d [3215]" stroked="f" strokeweight="1.5pt">
                <v:textbox>
                  <w:txbxContent>
                    <w:p w14:paraId="5733DE1E" w14:textId="3F2FB280" w:rsidR="00463DBF" w:rsidRPr="007408A5" w:rsidRDefault="00463DBF" w:rsidP="00E34784">
                      <w:pPr>
                        <w:pStyle w:val="Ttulo1"/>
                        <w:numPr>
                          <w:ilvl w:val="0"/>
                          <w:numId w:val="24"/>
                        </w:numPr>
                        <w:tabs>
                          <w:tab w:val="left" w:pos="426"/>
                        </w:tabs>
                        <w:spacing w:before="0" w:line="240" w:lineRule="auto"/>
                        <w:ind w:left="0" w:firstLine="0"/>
                        <w:rPr>
                          <w:rFonts w:ascii="Arial Narrow" w:hAnsi="Arial Narrow"/>
                          <w:color w:val="FFFFFF" w:themeColor="background1"/>
                          <w:sz w:val="24"/>
                          <w:szCs w:val="24"/>
                        </w:rPr>
                      </w:pPr>
                      <w:bookmarkStart w:id="109" w:name="_Toc427226376"/>
                      <w:bookmarkStart w:id="110" w:name="_Toc427228732"/>
                      <w:bookmarkStart w:id="111" w:name="_Toc16084077"/>
                      <w:bookmarkStart w:id="112" w:name="_Toc16243826"/>
                      <w:bookmarkStart w:id="113" w:name="_Toc31112832"/>
                      <w:bookmarkStart w:id="114" w:name="_Toc31113573"/>
                      <w:r>
                        <w:rPr>
                          <w:rFonts w:ascii="Arial Narrow" w:hAnsi="Arial Narrow"/>
                          <w:color w:val="FFFFFF" w:themeColor="background1"/>
                          <w:sz w:val="24"/>
                          <w:szCs w:val="24"/>
                        </w:rPr>
                        <w:t xml:space="preserve">VALOR ESTIMADO </w:t>
                      </w:r>
                      <w:bookmarkEnd w:id="109"/>
                      <w:bookmarkEnd w:id="110"/>
                      <w:r>
                        <w:rPr>
                          <w:rFonts w:ascii="Arial Narrow" w:hAnsi="Arial Narrow"/>
                          <w:color w:val="FFFFFF" w:themeColor="background1"/>
                          <w:sz w:val="24"/>
                          <w:szCs w:val="24"/>
                        </w:rPr>
                        <w:t>E DISPONIBILIDADE FINANCEIRA</w:t>
                      </w:r>
                      <w:bookmarkEnd w:id="111"/>
                      <w:bookmarkEnd w:id="112"/>
                      <w:bookmarkEnd w:id="113"/>
                      <w:bookmarkEnd w:id="114"/>
                    </w:p>
                  </w:txbxContent>
                </v:textbox>
                <w10:anchorlock/>
              </v:shape>
            </w:pict>
          </mc:Fallback>
        </mc:AlternateContent>
      </w:r>
    </w:p>
    <w:p w14:paraId="5C565F7F" w14:textId="50D45E00" w:rsidR="00654ADF" w:rsidRPr="004E5CAA" w:rsidRDefault="00271B5F" w:rsidP="00654ADF">
      <w:pPr>
        <w:spacing w:line="360" w:lineRule="auto"/>
        <w:ind w:firstLine="851"/>
        <w:contextualSpacing/>
        <w:jc w:val="both"/>
        <w:rPr>
          <w:rFonts w:ascii="Arial" w:hAnsi="Arial" w:cs="Arial"/>
          <w:szCs w:val="24"/>
        </w:rPr>
      </w:pPr>
      <w:r w:rsidRPr="004E5CAA">
        <w:rPr>
          <w:rFonts w:ascii="Arial" w:hAnsi="Arial" w:cs="Arial"/>
          <w:szCs w:val="24"/>
        </w:rPr>
        <w:t>Conforme a L</w:t>
      </w:r>
      <w:r w:rsidR="00654ADF" w:rsidRPr="004E5CAA">
        <w:rPr>
          <w:rFonts w:ascii="Arial" w:hAnsi="Arial" w:cs="Arial"/>
          <w:szCs w:val="24"/>
        </w:rPr>
        <w:t xml:space="preserve">ei 13.303/2019, art. 34, o valor estimado do contrato celebrado por empresa pública será de caráter sigiloso. </w:t>
      </w:r>
    </w:p>
    <w:p w14:paraId="789A8053" w14:textId="77777777" w:rsidR="00654ADF" w:rsidRPr="004E5CAA" w:rsidRDefault="00654ADF" w:rsidP="00654ADF">
      <w:pPr>
        <w:spacing w:line="360" w:lineRule="auto"/>
        <w:ind w:firstLine="851"/>
        <w:contextualSpacing/>
        <w:jc w:val="both"/>
        <w:rPr>
          <w:rFonts w:ascii="Arial" w:hAnsi="Arial" w:cs="Arial"/>
          <w:szCs w:val="24"/>
        </w:rPr>
      </w:pPr>
      <w:r w:rsidRPr="004E5CAA">
        <w:rPr>
          <w:rFonts w:ascii="Arial" w:hAnsi="Arial" w:cs="Arial"/>
          <w:szCs w:val="24"/>
        </w:rPr>
        <w:t>Dessa forma, disponibilizam-se os modelos da Planilha Orçamentária Sintética e de sua Composição de Custo Unitária em anexo a este Termo de Referência.</w:t>
      </w:r>
    </w:p>
    <w:p w14:paraId="5A39DAED" w14:textId="77777777" w:rsidR="00654ADF" w:rsidRPr="004E5CAA" w:rsidRDefault="00654ADF" w:rsidP="00654ADF">
      <w:pPr>
        <w:spacing w:line="360" w:lineRule="auto"/>
        <w:ind w:firstLine="851"/>
        <w:contextualSpacing/>
        <w:jc w:val="both"/>
        <w:rPr>
          <w:rFonts w:ascii="Arial" w:hAnsi="Arial" w:cs="Arial"/>
          <w:szCs w:val="24"/>
        </w:rPr>
      </w:pPr>
      <w:r w:rsidRPr="004E5CAA">
        <w:rPr>
          <w:rFonts w:ascii="Arial" w:hAnsi="Arial" w:cs="Arial"/>
          <w:szCs w:val="24"/>
        </w:rPr>
        <w:t>O preço proposto para execução do contrato, objeto desta licitação será fixo, expresso em reais (R$) e se referirão à data de apresentação das propostas, válidos por 60 (sessenta) dias.</w:t>
      </w:r>
    </w:p>
    <w:p w14:paraId="789089CA" w14:textId="77777777" w:rsidR="00654ADF" w:rsidRPr="004E5CAA" w:rsidRDefault="00654ADF" w:rsidP="00654ADF">
      <w:pPr>
        <w:spacing w:line="360" w:lineRule="auto"/>
        <w:ind w:firstLine="851"/>
        <w:contextualSpacing/>
        <w:jc w:val="both"/>
        <w:rPr>
          <w:rFonts w:ascii="Arial" w:hAnsi="Arial" w:cs="Arial"/>
          <w:szCs w:val="24"/>
        </w:rPr>
      </w:pPr>
      <w:r w:rsidRPr="004E5CAA">
        <w:rPr>
          <w:rFonts w:ascii="Arial" w:hAnsi="Arial" w:cs="Arial"/>
          <w:szCs w:val="24"/>
        </w:rPr>
        <w:t>Na composição dos preços unitários, a licitante deverá utilizar 02 (duas) casas decimais TRUNCADAS (PADRÃO TCU) para evitar correções futuras nas PROPOSTAS DE PREÇOS.</w:t>
      </w:r>
    </w:p>
    <w:p w14:paraId="3010F096" w14:textId="5E38CB59" w:rsidR="0048195F" w:rsidRPr="004E5CAA" w:rsidRDefault="00654ADF" w:rsidP="00FC39D8">
      <w:pPr>
        <w:spacing w:line="360" w:lineRule="auto"/>
        <w:ind w:firstLine="851"/>
        <w:contextualSpacing/>
        <w:jc w:val="both"/>
        <w:rPr>
          <w:rFonts w:ascii="Arial" w:hAnsi="Arial" w:cs="Arial"/>
          <w:szCs w:val="24"/>
        </w:rPr>
      </w:pPr>
      <w:r w:rsidRPr="004E5CAA">
        <w:rPr>
          <w:rFonts w:ascii="Arial" w:hAnsi="Arial" w:cs="Arial"/>
          <w:szCs w:val="24"/>
        </w:rPr>
        <w:t>Há Disponibilidade Financeira e Orçamentária no orçamento da EMAP CAPEX 2020/2021/2022.</w:t>
      </w:r>
    </w:p>
    <w:p w14:paraId="5733DD72" w14:textId="77777777" w:rsidR="00DE1142" w:rsidRPr="007408A5" w:rsidRDefault="00712351" w:rsidP="00DE1142">
      <w:pPr>
        <w:pStyle w:val="PargrafodaLista"/>
        <w:widowControl w:val="0"/>
        <w:overflowPunct w:val="0"/>
        <w:autoSpaceDE w:val="0"/>
        <w:autoSpaceDN w:val="0"/>
        <w:adjustRightInd w:val="0"/>
        <w:spacing w:after="0" w:line="360" w:lineRule="auto"/>
        <w:ind w:left="0"/>
        <w:jc w:val="both"/>
        <w:rPr>
          <w:rFonts w:ascii="Arial" w:hAnsi="Arial" w:cs="Arial"/>
          <w:bCs/>
          <w:color w:val="548DD4" w:themeColor="text2" w:themeTint="99"/>
          <w:sz w:val="24"/>
          <w:szCs w:val="24"/>
        </w:rPr>
      </w:pPr>
      <w:r>
        <w:rPr>
          <w:rFonts w:ascii="Arial" w:hAnsi="Arial" w:cs="Arial"/>
          <w:noProof/>
          <w:sz w:val="24"/>
          <w:szCs w:val="24"/>
        </w:rPr>
        <mc:AlternateContent>
          <mc:Choice Requires="wps">
            <w:drawing>
              <wp:inline distT="0" distB="0" distL="0" distR="0" wp14:anchorId="5733DDE6" wp14:editId="5733DDE7">
                <wp:extent cx="5759450" cy="311150"/>
                <wp:effectExtent l="38100" t="57150" r="50800" b="50800"/>
                <wp:docPr id="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F" w14:textId="11AE51D7" w:rsidR="00463DBF" w:rsidRPr="007408A5" w:rsidRDefault="00463DBF" w:rsidP="00E34784">
                            <w:pPr>
                              <w:pStyle w:val="Ttulo1"/>
                              <w:numPr>
                                <w:ilvl w:val="0"/>
                                <w:numId w:val="26"/>
                              </w:numPr>
                              <w:tabs>
                                <w:tab w:val="left" w:pos="426"/>
                              </w:tabs>
                              <w:spacing w:before="0" w:line="240" w:lineRule="auto"/>
                              <w:ind w:left="0" w:firstLine="0"/>
                              <w:rPr>
                                <w:rFonts w:ascii="Arial Narrow" w:hAnsi="Arial Narrow"/>
                                <w:color w:val="FFFFFF" w:themeColor="background1"/>
                                <w:sz w:val="24"/>
                                <w:szCs w:val="24"/>
                              </w:rPr>
                            </w:pPr>
                            <w:bookmarkStart w:id="115" w:name="_Toc427228733"/>
                            <w:bookmarkStart w:id="116" w:name="_Toc16084078"/>
                            <w:bookmarkStart w:id="117" w:name="_Toc16243827"/>
                            <w:bookmarkStart w:id="118" w:name="_Toc31112833"/>
                            <w:bookmarkStart w:id="119" w:name="_Toc31113574"/>
                            <w:r>
                              <w:rPr>
                                <w:rFonts w:ascii="Arial Narrow" w:hAnsi="Arial Narrow"/>
                                <w:color w:val="FFFFFF" w:themeColor="background1"/>
                                <w:sz w:val="24"/>
                                <w:szCs w:val="24"/>
                              </w:rPr>
                              <w:t>GESTÃO DA FISCALIZAÇÃO</w:t>
                            </w:r>
                            <w:bookmarkEnd w:id="115"/>
                            <w:bookmarkEnd w:id="116"/>
                            <w:bookmarkEnd w:id="117"/>
                            <w:bookmarkEnd w:id="118"/>
                            <w:bookmarkEnd w:id="119"/>
                          </w:p>
                        </w:txbxContent>
                      </wps:txbx>
                      <wps:bodyPr rot="0" vert="horz" wrap="square" lIns="91440" tIns="45720" rIns="91440" bIns="45720" anchor="t" anchorCtr="0">
                        <a:noAutofit/>
                      </wps:bodyPr>
                    </wps:wsp>
                  </a:graphicData>
                </a:graphic>
              </wp:inline>
            </w:drawing>
          </mc:Choice>
          <mc:Fallback>
            <w:pict>
              <v:shape w14:anchorId="5733DDE6" id="_x0000_s103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p2lgGKACAAA9BQAADgAAAAAAAAAAAAAAAAAuAgAAZHJzL2Uy&#10;b0RvYy54bWxQSwECLQAUAAYACAAAACEA0F3xXdkAAAAEAQAADwAAAAAAAAAAAAAAAAD6BAAAZHJz&#10;L2Rvd25yZXYueG1sUEsFBgAAAAAEAAQA8wAAAAAGAAAAAA==&#10;" fillcolor="#1f497d [3215]" stroked="f" strokeweight="1.5pt">
                <v:textbox>
                  <w:txbxContent>
                    <w:p w14:paraId="5733DE1F" w14:textId="11AE51D7" w:rsidR="00463DBF" w:rsidRPr="007408A5" w:rsidRDefault="00463DBF" w:rsidP="00E34784">
                      <w:pPr>
                        <w:pStyle w:val="Ttulo1"/>
                        <w:numPr>
                          <w:ilvl w:val="0"/>
                          <w:numId w:val="26"/>
                        </w:numPr>
                        <w:tabs>
                          <w:tab w:val="left" w:pos="426"/>
                        </w:tabs>
                        <w:spacing w:before="0" w:line="240" w:lineRule="auto"/>
                        <w:ind w:left="0" w:firstLine="0"/>
                        <w:rPr>
                          <w:rFonts w:ascii="Arial Narrow" w:hAnsi="Arial Narrow"/>
                          <w:color w:val="FFFFFF" w:themeColor="background1"/>
                          <w:sz w:val="24"/>
                          <w:szCs w:val="24"/>
                        </w:rPr>
                      </w:pPr>
                      <w:bookmarkStart w:id="120" w:name="_Toc427228733"/>
                      <w:bookmarkStart w:id="121" w:name="_Toc16084078"/>
                      <w:bookmarkStart w:id="122" w:name="_Toc16243827"/>
                      <w:bookmarkStart w:id="123" w:name="_Toc31112833"/>
                      <w:bookmarkStart w:id="124" w:name="_Toc31113574"/>
                      <w:r>
                        <w:rPr>
                          <w:rFonts w:ascii="Arial Narrow" w:hAnsi="Arial Narrow"/>
                          <w:color w:val="FFFFFF" w:themeColor="background1"/>
                          <w:sz w:val="24"/>
                          <w:szCs w:val="24"/>
                        </w:rPr>
                        <w:t>GESTÃO DA FISCALIZAÇÃO</w:t>
                      </w:r>
                      <w:bookmarkEnd w:id="120"/>
                      <w:bookmarkEnd w:id="121"/>
                      <w:bookmarkEnd w:id="122"/>
                      <w:bookmarkEnd w:id="123"/>
                      <w:bookmarkEnd w:id="124"/>
                    </w:p>
                  </w:txbxContent>
                </v:textbox>
                <w10:anchorlock/>
              </v:shape>
            </w:pict>
          </mc:Fallback>
        </mc:AlternateContent>
      </w:r>
    </w:p>
    <w:p w14:paraId="653279EC" w14:textId="77777777" w:rsidR="000725A8" w:rsidRPr="004E5CAA" w:rsidRDefault="000725A8" w:rsidP="004E5CAA">
      <w:pPr>
        <w:spacing w:line="360" w:lineRule="auto"/>
        <w:ind w:firstLine="851"/>
        <w:jc w:val="both"/>
        <w:rPr>
          <w:rFonts w:ascii="Arial" w:hAnsi="Arial" w:cs="Arial"/>
          <w:bCs/>
        </w:rPr>
      </w:pPr>
      <w:r w:rsidRPr="004E5CAA">
        <w:rPr>
          <w:rFonts w:ascii="Arial" w:hAnsi="Arial" w:cs="Arial"/>
          <w:bCs/>
        </w:rPr>
        <w:t>Todo contrato deve ser acompanhado por um gestor de contrato, representante da Administração Pública, sendo:</w:t>
      </w:r>
    </w:p>
    <w:p w14:paraId="5C7C5110" w14:textId="77777777" w:rsidR="000725A8" w:rsidRPr="004E5CAA" w:rsidRDefault="000725A8" w:rsidP="004E5CAA">
      <w:pPr>
        <w:numPr>
          <w:ilvl w:val="0"/>
          <w:numId w:val="2"/>
        </w:numPr>
        <w:spacing w:after="0" w:line="360" w:lineRule="auto"/>
        <w:ind w:left="714" w:hanging="5"/>
        <w:jc w:val="both"/>
        <w:rPr>
          <w:rFonts w:ascii="Arial" w:hAnsi="Arial" w:cs="Arial"/>
          <w:bCs/>
        </w:rPr>
      </w:pPr>
      <w:r w:rsidRPr="004E5CAA">
        <w:rPr>
          <w:rFonts w:ascii="Arial" w:hAnsi="Arial" w:cs="Arial"/>
          <w:bCs/>
        </w:rPr>
        <w:t>1 (um) agente ocupante de cargo efetivo do quadro permanente da Administração, preferencialmente;</w:t>
      </w:r>
    </w:p>
    <w:p w14:paraId="283EB618" w14:textId="77777777" w:rsidR="000725A8" w:rsidRPr="004E5CAA" w:rsidRDefault="000725A8" w:rsidP="004E5CAA">
      <w:pPr>
        <w:numPr>
          <w:ilvl w:val="0"/>
          <w:numId w:val="2"/>
        </w:numPr>
        <w:spacing w:after="120" w:line="360" w:lineRule="auto"/>
        <w:ind w:left="714" w:hanging="5"/>
        <w:jc w:val="both"/>
        <w:rPr>
          <w:rFonts w:ascii="Arial" w:hAnsi="Arial" w:cs="Arial"/>
          <w:bCs/>
        </w:rPr>
      </w:pPr>
      <w:r w:rsidRPr="004E5CAA">
        <w:rPr>
          <w:rFonts w:ascii="Arial" w:hAnsi="Arial" w:cs="Arial"/>
          <w:bCs/>
        </w:rPr>
        <w:lastRenderedPageBreak/>
        <w:t>Previamente designado e qualificado pela autoridade signatária do contrato, por parte da Administração.</w:t>
      </w:r>
    </w:p>
    <w:p w14:paraId="11BF8819" w14:textId="164D62F9" w:rsidR="00A52FAB" w:rsidRPr="004E5CAA" w:rsidRDefault="00A52FAB" w:rsidP="004E5CAA">
      <w:pPr>
        <w:spacing w:after="0" w:line="360" w:lineRule="auto"/>
        <w:ind w:firstLine="851"/>
        <w:jc w:val="both"/>
        <w:rPr>
          <w:rFonts w:ascii="Arial" w:hAnsi="Arial" w:cs="Arial"/>
        </w:rPr>
      </w:pPr>
      <w:r w:rsidRPr="004E5CAA">
        <w:rPr>
          <w:rFonts w:ascii="Arial" w:hAnsi="Arial" w:cs="Arial"/>
        </w:rPr>
        <w:t xml:space="preserve">Os serviços serão fiscalizados por representante da Gerência de </w:t>
      </w:r>
      <w:r w:rsidR="00072BCC" w:rsidRPr="004E5CAA">
        <w:rPr>
          <w:rFonts w:ascii="Arial" w:hAnsi="Arial" w:cs="Arial"/>
        </w:rPr>
        <w:t>Implantação de Obras</w:t>
      </w:r>
      <w:r w:rsidRPr="004E5CAA">
        <w:rPr>
          <w:rFonts w:ascii="Arial" w:hAnsi="Arial" w:cs="Arial"/>
        </w:rPr>
        <w:t>, especialmente designados pelo Presidente da EMAP que ficará responsável pela comprovação da execução dos serviços exigidos neste Termo e em atestar a Nota fiscal, devendo este ser substituído, no caso de seu impedimento, por outro funcionário indicado pela mesma fonte, a seu exclusivo juízo.</w:t>
      </w:r>
    </w:p>
    <w:p w14:paraId="7BD4E1AC" w14:textId="77777777" w:rsidR="00A52FAB" w:rsidRPr="004E5CAA" w:rsidRDefault="00A52FAB" w:rsidP="004E5CAA">
      <w:pPr>
        <w:spacing w:after="0" w:line="360" w:lineRule="auto"/>
        <w:ind w:firstLine="851"/>
        <w:jc w:val="both"/>
        <w:rPr>
          <w:rFonts w:ascii="Arial" w:hAnsi="Arial" w:cs="Arial"/>
        </w:rPr>
      </w:pPr>
      <w:r w:rsidRPr="004E5CAA">
        <w:rPr>
          <w:rFonts w:ascii="Arial" w:hAnsi="Arial" w:cs="Arial"/>
        </w:rPr>
        <w:t>As decisões e providências que ultrapassarem a competência do gestor do contrato devem ser solicitadas a seus superiores em tempo hábil para a adoção das medidas convenientes.</w:t>
      </w:r>
    </w:p>
    <w:p w14:paraId="30E28556" w14:textId="77777777" w:rsidR="00A52FAB" w:rsidRPr="004E5CAA" w:rsidRDefault="00A52FAB" w:rsidP="004E5CAA">
      <w:pPr>
        <w:spacing w:after="0" w:line="360" w:lineRule="auto"/>
        <w:ind w:firstLine="851"/>
        <w:jc w:val="both"/>
        <w:rPr>
          <w:rFonts w:ascii="Arial" w:hAnsi="Arial" w:cs="Arial"/>
        </w:rPr>
      </w:pPr>
      <w:r w:rsidRPr="004E5CAA">
        <w:rPr>
          <w:rFonts w:ascii="Arial" w:hAnsi="Arial" w:cs="Arial"/>
        </w:rPr>
        <w:t>A atuação ou a eventual omissão da FISCALIZAÇÃO durante a realização dos serviços não poderão ser invocada para eximir a Contratada da responsabilidade pela execução dos serviços.</w:t>
      </w:r>
    </w:p>
    <w:p w14:paraId="7D2205D6" w14:textId="77777777" w:rsidR="00A52FAB" w:rsidRPr="004E5CAA" w:rsidRDefault="00A52FAB" w:rsidP="004E5CAA">
      <w:pPr>
        <w:spacing w:after="0" w:line="360" w:lineRule="auto"/>
        <w:ind w:firstLine="851"/>
        <w:jc w:val="both"/>
        <w:rPr>
          <w:rFonts w:ascii="Arial" w:hAnsi="Arial" w:cs="Arial"/>
          <w:bCs/>
        </w:rPr>
      </w:pPr>
      <w:r w:rsidRPr="004E5CAA">
        <w:rPr>
          <w:rFonts w:ascii="Arial" w:hAnsi="Arial" w:cs="Arial"/>
        </w:rPr>
        <w:t xml:space="preserve">A FISCALIZAÇÃO não aceitará a alegação de atraso dos serviços devido ao não fornecimento tempestivo dos materiais pelos fornecedores, </w:t>
      </w:r>
      <w:r w:rsidRPr="004E5CAA">
        <w:rPr>
          <w:rFonts w:ascii="Arial" w:hAnsi="Arial" w:cs="Arial"/>
          <w:bCs/>
        </w:rPr>
        <w:t>nem tão pouco a transferência de qualquer responsabilidade da CONTRATADA para outras entidades, sejam fabricantes, técnicos, subempreiteiros, entre outros.</w:t>
      </w:r>
    </w:p>
    <w:p w14:paraId="1D46DB87" w14:textId="77777777" w:rsidR="00A52FAB" w:rsidRPr="004E5CAA" w:rsidRDefault="00A52FAB" w:rsidP="004E5CAA">
      <w:pPr>
        <w:spacing w:after="0" w:line="360" w:lineRule="auto"/>
        <w:ind w:firstLine="851"/>
        <w:jc w:val="both"/>
        <w:rPr>
          <w:rFonts w:ascii="Arial" w:hAnsi="Arial" w:cs="Arial"/>
        </w:rPr>
      </w:pPr>
      <w:r w:rsidRPr="004E5CAA">
        <w:rPr>
          <w:rFonts w:ascii="Arial" w:hAnsi="Arial" w:cs="Arial"/>
        </w:rPr>
        <w:t>A partir do quinto dia de atraso na execução do cronograma físico-financeiro ou o descumprimento de quaisquer obrigações previstas no edital e no contrato, a FISCALIZAÇÃO poderá aplicar advertência, desde que não configure hipótese de aplicação de sansão mais grave, sem prejuízo das multas eventualmente cabíveis.</w:t>
      </w:r>
    </w:p>
    <w:p w14:paraId="42609C64" w14:textId="77777777" w:rsidR="00A52FAB" w:rsidRPr="004E5CAA" w:rsidRDefault="00A52FAB" w:rsidP="004E5CAA">
      <w:pPr>
        <w:spacing w:after="0" w:line="360" w:lineRule="auto"/>
        <w:ind w:firstLine="851"/>
        <w:jc w:val="both"/>
        <w:rPr>
          <w:rFonts w:ascii="Arial" w:hAnsi="Arial" w:cs="Arial"/>
          <w:bCs/>
        </w:rPr>
      </w:pPr>
      <w:r w:rsidRPr="004E5CAA">
        <w:rPr>
          <w:rFonts w:ascii="Arial" w:hAnsi="Arial" w:cs="Arial"/>
          <w:bCs/>
        </w:rPr>
        <w:t xml:space="preserve">A FISCALIZAÇÃO deverá registrar avaliação da CONTRATADA nos quesitos </w:t>
      </w:r>
      <w:r w:rsidRPr="004E5CAA">
        <w:rPr>
          <w:rFonts w:ascii="Arial" w:hAnsi="Arial" w:cs="Arial"/>
          <w:b/>
          <w:bCs/>
        </w:rPr>
        <w:t xml:space="preserve">atendimento, qualidade, segurança e meio ambiente, </w:t>
      </w:r>
      <w:r w:rsidRPr="004E5CAA">
        <w:rPr>
          <w:rFonts w:ascii="Arial" w:hAnsi="Arial" w:cs="Arial"/>
          <w:bCs/>
        </w:rPr>
        <w:t>sempre ao fechamento de cada MEDIÇÃO. Podendo a qualquer momento reavaliar a comprovação de capacidade técnica declarada e a quaisquer quantidades, rever ou suspender a CONTRATADA, caso não atenda ao potencial exigido para este objeto.</w:t>
      </w:r>
    </w:p>
    <w:p w14:paraId="0F5C73B6" w14:textId="77777777" w:rsidR="00A52FAB" w:rsidRPr="004E5CAA" w:rsidRDefault="00A52FAB" w:rsidP="004E5CAA">
      <w:pPr>
        <w:spacing w:after="0" w:line="360" w:lineRule="auto"/>
        <w:ind w:firstLine="851"/>
        <w:jc w:val="both"/>
        <w:rPr>
          <w:rFonts w:ascii="Arial" w:hAnsi="Arial" w:cs="Arial"/>
        </w:rPr>
      </w:pPr>
      <w:r w:rsidRPr="004E5CAA">
        <w:rPr>
          <w:rFonts w:ascii="Arial" w:hAnsi="Arial" w:cs="Arial"/>
        </w:rPr>
        <w:t>A qualquer tempo a FISCALIZAÇÃO poderá solicitar a substituição de qualquer membro da equipe técnica da CONTRATADA, desde que entenda que seja benéfico ao desenvolvimento dos trabalhos.</w:t>
      </w:r>
    </w:p>
    <w:p w14:paraId="68CFB640" w14:textId="77777777" w:rsidR="00A52FAB" w:rsidRPr="004E5CAA" w:rsidRDefault="00A52FAB" w:rsidP="004E5CAA">
      <w:pPr>
        <w:spacing w:after="0" w:line="360" w:lineRule="auto"/>
        <w:ind w:firstLine="851"/>
        <w:jc w:val="both"/>
        <w:rPr>
          <w:rFonts w:ascii="Arial" w:hAnsi="Arial" w:cs="Arial"/>
        </w:rPr>
      </w:pPr>
      <w:r w:rsidRPr="004E5CAA">
        <w:rPr>
          <w:rFonts w:ascii="Arial" w:hAnsi="Arial" w:cs="Arial"/>
        </w:rPr>
        <w:lastRenderedPageBreak/>
        <w:t>As reuniões realizadas serão documentadas por Atas de Reunião, elaboradas pela FISCALIZAÇÃO e que conterão, no mínimo, os seguintes elementos: data, nome e assinatura dos participantes, assuntos tratados, decisões, datas das ações e responsáveis pelas providências a serem tomadas.</w:t>
      </w:r>
    </w:p>
    <w:p w14:paraId="7D1AB596" w14:textId="77777777" w:rsidR="0048195F" w:rsidRDefault="0048195F" w:rsidP="002915AE">
      <w:pPr>
        <w:spacing w:after="0" w:line="360" w:lineRule="auto"/>
        <w:ind w:firstLine="1134"/>
        <w:jc w:val="both"/>
        <w:rPr>
          <w:rFonts w:ascii="Arial" w:hAnsi="Arial" w:cs="Arial"/>
          <w:sz w:val="24"/>
          <w:szCs w:val="24"/>
        </w:rPr>
      </w:pPr>
    </w:p>
    <w:p w14:paraId="5733DD84" w14:textId="77777777" w:rsidR="00DE1142" w:rsidRPr="007408A5" w:rsidRDefault="00712351" w:rsidP="00B23ABC">
      <w:pPr>
        <w:spacing w:after="0" w:line="360" w:lineRule="auto"/>
        <w:jc w:val="both"/>
        <w:rPr>
          <w:rFonts w:ascii="Arial" w:hAnsi="Arial" w:cs="Arial"/>
          <w:color w:val="000000" w:themeColor="text1"/>
          <w:sz w:val="24"/>
          <w:szCs w:val="24"/>
        </w:rPr>
      </w:pPr>
      <w:r>
        <w:rPr>
          <w:rFonts w:ascii="Arial" w:hAnsi="Arial" w:cs="Arial"/>
          <w:noProof/>
          <w:sz w:val="24"/>
          <w:szCs w:val="24"/>
        </w:rPr>
        <mc:AlternateContent>
          <mc:Choice Requires="wps">
            <w:drawing>
              <wp:inline distT="0" distB="0" distL="0" distR="0" wp14:anchorId="5733DDE8" wp14:editId="5733DDE9">
                <wp:extent cx="5759450" cy="311150"/>
                <wp:effectExtent l="38100" t="57150" r="50800" b="50800"/>
                <wp:docPr id="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0" w14:textId="5F74EF30" w:rsidR="00463DBF" w:rsidRPr="007408A5" w:rsidRDefault="00463DBF" w:rsidP="000725A8">
                            <w:pPr>
                              <w:pStyle w:val="Ttulo1"/>
                              <w:tabs>
                                <w:tab w:val="left" w:pos="426"/>
                              </w:tabs>
                              <w:spacing w:before="0" w:line="240" w:lineRule="auto"/>
                              <w:rPr>
                                <w:rFonts w:ascii="Arial Narrow" w:hAnsi="Arial Narrow"/>
                                <w:color w:val="FFFFFF" w:themeColor="background1"/>
                                <w:sz w:val="24"/>
                                <w:szCs w:val="24"/>
                              </w:rPr>
                            </w:pPr>
                            <w:bookmarkStart w:id="125" w:name="_Toc427226381"/>
                            <w:bookmarkStart w:id="126" w:name="_Toc427228734"/>
                            <w:bookmarkStart w:id="127" w:name="_Toc16084079"/>
                            <w:bookmarkStart w:id="128" w:name="_Toc16243828"/>
                            <w:bookmarkStart w:id="129" w:name="_Toc31112834"/>
                            <w:bookmarkStart w:id="130" w:name="_Toc31113575"/>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bookmarkEnd w:id="125"/>
                            <w:bookmarkEnd w:id="126"/>
                            <w:bookmarkEnd w:id="127"/>
                            <w:bookmarkEnd w:id="128"/>
                            <w:bookmarkEnd w:id="129"/>
                            <w:bookmarkEnd w:id="130"/>
                          </w:p>
                        </w:txbxContent>
                      </wps:txbx>
                      <wps:bodyPr rot="0" vert="horz" wrap="square" lIns="91440" tIns="45720" rIns="91440" bIns="45720" anchor="t" anchorCtr="0">
                        <a:noAutofit/>
                      </wps:bodyPr>
                    </wps:wsp>
                  </a:graphicData>
                </a:graphic>
              </wp:inline>
            </w:drawing>
          </mc:Choice>
          <mc:Fallback>
            <w:pict>
              <v:shape w14:anchorId="5733DDE8" id="_x0000_s103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0tUu4ogIAAD0FAAAOAAAAAAAAAAAAAAAAAC4CAABkcnMv&#10;ZTJvRG9jLnhtbFBLAQItABQABgAIAAAAIQDQXfFd2QAAAAQBAAAPAAAAAAAAAAAAAAAAAPwEAABk&#10;cnMvZG93bnJldi54bWxQSwUGAAAAAAQABADzAAAAAgYAAAAA&#10;" fillcolor="#1f497d [3215]" stroked="f" strokeweight="1.5pt">
                <v:textbox>
                  <w:txbxContent>
                    <w:p w14:paraId="5733DE20" w14:textId="5F74EF30" w:rsidR="00463DBF" w:rsidRPr="007408A5" w:rsidRDefault="00463DBF" w:rsidP="000725A8">
                      <w:pPr>
                        <w:pStyle w:val="Ttulo1"/>
                        <w:tabs>
                          <w:tab w:val="left" w:pos="426"/>
                        </w:tabs>
                        <w:spacing w:before="0" w:line="240" w:lineRule="auto"/>
                        <w:rPr>
                          <w:rFonts w:ascii="Arial Narrow" w:hAnsi="Arial Narrow"/>
                          <w:color w:val="FFFFFF" w:themeColor="background1"/>
                          <w:sz w:val="24"/>
                          <w:szCs w:val="24"/>
                        </w:rPr>
                      </w:pPr>
                      <w:bookmarkStart w:id="131" w:name="_Toc427226381"/>
                      <w:bookmarkStart w:id="132" w:name="_Toc427228734"/>
                      <w:bookmarkStart w:id="133" w:name="_Toc16084079"/>
                      <w:bookmarkStart w:id="134" w:name="_Toc16243828"/>
                      <w:bookmarkStart w:id="135" w:name="_Toc31112834"/>
                      <w:bookmarkStart w:id="136" w:name="_Toc31113575"/>
                      <w:r>
                        <w:rPr>
                          <w:rFonts w:ascii="Arial Narrow" w:hAnsi="Arial Narrow"/>
                          <w:color w:val="FFFFFF" w:themeColor="background1"/>
                          <w:sz w:val="24"/>
                          <w:szCs w:val="24"/>
                        </w:rPr>
                        <w:t xml:space="preserve">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bookmarkEnd w:id="131"/>
                      <w:bookmarkEnd w:id="132"/>
                      <w:bookmarkEnd w:id="133"/>
                      <w:bookmarkEnd w:id="134"/>
                      <w:bookmarkEnd w:id="135"/>
                      <w:bookmarkEnd w:id="136"/>
                    </w:p>
                  </w:txbxContent>
                </v:textbox>
                <w10:anchorlock/>
              </v:shape>
            </w:pict>
          </mc:Fallback>
        </mc:AlternateContent>
      </w:r>
    </w:p>
    <w:p w14:paraId="77C7DCCC" w14:textId="75F32441" w:rsidR="00A52FAB" w:rsidRPr="004E5CAA" w:rsidRDefault="00A52FAB" w:rsidP="00A876F9">
      <w:pPr>
        <w:spacing w:line="360" w:lineRule="auto"/>
        <w:ind w:firstLine="1134"/>
        <w:jc w:val="both"/>
        <w:rPr>
          <w:rFonts w:ascii="Arial" w:hAnsi="Arial" w:cs="Arial"/>
          <w:color w:val="000000" w:themeColor="text1"/>
        </w:rPr>
      </w:pPr>
      <w:r w:rsidRPr="004E5CAA">
        <w:rPr>
          <w:rFonts w:ascii="Arial" w:hAnsi="Arial" w:cs="Arial"/>
          <w:color w:val="000000" w:themeColor="text1"/>
        </w:rPr>
        <w:t xml:space="preserve">Os riscos inerentes ao processo, nas fases de contratação do referido </w:t>
      </w:r>
      <w:r w:rsidR="00D342E3" w:rsidRPr="004E5CAA">
        <w:rPr>
          <w:rFonts w:ascii="Arial" w:hAnsi="Arial" w:cs="Arial"/>
          <w:b/>
          <w:i/>
          <w:color w:val="000000" w:themeColor="text1"/>
          <w:u w:val="single"/>
        </w:rPr>
        <w:t>Termo de Referência</w:t>
      </w:r>
      <w:r w:rsidRPr="004E5CAA">
        <w:rPr>
          <w:rFonts w:ascii="Arial" w:hAnsi="Arial" w:cs="Arial"/>
          <w:color w:val="000000" w:themeColor="text1"/>
        </w:rPr>
        <w:t xml:space="preserve"> e ao posterior desenvolvimento das atividades contratadas, são: </w:t>
      </w:r>
    </w:p>
    <w:p w14:paraId="496E71CC" w14:textId="77777777" w:rsidR="00A52FAB" w:rsidRPr="004E5CAA" w:rsidRDefault="00A52FAB" w:rsidP="00665E38">
      <w:pPr>
        <w:numPr>
          <w:ilvl w:val="0"/>
          <w:numId w:val="5"/>
        </w:numPr>
        <w:spacing w:line="360" w:lineRule="auto"/>
        <w:ind w:left="714" w:hanging="357"/>
        <w:contextualSpacing/>
        <w:jc w:val="both"/>
        <w:rPr>
          <w:rFonts w:ascii="Arial" w:hAnsi="Arial" w:cs="Arial"/>
          <w:color w:val="000000" w:themeColor="text1"/>
        </w:rPr>
      </w:pPr>
      <w:r w:rsidRPr="004E5CAA">
        <w:rPr>
          <w:rFonts w:ascii="Arial" w:hAnsi="Arial" w:cs="Arial"/>
          <w:color w:val="000000" w:themeColor="text1"/>
        </w:rPr>
        <w:t>Prejuízos financeiros a EMAP relativos à mão-de-obra empregada para elaboração de todo o processo licitatório;</w:t>
      </w:r>
    </w:p>
    <w:p w14:paraId="552CD584" w14:textId="77777777" w:rsidR="00D342E3" w:rsidRPr="004E5CAA" w:rsidRDefault="00D342E3" w:rsidP="00665E38">
      <w:pPr>
        <w:numPr>
          <w:ilvl w:val="0"/>
          <w:numId w:val="5"/>
        </w:numPr>
        <w:tabs>
          <w:tab w:val="left" w:pos="851"/>
        </w:tabs>
        <w:spacing w:after="0" w:line="360" w:lineRule="auto"/>
        <w:ind w:left="714" w:hanging="357"/>
        <w:contextualSpacing/>
        <w:jc w:val="both"/>
        <w:rPr>
          <w:rFonts w:ascii="Arial" w:hAnsi="Arial" w:cs="Arial"/>
          <w:color w:val="000000" w:themeColor="text1"/>
        </w:rPr>
      </w:pPr>
      <w:r w:rsidRPr="004E5CAA">
        <w:rPr>
          <w:rFonts w:ascii="Arial" w:hAnsi="Arial" w:cs="Arial"/>
          <w:color w:val="000000" w:themeColor="text1"/>
        </w:rPr>
        <w:t xml:space="preserve">Impacto ao </w:t>
      </w:r>
      <w:r w:rsidR="00A52FAB" w:rsidRPr="004E5CAA">
        <w:rPr>
          <w:rFonts w:ascii="Arial" w:hAnsi="Arial" w:cs="Arial"/>
          <w:color w:val="000000" w:themeColor="text1"/>
        </w:rPr>
        <w:t>plano de investimento</w:t>
      </w:r>
      <w:r w:rsidRPr="004E5CAA">
        <w:rPr>
          <w:rFonts w:ascii="Arial" w:hAnsi="Arial" w:cs="Arial"/>
          <w:color w:val="000000" w:themeColor="text1"/>
        </w:rPr>
        <w:t xml:space="preserve"> da EMAP</w:t>
      </w:r>
      <w:r w:rsidR="00A52FAB" w:rsidRPr="004E5CAA">
        <w:rPr>
          <w:rFonts w:ascii="Arial" w:hAnsi="Arial" w:cs="Arial"/>
          <w:color w:val="000000" w:themeColor="text1"/>
        </w:rPr>
        <w:t>;</w:t>
      </w:r>
    </w:p>
    <w:p w14:paraId="32A3184C" w14:textId="77777777" w:rsidR="00104E83" w:rsidRPr="004E5CAA" w:rsidRDefault="001C18B2" w:rsidP="00665E38">
      <w:pPr>
        <w:numPr>
          <w:ilvl w:val="0"/>
          <w:numId w:val="5"/>
        </w:numPr>
        <w:tabs>
          <w:tab w:val="left" w:pos="851"/>
        </w:tabs>
        <w:spacing w:after="0" w:line="360" w:lineRule="auto"/>
        <w:ind w:left="714" w:hanging="357"/>
        <w:contextualSpacing/>
        <w:jc w:val="both"/>
        <w:rPr>
          <w:rFonts w:ascii="Arial" w:hAnsi="Arial" w:cs="Arial"/>
          <w:color w:val="000000" w:themeColor="text1"/>
        </w:rPr>
      </w:pPr>
      <w:r w:rsidRPr="004E5CAA">
        <w:rPr>
          <w:rFonts w:ascii="Arial" w:hAnsi="Arial" w:cs="Arial"/>
          <w:color w:val="000000" w:themeColor="text1"/>
        </w:rPr>
        <w:t xml:space="preserve">Recebimento de objeto divergente da espeificaão quando da execução das obras relativas às subestações SE-01; SE-02 e SE-03, </w:t>
      </w:r>
    </w:p>
    <w:p w14:paraId="32919BE7" w14:textId="3C50302E" w:rsidR="00D342E3" w:rsidRPr="004E5CAA" w:rsidRDefault="00104E83" w:rsidP="00665E38">
      <w:pPr>
        <w:numPr>
          <w:ilvl w:val="0"/>
          <w:numId w:val="5"/>
        </w:numPr>
        <w:tabs>
          <w:tab w:val="left" w:pos="851"/>
        </w:tabs>
        <w:spacing w:after="0" w:line="360" w:lineRule="auto"/>
        <w:ind w:left="714" w:hanging="357"/>
        <w:contextualSpacing/>
        <w:jc w:val="both"/>
        <w:rPr>
          <w:rFonts w:ascii="Arial" w:hAnsi="Arial" w:cs="Arial"/>
          <w:color w:val="000000" w:themeColor="text1"/>
        </w:rPr>
      </w:pPr>
      <w:r w:rsidRPr="004E5CAA">
        <w:rPr>
          <w:rFonts w:ascii="Arial" w:hAnsi="Arial" w:cs="Arial"/>
          <w:color w:val="000000" w:themeColor="text1"/>
        </w:rPr>
        <w:t>P</w:t>
      </w:r>
      <w:r w:rsidR="001C18B2" w:rsidRPr="004E5CAA">
        <w:rPr>
          <w:rFonts w:ascii="Arial" w:hAnsi="Arial" w:cs="Arial"/>
          <w:color w:val="000000" w:themeColor="text1"/>
        </w:rPr>
        <w:t>razo contratual acima o esperado</w:t>
      </w:r>
      <w:r w:rsidRPr="004E5CAA">
        <w:rPr>
          <w:rFonts w:ascii="Arial" w:hAnsi="Arial" w:cs="Arial"/>
          <w:color w:val="000000" w:themeColor="text1"/>
        </w:rPr>
        <w:t xml:space="preserve"> para execução das obras relativas às subestações SE-01; SE-02 e SE-03 por falta de gerenciamento;</w:t>
      </w:r>
    </w:p>
    <w:p w14:paraId="6D16DF8F" w14:textId="77777777" w:rsidR="00A52FAB" w:rsidRPr="004E5CAA" w:rsidRDefault="00A52FAB" w:rsidP="00665E38">
      <w:pPr>
        <w:numPr>
          <w:ilvl w:val="0"/>
          <w:numId w:val="5"/>
        </w:numPr>
        <w:spacing w:line="360" w:lineRule="auto"/>
        <w:ind w:left="714" w:hanging="357"/>
        <w:contextualSpacing/>
        <w:jc w:val="both"/>
        <w:rPr>
          <w:rFonts w:ascii="Arial" w:hAnsi="Arial" w:cs="Arial"/>
          <w:color w:val="000000" w:themeColor="text1"/>
        </w:rPr>
      </w:pPr>
      <w:r w:rsidRPr="004E5CAA">
        <w:rPr>
          <w:rFonts w:ascii="Arial" w:hAnsi="Arial" w:cs="Arial"/>
          <w:color w:val="000000" w:themeColor="text1"/>
        </w:rPr>
        <w:t>Impacto negativo para imagem da EMAP e do Porto do Itaqui;</w:t>
      </w:r>
    </w:p>
    <w:p w14:paraId="218B6E28" w14:textId="77777777" w:rsidR="00A52FAB" w:rsidRPr="004E5CAA" w:rsidRDefault="00A52FAB" w:rsidP="00665E38">
      <w:pPr>
        <w:numPr>
          <w:ilvl w:val="0"/>
          <w:numId w:val="5"/>
        </w:numPr>
        <w:spacing w:line="360" w:lineRule="auto"/>
        <w:ind w:left="714" w:hanging="357"/>
        <w:contextualSpacing/>
        <w:jc w:val="both"/>
        <w:rPr>
          <w:rFonts w:ascii="Arial" w:hAnsi="Arial" w:cs="Arial"/>
          <w:color w:val="000000" w:themeColor="text1"/>
        </w:rPr>
      </w:pPr>
      <w:r w:rsidRPr="004E5CAA">
        <w:rPr>
          <w:rFonts w:ascii="Arial" w:hAnsi="Arial" w:cs="Arial"/>
          <w:color w:val="000000" w:themeColor="text1"/>
        </w:rPr>
        <w:t>Impacto negativo para a imagem do Governo do Estado.</w:t>
      </w:r>
    </w:p>
    <w:p w14:paraId="3BEE213E" w14:textId="77777777" w:rsidR="00D342E3" w:rsidRPr="004E5CAA" w:rsidRDefault="00D342E3" w:rsidP="00D342E3">
      <w:pPr>
        <w:pStyle w:val="PargrafodaLista"/>
        <w:spacing w:after="0" w:line="360" w:lineRule="auto"/>
        <w:ind w:left="0" w:firstLine="851"/>
        <w:contextualSpacing w:val="0"/>
        <w:jc w:val="both"/>
        <w:rPr>
          <w:rFonts w:ascii="Arial" w:hAnsi="Arial" w:cs="Arial"/>
          <w:color w:val="000000" w:themeColor="text1"/>
        </w:rPr>
      </w:pPr>
      <w:r w:rsidRPr="004E5CAA">
        <w:rPr>
          <w:rFonts w:ascii="Arial" w:hAnsi="Arial" w:cs="Arial"/>
          <w:color w:val="000000" w:themeColor="text1"/>
        </w:rPr>
        <w:t xml:space="preserve">Desta forma, deverá ser exigida da CONTRATADA a apresentação à CONTRATANTE no prazo máximo de 10 (dez) dias úteis, contado da data da assinatura do Contrato, comprovante de prestação de garantia correspondente a 5% (cinco por cento) do valor global contratado, com validade para todo o período contratual. </w:t>
      </w:r>
    </w:p>
    <w:p w14:paraId="397E275C" w14:textId="77777777" w:rsidR="00D342E3" w:rsidRPr="004E5CAA" w:rsidRDefault="00D342E3" w:rsidP="00D342E3">
      <w:pPr>
        <w:pStyle w:val="PargrafodaLista"/>
        <w:spacing w:line="360" w:lineRule="auto"/>
        <w:ind w:left="0" w:firstLine="851"/>
        <w:contextualSpacing w:val="0"/>
        <w:jc w:val="both"/>
        <w:rPr>
          <w:rFonts w:ascii="Arial" w:hAnsi="Arial" w:cs="Arial"/>
          <w:color w:val="000000" w:themeColor="text1"/>
        </w:rPr>
      </w:pPr>
      <w:r w:rsidRPr="004E5CAA">
        <w:rPr>
          <w:rFonts w:ascii="Arial" w:hAnsi="Arial" w:cs="Arial"/>
          <w:color w:val="000000" w:themeColor="text1"/>
        </w:rPr>
        <w:t>A garantia citada no subitem anterior deverá ser prestada em uma das seguintes modalidades:</w:t>
      </w:r>
    </w:p>
    <w:p w14:paraId="37B8B41D" w14:textId="77777777" w:rsidR="00D342E3" w:rsidRPr="004E5CAA" w:rsidRDefault="00D342E3" w:rsidP="00665E38">
      <w:pPr>
        <w:pStyle w:val="PargrafodaLista"/>
        <w:numPr>
          <w:ilvl w:val="0"/>
          <w:numId w:val="15"/>
        </w:numPr>
        <w:spacing w:after="0" w:line="360" w:lineRule="auto"/>
        <w:ind w:left="1134"/>
        <w:contextualSpacing w:val="0"/>
        <w:jc w:val="both"/>
        <w:rPr>
          <w:rFonts w:ascii="Arial" w:hAnsi="Arial" w:cs="Arial"/>
          <w:b/>
          <w:color w:val="000000" w:themeColor="text1"/>
        </w:rPr>
      </w:pPr>
      <w:r w:rsidRPr="004E5CAA">
        <w:rPr>
          <w:rFonts w:ascii="Arial" w:hAnsi="Arial" w:cs="Arial"/>
          <w:b/>
          <w:color w:val="000000" w:themeColor="text1"/>
        </w:rPr>
        <w:t xml:space="preserve">Caução em dinheiro: </w:t>
      </w:r>
    </w:p>
    <w:p w14:paraId="63349AA3" w14:textId="75198BAD" w:rsidR="00D342E3" w:rsidRPr="004E5CAA" w:rsidRDefault="00D342E3" w:rsidP="00D342E3">
      <w:pPr>
        <w:pStyle w:val="PargrafodaLista"/>
        <w:spacing w:after="0" w:line="360" w:lineRule="auto"/>
        <w:ind w:left="0" w:firstLine="851"/>
        <w:contextualSpacing w:val="0"/>
        <w:jc w:val="both"/>
        <w:rPr>
          <w:rFonts w:ascii="Arial" w:hAnsi="Arial" w:cs="Arial"/>
          <w:color w:val="000000" w:themeColor="text1"/>
        </w:rPr>
      </w:pPr>
      <w:r w:rsidRPr="004E5CAA">
        <w:rPr>
          <w:rFonts w:ascii="Arial" w:hAnsi="Arial" w:cs="Arial"/>
          <w:color w:val="000000" w:themeColor="text1"/>
        </w:rPr>
        <w:t xml:space="preserve">Se a opção de garantia for a caução em dinheiro, a CONTRATADA deverá solicitar informações à EMAP referentes ao nome da instituição financeira, aos números da conta corrente e da agência bancária, e ao código identificador, para efeito de depósito do crédito, </w:t>
      </w:r>
      <w:r w:rsidRPr="004E5CAA">
        <w:rPr>
          <w:rFonts w:ascii="Arial" w:hAnsi="Arial" w:cs="Arial"/>
          <w:color w:val="000000" w:themeColor="text1"/>
        </w:rPr>
        <w:lastRenderedPageBreak/>
        <w:t>sendo que o valor caucionado será restituído considerando-se os critérios vigentes de remuneração da poupança aplicados à época da devolução.</w:t>
      </w:r>
    </w:p>
    <w:p w14:paraId="741D4424" w14:textId="77777777" w:rsidR="00D342E3" w:rsidRPr="004E5CAA" w:rsidRDefault="00D342E3" w:rsidP="00665E38">
      <w:pPr>
        <w:pStyle w:val="PargrafodaLista"/>
        <w:numPr>
          <w:ilvl w:val="0"/>
          <w:numId w:val="15"/>
        </w:numPr>
        <w:spacing w:before="240" w:line="360" w:lineRule="auto"/>
        <w:ind w:left="1134"/>
        <w:contextualSpacing w:val="0"/>
        <w:jc w:val="both"/>
        <w:rPr>
          <w:rFonts w:ascii="Arial" w:hAnsi="Arial" w:cs="Arial"/>
          <w:b/>
          <w:color w:val="000000" w:themeColor="text1"/>
        </w:rPr>
      </w:pPr>
      <w:r w:rsidRPr="004E5CAA">
        <w:rPr>
          <w:rFonts w:ascii="Arial" w:hAnsi="Arial" w:cs="Arial"/>
          <w:b/>
          <w:color w:val="000000" w:themeColor="text1"/>
        </w:rPr>
        <w:t xml:space="preserve">Fiança bancária. </w:t>
      </w:r>
    </w:p>
    <w:p w14:paraId="21CC0C9F" w14:textId="77777777" w:rsidR="00D342E3" w:rsidRPr="004E5CAA" w:rsidRDefault="00D342E3" w:rsidP="00D342E3">
      <w:pPr>
        <w:pStyle w:val="PargrafodaLista"/>
        <w:spacing w:before="240" w:line="360" w:lineRule="auto"/>
        <w:ind w:left="0"/>
        <w:contextualSpacing w:val="0"/>
        <w:jc w:val="both"/>
        <w:rPr>
          <w:rFonts w:ascii="Arial" w:hAnsi="Arial" w:cs="Arial"/>
          <w:color w:val="000000" w:themeColor="text1"/>
        </w:rPr>
      </w:pPr>
      <w:r w:rsidRPr="004E5CAA">
        <w:rPr>
          <w:rFonts w:ascii="Arial" w:hAnsi="Arial" w:cs="Arial"/>
          <w:color w:val="000000" w:themeColor="text1"/>
        </w:rPr>
        <w:tab/>
        <w:t xml:space="preserve">Se a opção de garantia for fiança bancária, a CONTRATANTE  aceitará cartas de fiança bancária emitidas em favor da CONTRATADA, desde que: </w:t>
      </w:r>
    </w:p>
    <w:p w14:paraId="2C0CE6D6" w14:textId="77777777" w:rsidR="00D342E3" w:rsidRPr="004E5CAA" w:rsidRDefault="00D342E3" w:rsidP="00665E38">
      <w:pPr>
        <w:pStyle w:val="PargrafodaLista"/>
        <w:numPr>
          <w:ilvl w:val="1"/>
          <w:numId w:val="18"/>
        </w:numPr>
        <w:spacing w:before="240" w:line="360" w:lineRule="auto"/>
        <w:ind w:left="1559" w:hanging="357"/>
        <w:jc w:val="both"/>
        <w:rPr>
          <w:rFonts w:ascii="Arial" w:hAnsi="Arial" w:cs="Arial"/>
          <w:color w:val="000000" w:themeColor="text1"/>
        </w:rPr>
      </w:pPr>
      <w:r w:rsidRPr="004E5CAA">
        <w:rPr>
          <w:rFonts w:ascii="Arial" w:hAnsi="Arial" w:cs="Arial"/>
          <w:color w:val="000000" w:themeColor="text1"/>
        </w:rPr>
        <w:t xml:space="preserve">Emitidas por bancos comerciais, de investimento e/ou múltiplos, autorizados a funcionar no Brasil, segundo a legislação brasileira e o regulamento próprio do setor financeiro; </w:t>
      </w:r>
    </w:p>
    <w:p w14:paraId="060066A1" w14:textId="77777777" w:rsidR="00D342E3" w:rsidRPr="004E5CAA" w:rsidRDefault="00D342E3" w:rsidP="00665E38">
      <w:pPr>
        <w:pStyle w:val="PargrafodaLista"/>
        <w:numPr>
          <w:ilvl w:val="1"/>
          <w:numId w:val="18"/>
        </w:numPr>
        <w:spacing w:before="240" w:line="360" w:lineRule="auto"/>
        <w:ind w:left="1559" w:hanging="357"/>
        <w:jc w:val="both"/>
        <w:rPr>
          <w:rFonts w:ascii="Arial" w:hAnsi="Arial" w:cs="Arial"/>
          <w:color w:val="000000" w:themeColor="text1"/>
        </w:rPr>
      </w:pPr>
      <w:r w:rsidRPr="004E5CAA">
        <w:rPr>
          <w:rFonts w:ascii="Arial" w:hAnsi="Arial" w:cs="Arial"/>
          <w:color w:val="000000" w:themeColor="text1"/>
        </w:rPr>
        <w:t xml:space="preserve">Os bancos observem as vedações do Conselho Monetário Nacional quanto aos limites de endividamento e diversificação do risco; </w:t>
      </w:r>
    </w:p>
    <w:p w14:paraId="586DDB85" w14:textId="77777777" w:rsidR="00D342E3" w:rsidRPr="004E5CAA" w:rsidRDefault="00D342E3" w:rsidP="00665E38">
      <w:pPr>
        <w:pStyle w:val="PargrafodaLista"/>
        <w:numPr>
          <w:ilvl w:val="1"/>
          <w:numId w:val="18"/>
        </w:numPr>
        <w:spacing w:before="240" w:line="360" w:lineRule="auto"/>
        <w:ind w:left="1559" w:hanging="357"/>
        <w:jc w:val="both"/>
        <w:rPr>
          <w:rFonts w:ascii="Arial" w:hAnsi="Arial" w:cs="Arial"/>
          <w:color w:val="000000" w:themeColor="text1"/>
        </w:rPr>
      </w:pPr>
      <w:r w:rsidRPr="004E5CAA">
        <w:rPr>
          <w:rFonts w:ascii="Arial" w:hAnsi="Arial" w:cs="Arial"/>
          <w:color w:val="000000" w:themeColor="text1"/>
        </w:rPr>
        <w:t xml:space="preserve">Não sejam acrescentadas cláusulas que eximam a CONTRATADA de suas responsabilidades; </w:t>
      </w:r>
    </w:p>
    <w:p w14:paraId="098B5D87" w14:textId="77777777" w:rsidR="00D342E3" w:rsidRPr="004E5CAA" w:rsidRDefault="00D342E3" w:rsidP="00665E38">
      <w:pPr>
        <w:pStyle w:val="PargrafodaLista"/>
        <w:numPr>
          <w:ilvl w:val="1"/>
          <w:numId w:val="18"/>
        </w:numPr>
        <w:spacing w:before="240" w:line="360" w:lineRule="auto"/>
        <w:ind w:left="1559" w:hanging="357"/>
        <w:jc w:val="both"/>
        <w:rPr>
          <w:rFonts w:ascii="Arial" w:hAnsi="Arial" w:cs="Arial"/>
          <w:color w:val="000000" w:themeColor="text1"/>
        </w:rPr>
      </w:pPr>
      <w:r w:rsidRPr="004E5CAA">
        <w:rPr>
          <w:rFonts w:ascii="Arial" w:hAnsi="Arial" w:cs="Arial"/>
          <w:color w:val="000000" w:themeColor="text1"/>
        </w:rPr>
        <w:t xml:space="preserve">Contendo firmas dos representantes legais do fiador reconhecidas; </w:t>
      </w:r>
    </w:p>
    <w:p w14:paraId="428FC036" w14:textId="77777777" w:rsidR="00D342E3" w:rsidRPr="004E5CAA" w:rsidRDefault="00D342E3" w:rsidP="00665E38">
      <w:pPr>
        <w:pStyle w:val="PargrafodaLista"/>
        <w:numPr>
          <w:ilvl w:val="1"/>
          <w:numId w:val="18"/>
        </w:numPr>
        <w:spacing w:before="240" w:line="360" w:lineRule="auto"/>
        <w:ind w:left="1559" w:hanging="357"/>
        <w:jc w:val="both"/>
        <w:rPr>
          <w:rFonts w:ascii="Arial" w:hAnsi="Arial" w:cs="Arial"/>
          <w:color w:val="000000" w:themeColor="text1"/>
        </w:rPr>
      </w:pPr>
      <w:r w:rsidRPr="004E5CAA">
        <w:rPr>
          <w:rFonts w:ascii="Arial" w:hAnsi="Arial" w:cs="Arial"/>
          <w:color w:val="000000" w:themeColor="text1"/>
        </w:rPr>
        <w:t xml:space="preserve">Contendo assinaturas de duas testemunhas; </w:t>
      </w:r>
    </w:p>
    <w:p w14:paraId="1FCDABFD" w14:textId="77777777" w:rsidR="00D342E3" w:rsidRPr="004E5CAA" w:rsidRDefault="00D342E3" w:rsidP="00665E38">
      <w:pPr>
        <w:pStyle w:val="PargrafodaLista"/>
        <w:numPr>
          <w:ilvl w:val="1"/>
          <w:numId w:val="18"/>
        </w:numPr>
        <w:spacing w:before="240" w:line="360" w:lineRule="auto"/>
        <w:ind w:left="1559" w:hanging="357"/>
        <w:jc w:val="both"/>
        <w:rPr>
          <w:rFonts w:ascii="Arial" w:hAnsi="Arial" w:cs="Arial"/>
          <w:color w:val="000000" w:themeColor="text1"/>
        </w:rPr>
      </w:pPr>
      <w:r w:rsidRPr="004E5CAA">
        <w:rPr>
          <w:rFonts w:ascii="Arial" w:hAnsi="Arial" w:cs="Arial"/>
          <w:color w:val="000000" w:themeColor="text1"/>
        </w:rPr>
        <w:t xml:space="preserve">Contendo rubrica no anverso e nas demais páginas que não contenham assinaturas; </w:t>
      </w:r>
    </w:p>
    <w:p w14:paraId="304BD09E" w14:textId="77777777" w:rsidR="00D342E3" w:rsidRPr="004E5CAA" w:rsidRDefault="00D342E3" w:rsidP="00665E38">
      <w:pPr>
        <w:pStyle w:val="PargrafodaLista"/>
        <w:numPr>
          <w:ilvl w:val="1"/>
          <w:numId w:val="18"/>
        </w:numPr>
        <w:spacing w:before="240" w:line="360" w:lineRule="auto"/>
        <w:ind w:left="1559" w:hanging="357"/>
        <w:jc w:val="both"/>
        <w:rPr>
          <w:rFonts w:ascii="Arial" w:hAnsi="Arial" w:cs="Arial"/>
          <w:color w:val="000000" w:themeColor="text1"/>
        </w:rPr>
      </w:pPr>
      <w:r w:rsidRPr="004E5CAA">
        <w:rPr>
          <w:rFonts w:ascii="Arial" w:hAnsi="Arial" w:cs="Arial"/>
          <w:color w:val="000000" w:themeColor="text1"/>
        </w:rPr>
        <w:t xml:space="preserve">Seja entregue em sua forma original, não sendo aceitas cópias de qualquer natureza; </w:t>
      </w:r>
    </w:p>
    <w:p w14:paraId="678F10B7" w14:textId="77777777" w:rsidR="00D342E3" w:rsidRPr="004E5CAA" w:rsidRDefault="00D342E3" w:rsidP="00665E38">
      <w:pPr>
        <w:pStyle w:val="PargrafodaLista"/>
        <w:numPr>
          <w:ilvl w:val="1"/>
          <w:numId w:val="18"/>
        </w:numPr>
        <w:spacing w:before="240" w:line="360" w:lineRule="auto"/>
        <w:ind w:left="1559" w:hanging="357"/>
        <w:jc w:val="both"/>
        <w:rPr>
          <w:rFonts w:ascii="Arial" w:hAnsi="Arial" w:cs="Arial"/>
          <w:color w:val="000000" w:themeColor="text1"/>
        </w:rPr>
      </w:pPr>
      <w:r w:rsidRPr="004E5CAA">
        <w:rPr>
          <w:rFonts w:ascii="Arial" w:hAnsi="Arial" w:cs="Arial"/>
          <w:color w:val="000000" w:themeColor="text1"/>
        </w:rPr>
        <w:t>O banco possua sistema para verificação de autenticidade.</w:t>
      </w:r>
    </w:p>
    <w:p w14:paraId="76813C15" w14:textId="77777777" w:rsidR="00D342E3" w:rsidRPr="004E5CAA" w:rsidRDefault="00D342E3" w:rsidP="00D342E3">
      <w:pPr>
        <w:pStyle w:val="PargrafodaLista"/>
        <w:spacing w:before="240" w:line="360" w:lineRule="auto"/>
        <w:ind w:left="1559"/>
        <w:jc w:val="both"/>
        <w:rPr>
          <w:rFonts w:ascii="Arial" w:hAnsi="Arial" w:cs="Arial"/>
          <w:color w:val="000000" w:themeColor="text1"/>
        </w:rPr>
      </w:pPr>
    </w:p>
    <w:p w14:paraId="56EAD848" w14:textId="77777777" w:rsidR="00D342E3" w:rsidRPr="004E5CAA" w:rsidRDefault="00D342E3" w:rsidP="00665E38">
      <w:pPr>
        <w:pStyle w:val="PargrafodaLista"/>
        <w:numPr>
          <w:ilvl w:val="0"/>
          <w:numId w:val="15"/>
        </w:numPr>
        <w:spacing w:after="0" w:line="360" w:lineRule="auto"/>
        <w:ind w:left="1134"/>
        <w:contextualSpacing w:val="0"/>
        <w:jc w:val="both"/>
        <w:rPr>
          <w:rFonts w:ascii="Arial" w:hAnsi="Arial" w:cs="Arial"/>
          <w:color w:val="000000" w:themeColor="text1"/>
        </w:rPr>
      </w:pPr>
      <w:r w:rsidRPr="004E5CAA">
        <w:rPr>
          <w:rFonts w:ascii="Arial" w:hAnsi="Arial" w:cs="Arial"/>
          <w:b/>
          <w:color w:val="000000" w:themeColor="text1"/>
        </w:rPr>
        <w:t>Seguro-garantia</w:t>
      </w:r>
      <w:r w:rsidRPr="004E5CAA">
        <w:rPr>
          <w:rFonts w:ascii="Arial" w:hAnsi="Arial" w:cs="Arial"/>
          <w:color w:val="000000" w:themeColor="text1"/>
        </w:rPr>
        <w:t xml:space="preserve">: </w:t>
      </w:r>
    </w:p>
    <w:p w14:paraId="0A78164E" w14:textId="77777777" w:rsidR="00D342E3" w:rsidRPr="004E5CAA" w:rsidRDefault="00D342E3" w:rsidP="00665E38">
      <w:pPr>
        <w:pStyle w:val="PargrafodaLista"/>
        <w:numPr>
          <w:ilvl w:val="0"/>
          <w:numId w:val="16"/>
        </w:numPr>
        <w:autoSpaceDE w:val="0"/>
        <w:autoSpaceDN w:val="0"/>
        <w:adjustRightInd w:val="0"/>
        <w:spacing w:after="0" w:line="360" w:lineRule="auto"/>
        <w:contextualSpacing w:val="0"/>
        <w:jc w:val="both"/>
        <w:rPr>
          <w:rFonts w:ascii="Arial" w:hAnsi="Arial" w:cs="Arial"/>
          <w:color w:val="000000" w:themeColor="text1"/>
        </w:rPr>
      </w:pPr>
      <w:r w:rsidRPr="004E5CAA">
        <w:rPr>
          <w:rFonts w:ascii="Arial" w:hAnsi="Arial" w:cs="Arial"/>
          <w:color w:val="000000" w:themeColor="text1"/>
        </w:rPr>
        <w:t>Via original da apólice completa, ou seja, com as Especificações Técnicas do Seguro, Condições Gerais e as Condições Especiais da Garantia, impressas em seu verso ou anexas. Alternativamente, poderá ser emitida apólice com certificação digital.</w:t>
      </w:r>
    </w:p>
    <w:p w14:paraId="3BFC6123" w14:textId="77777777" w:rsidR="00D342E3" w:rsidRPr="004E5CAA" w:rsidRDefault="00D342E3" w:rsidP="00665E38">
      <w:pPr>
        <w:pStyle w:val="PargrafodaLista"/>
        <w:numPr>
          <w:ilvl w:val="0"/>
          <w:numId w:val="16"/>
        </w:numPr>
        <w:autoSpaceDE w:val="0"/>
        <w:autoSpaceDN w:val="0"/>
        <w:adjustRightInd w:val="0"/>
        <w:spacing w:after="0" w:line="360" w:lineRule="auto"/>
        <w:contextualSpacing w:val="0"/>
        <w:jc w:val="both"/>
        <w:rPr>
          <w:rFonts w:ascii="Arial" w:hAnsi="Arial" w:cs="Arial"/>
          <w:color w:val="000000" w:themeColor="text1"/>
        </w:rPr>
      </w:pPr>
      <w:r w:rsidRPr="004E5CAA">
        <w:rPr>
          <w:rFonts w:ascii="Arial" w:hAnsi="Arial" w:cs="Arial"/>
          <w:color w:val="000000" w:themeColor="text1"/>
        </w:rPr>
        <w:t>O seguro-garantia e suas condições gerais deverão atender aos anexos I e II da CIRCULAR SUSEP nº 232, de 03 de junho de 2003.</w:t>
      </w:r>
    </w:p>
    <w:p w14:paraId="5C275B66" w14:textId="77777777" w:rsidR="00D342E3" w:rsidRPr="004E5CAA" w:rsidRDefault="00D342E3" w:rsidP="00665E38">
      <w:pPr>
        <w:pStyle w:val="PargrafodaLista"/>
        <w:numPr>
          <w:ilvl w:val="0"/>
          <w:numId w:val="16"/>
        </w:numPr>
        <w:autoSpaceDE w:val="0"/>
        <w:autoSpaceDN w:val="0"/>
        <w:adjustRightInd w:val="0"/>
        <w:spacing w:after="0" w:line="360" w:lineRule="auto"/>
        <w:contextualSpacing w:val="0"/>
        <w:jc w:val="both"/>
        <w:rPr>
          <w:rFonts w:ascii="Arial" w:hAnsi="Arial" w:cs="Arial"/>
          <w:color w:val="000000" w:themeColor="text1"/>
        </w:rPr>
      </w:pPr>
      <w:r w:rsidRPr="004E5CAA">
        <w:rPr>
          <w:rFonts w:ascii="Arial" w:hAnsi="Arial" w:cs="Arial"/>
          <w:color w:val="000000" w:themeColor="text1"/>
        </w:rPr>
        <w:lastRenderedPageBreak/>
        <w:t xml:space="preserve">O seguro-garantia deverá ser livre de franquia. </w:t>
      </w:r>
    </w:p>
    <w:p w14:paraId="6CEA302B" w14:textId="77777777" w:rsidR="00D342E3" w:rsidRPr="004E5CAA" w:rsidRDefault="00D342E3" w:rsidP="00665E38">
      <w:pPr>
        <w:pStyle w:val="PargrafodaLista"/>
        <w:numPr>
          <w:ilvl w:val="0"/>
          <w:numId w:val="16"/>
        </w:numPr>
        <w:spacing w:after="0" w:line="360" w:lineRule="auto"/>
        <w:contextualSpacing w:val="0"/>
        <w:jc w:val="both"/>
        <w:rPr>
          <w:rFonts w:ascii="Arial" w:hAnsi="Arial" w:cs="Arial"/>
          <w:color w:val="000000" w:themeColor="text1"/>
        </w:rPr>
      </w:pPr>
      <w:r w:rsidRPr="004E5CAA">
        <w:rPr>
          <w:rFonts w:ascii="Arial" w:hAnsi="Arial" w:cs="Arial"/>
          <w:color w:val="000000" w:themeColor="text1"/>
        </w:rPr>
        <w:t xml:space="preserve">Na apólice mencionada deverão constar, no mínimo, as seguintes informações: </w:t>
      </w:r>
    </w:p>
    <w:p w14:paraId="6F46D2D6" w14:textId="77777777" w:rsidR="00D342E3" w:rsidRPr="004E5CAA" w:rsidRDefault="00D342E3" w:rsidP="00665E38">
      <w:pPr>
        <w:pStyle w:val="PargrafodaLista"/>
        <w:numPr>
          <w:ilvl w:val="1"/>
          <w:numId w:val="16"/>
        </w:numPr>
        <w:autoSpaceDE w:val="0"/>
        <w:autoSpaceDN w:val="0"/>
        <w:adjustRightInd w:val="0"/>
        <w:spacing w:after="0" w:line="360" w:lineRule="auto"/>
        <w:contextualSpacing w:val="0"/>
        <w:jc w:val="both"/>
        <w:rPr>
          <w:rFonts w:ascii="Arial" w:hAnsi="Arial" w:cs="Arial"/>
          <w:color w:val="000000" w:themeColor="text1"/>
        </w:rPr>
      </w:pPr>
      <w:r w:rsidRPr="004E5CAA">
        <w:rPr>
          <w:rFonts w:ascii="Arial" w:hAnsi="Arial" w:cs="Arial"/>
          <w:color w:val="000000" w:themeColor="text1"/>
        </w:rPr>
        <w:t xml:space="preserve">Número completo da licitação ou, quando se tratar de aditamento, o número do Contrato </w:t>
      </w:r>
    </w:p>
    <w:p w14:paraId="0B134745" w14:textId="77777777" w:rsidR="00D342E3" w:rsidRPr="004E5CAA" w:rsidRDefault="00D342E3" w:rsidP="00665E38">
      <w:pPr>
        <w:pStyle w:val="PargrafodaLista"/>
        <w:numPr>
          <w:ilvl w:val="1"/>
          <w:numId w:val="16"/>
        </w:numPr>
        <w:autoSpaceDE w:val="0"/>
        <w:autoSpaceDN w:val="0"/>
        <w:adjustRightInd w:val="0"/>
        <w:spacing w:after="0" w:line="360" w:lineRule="auto"/>
        <w:contextualSpacing w:val="0"/>
        <w:jc w:val="both"/>
        <w:rPr>
          <w:rFonts w:ascii="Arial" w:hAnsi="Arial" w:cs="Arial"/>
          <w:color w:val="000000" w:themeColor="text1"/>
        </w:rPr>
      </w:pPr>
      <w:r w:rsidRPr="004E5CAA">
        <w:rPr>
          <w:rFonts w:ascii="Arial" w:hAnsi="Arial" w:cs="Arial"/>
          <w:color w:val="000000" w:themeColor="text1"/>
        </w:rPr>
        <w:t>Objeto a ser contratado, especificado no Edital</w:t>
      </w:r>
    </w:p>
    <w:p w14:paraId="7DA1C85A" w14:textId="77777777" w:rsidR="00D342E3" w:rsidRPr="004E5CAA" w:rsidRDefault="00D342E3" w:rsidP="00665E38">
      <w:pPr>
        <w:pStyle w:val="PargrafodaLista"/>
        <w:numPr>
          <w:ilvl w:val="1"/>
          <w:numId w:val="16"/>
        </w:numPr>
        <w:autoSpaceDE w:val="0"/>
        <w:autoSpaceDN w:val="0"/>
        <w:adjustRightInd w:val="0"/>
        <w:spacing w:after="0" w:line="360" w:lineRule="auto"/>
        <w:contextualSpacing w:val="0"/>
        <w:jc w:val="both"/>
        <w:rPr>
          <w:rFonts w:ascii="Arial" w:hAnsi="Arial" w:cs="Arial"/>
          <w:color w:val="000000" w:themeColor="text1"/>
        </w:rPr>
      </w:pPr>
      <w:r w:rsidRPr="004E5CAA">
        <w:rPr>
          <w:rFonts w:ascii="Arial" w:hAnsi="Arial" w:cs="Arial"/>
          <w:color w:val="000000" w:themeColor="text1"/>
        </w:rPr>
        <w:t>Nome e número do CNPJ do SEGURADO</w:t>
      </w:r>
    </w:p>
    <w:p w14:paraId="42901DEE" w14:textId="77777777" w:rsidR="00D342E3" w:rsidRPr="004E5CAA" w:rsidRDefault="00D342E3" w:rsidP="00665E38">
      <w:pPr>
        <w:pStyle w:val="PargrafodaLista"/>
        <w:numPr>
          <w:ilvl w:val="1"/>
          <w:numId w:val="16"/>
        </w:numPr>
        <w:autoSpaceDE w:val="0"/>
        <w:autoSpaceDN w:val="0"/>
        <w:adjustRightInd w:val="0"/>
        <w:spacing w:after="0" w:line="360" w:lineRule="auto"/>
        <w:contextualSpacing w:val="0"/>
        <w:jc w:val="both"/>
        <w:rPr>
          <w:rFonts w:ascii="Arial" w:hAnsi="Arial" w:cs="Arial"/>
          <w:color w:val="000000" w:themeColor="text1"/>
        </w:rPr>
      </w:pPr>
      <w:r w:rsidRPr="004E5CAA">
        <w:rPr>
          <w:rFonts w:ascii="Arial" w:hAnsi="Arial" w:cs="Arial"/>
          <w:color w:val="000000" w:themeColor="text1"/>
        </w:rPr>
        <w:t xml:space="preserve">Nome e número do CNPJ do emitente (Seguradora) </w:t>
      </w:r>
    </w:p>
    <w:p w14:paraId="2DD90968" w14:textId="77777777" w:rsidR="00D342E3" w:rsidRPr="004E5CAA" w:rsidRDefault="00D342E3" w:rsidP="00665E38">
      <w:pPr>
        <w:pStyle w:val="PargrafodaLista"/>
        <w:numPr>
          <w:ilvl w:val="1"/>
          <w:numId w:val="16"/>
        </w:numPr>
        <w:autoSpaceDE w:val="0"/>
        <w:autoSpaceDN w:val="0"/>
        <w:adjustRightInd w:val="0"/>
        <w:spacing w:after="0" w:line="360" w:lineRule="auto"/>
        <w:contextualSpacing w:val="0"/>
        <w:jc w:val="both"/>
        <w:rPr>
          <w:rFonts w:ascii="Arial" w:hAnsi="Arial" w:cs="Arial"/>
          <w:color w:val="000000" w:themeColor="text1"/>
        </w:rPr>
      </w:pPr>
      <w:r w:rsidRPr="004E5CAA">
        <w:rPr>
          <w:rFonts w:ascii="Arial" w:hAnsi="Arial" w:cs="Arial"/>
          <w:color w:val="000000" w:themeColor="text1"/>
        </w:rPr>
        <w:t xml:space="preserve">Nome e número do CNPJ da CONTRATADA (TOMADORA da apólice). </w:t>
      </w:r>
    </w:p>
    <w:p w14:paraId="7A4A9B5E" w14:textId="77777777" w:rsidR="00D342E3" w:rsidRPr="004E5CAA" w:rsidRDefault="00D342E3" w:rsidP="00D342E3">
      <w:pPr>
        <w:pStyle w:val="PargrafodaLista"/>
        <w:spacing w:after="0" w:line="360" w:lineRule="auto"/>
        <w:ind w:left="0" w:firstLine="851"/>
        <w:contextualSpacing w:val="0"/>
        <w:jc w:val="both"/>
        <w:rPr>
          <w:rFonts w:ascii="Arial" w:hAnsi="Arial" w:cs="Arial"/>
          <w:color w:val="000000" w:themeColor="text1"/>
        </w:rPr>
      </w:pPr>
    </w:p>
    <w:p w14:paraId="1B375505" w14:textId="77777777" w:rsidR="00D342E3" w:rsidRPr="004E5CAA" w:rsidRDefault="00D342E3" w:rsidP="00E34784">
      <w:pPr>
        <w:pStyle w:val="PargrafodaLista"/>
        <w:spacing w:after="0" w:line="360" w:lineRule="auto"/>
        <w:ind w:left="0" w:firstLine="851"/>
        <w:contextualSpacing w:val="0"/>
        <w:jc w:val="both"/>
        <w:rPr>
          <w:rFonts w:ascii="Arial" w:hAnsi="Arial" w:cs="Arial"/>
          <w:color w:val="000000" w:themeColor="text1"/>
        </w:rPr>
      </w:pPr>
      <w:r w:rsidRPr="004E5CAA">
        <w:rPr>
          <w:rFonts w:ascii="Arial" w:hAnsi="Arial" w:cs="Arial"/>
          <w:color w:val="000000" w:themeColor="text1"/>
        </w:rPr>
        <w:t>As apólices de seguro, em todas as suas modalidades, e/ou cartas de fiança, e seus endossos e aditamentos, devem expressar a CONTRATANTE como SEGURADA e especificar claramente o objeto do seguro de acordo com o Edital e/ou Termo de Contrato ou Termo Aditivo a que se vincula.</w:t>
      </w:r>
    </w:p>
    <w:p w14:paraId="34C55BA3" w14:textId="77777777" w:rsidR="00D342E3" w:rsidRPr="004E5CAA" w:rsidRDefault="00D342E3" w:rsidP="00E34784">
      <w:pPr>
        <w:pStyle w:val="PargrafodaLista"/>
        <w:spacing w:after="0" w:line="360" w:lineRule="auto"/>
        <w:ind w:left="0" w:firstLine="851"/>
        <w:contextualSpacing w:val="0"/>
        <w:jc w:val="both"/>
        <w:rPr>
          <w:rFonts w:ascii="Arial" w:hAnsi="Arial" w:cs="Arial"/>
          <w:color w:val="000000" w:themeColor="text1"/>
        </w:rPr>
      </w:pPr>
      <w:r w:rsidRPr="004E5CAA">
        <w:rPr>
          <w:rFonts w:ascii="Arial" w:hAnsi="Arial" w:cs="Arial"/>
          <w:color w:val="000000" w:themeColor="text1"/>
        </w:rPr>
        <w:t xml:space="preserve">Sobre o valor da caução prestada em dinheiro incidirá o Índice Nacional de Preços ao Consumidor Amplo (IPCA), pro rata </w:t>
      </w:r>
      <w:r w:rsidRPr="004E5CAA">
        <w:rPr>
          <w:rFonts w:ascii="Arial" w:hAnsi="Arial" w:cs="Arial"/>
          <w:i/>
          <w:color w:val="000000" w:themeColor="text1"/>
        </w:rPr>
        <w:t>temporis</w:t>
      </w:r>
      <w:r w:rsidRPr="004E5CAA">
        <w:rPr>
          <w:rFonts w:ascii="Arial" w:hAnsi="Arial" w:cs="Arial"/>
          <w:color w:val="000000" w:themeColor="text1"/>
        </w:rPr>
        <w:t xml:space="preserve"> atualizada a partir da data de recolhimento à CONTRATANTE, ou por outro índice que vier a substituí-lo.</w:t>
      </w:r>
    </w:p>
    <w:p w14:paraId="1259463F" w14:textId="14CFF7B6" w:rsidR="00D342E3" w:rsidRPr="004E5CAA" w:rsidRDefault="00D342E3" w:rsidP="00E34784">
      <w:pPr>
        <w:pStyle w:val="PargrafodaLista"/>
        <w:spacing w:after="0" w:line="360" w:lineRule="auto"/>
        <w:ind w:left="0" w:firstLine="851"/>
        <w:contextualSpacing w:val="0"/>
        <w:jc w:val="both"/>
        <w:rPr>
          <w:rFonts w:ascii="Arial" w:hAnsi="Arial" w:cs="Arial"/>
          <w:color w:val="000000" w:themeColor="text1"/>
        </w:rPr>
      </w:pPr>
      <w:r w:rsidRPr="004E5CAA">
        <w:rPr>
          <w:rFonts w:ascii="Arial" w:hAnsi="Arial" w:cs="Arial"/>
          <w:color w:val="000000" w:themeColor="text1"/>
        </w:rPr>
        <w:t>A garantia prestada na forma escolhida pelo licitante deverá ser entregue à CONTRATANTE, localizada na Avenida dos Portugueses, s/nº, Porto do Itaqui, CEP: 65085-370, São Luís – MA, que emitirá o respectivo recibo de recebimento. Cópia desse recibo deverá ser entregue pela CONTRATADA à FISCALIZAÇÃO.</w:t>
      </w:r>
    </w:p>
    <w:p w14:paraId="05E8A40D" w14:textId="77777777" w:rsidR="00D342E3" w:rsidRPr="004E5CAA" w:rsidRDefault="00D342E3" w:rsidP="00D342E3">
      <w:pPr>
        <w:pStyle w:val="PargrafodaLista"/>
        <w:spacing w:line="360" w:lineRule="auto"/>
        <w:ind w:left="0" w:firstLine="851"/>
        <w:contextualSpacing w:val="0"/>
        <w:jc w:val="both"/>
        <w:rPr>
          <w:rFonts w:ascii="Arial" w:hAnsi="Arial" w:cs="Arial"/>
          <w:color w:val="000000" w:themeColor="text1"/>
        </w:rPr>
      </w:pPr>
      <w:r w:rsidRPr="004E5CAA">
        <w:rPr>
          <w:rFonts w:ascii="Arial" w:hAnsi="Arial" w:cs="Arial"/>
          <w:color w:val="000000" w:themeColor="text1"/>
        </w:rPr>
        <w:t>A garantia prestada deverá formalmente cobrir pagamentos não efetuados pela CONTRATADA referentes à:</w:t>
      </w:r>
    </w:p>
    <w:p w14:paraId="48EA2CF0" w14:textId="77777777" w:rsidR="00D342E3" w:rsidRPr="004E5CAA" w:rsidRDefault="00D342E3" w:rsidP="00665E38">
      <w:pPr>
        <w:numPr>
          <w:ilvl w:val="0"/>
          <w:numId w:val="17"/>
        </w:numPr>
        <w:spacing w:after="0" w:line="360" w:lineRule="auto"/>
        <w:jc w:val="both"/>
        <w:rPr>
          <w:rStyle w:val="nfaseIntensa"/>
          <w:sz w:val="22"/>
          <w:szCs w:val="22"/>
        </w:rPr>
      </w:pPr>
      <w:r w:rsidRPr="004E5CAA">
        <w:rPr>
          <w:rStyle w:val="nfaseIntensa"/>
          <w:sz w:val="22"/>
          <w:szCs w:val="22"/>
        </w:rPr>
        <w:t>Prejuízos ou danos causados à CONTRATANTE.</w:t>
      </w:r>
    </w:p>
    <w:p w14:paraId="5ACABF17" w14:textId="77777777" w:rsidR="00D342E3" w:rsidRPr="004E5CAA" w:rsidRDefault="00D342E3" w:rsidP="00665E38">
      <w:pPr>
        <w:numPr>
          <w:ilvl w:val="0"/>
          <w:numId w:val="17"/>
        </w:numPr>
        <w:spacing w:after="0" w:line="360" w:lineRule="auto"/>
        <w:jc w:val="both"/>
        <w:rPr>
          <w:rStyle w:val="nfaseIntensa"/>
          <w:sz w:val="22"/>
          <w:szCs w:val="22"/>
        </w:rPr>
      </w:pPr>
      <w:r w:rsidRPr="004E5CAA">
        <w:rPr>
          <w:rStyle w:val="nfaseIntensa"/>
          <w:sz w:val="22"/>
          <w:szCs w:val="22"/>
        </w:rPr>
        <w:t>Prejuízos ou danos causados a terceiros pela CONTRATADA.</w:t>
      </w:r>
    </w:p>
    <w:p w14:paraId="2F11AF45" w14:textId="77777777" w:rsidR="00D342E3" w:rsidRPr="004E5CAA" w:rsidRDefault="00D342E3" w:rsidP="00665E38">
      <w:pPr>
        <w:numPr>
          <w:ilvl w:val="0"/>
          <w:numId w:val="17"/>
        </w:numPr>
        <w:spacing w:after="0" w:line="360" w:lineRule="auto"/>
        <w:jc w:val="both"/>
        <w:rPr>
          <w:rStyle w:val="nfaseIntensa"/>
          <w:sz w:val="22"/>
          <w:szCs w:val="22"/>
        </w:rPr>
      </w:pPr>
      <w:r w:rsidRPr="004E5CAA">
        <w:rPr>
          <w:rStyle w:val="nfaseIntensa"/>
          <w:sz w:val="22"/>
          <w:szCs w:val="22"/>
        </w:rPr>
        <w:t>Toda e qualquer multa contratual.</w:t>
      </w:r>
    </w:p>
    <w:p w14:paraId="547DC2B5" w14:textId="77777777" w:rsidR="00D342E3" w:rsidRPr="004E5CAA" w:rsidRDefault="00D342E3" w:rsidP="00665E38">
      <w:pPr>
        <w:numPr>
          <w:ilvl w:val="0"/>
          <w:numId w:val="17"/>
        </w:numPr>
        <w:spacing w:after="0" w:line="360" w:lineRule="auto"/>
        <w:jc w:val="both"/>
        <w:rPr>
          <w:rStyle w:val="nfaseIntensa"/>
          <w:sz w:val="22"/>
          <w:szCs w:val="22"/>
        </w:rPr>
      </w:pPr>
      <w:r w:rsidRPr="004E5CAA">
        <w:rPr>
          <w:rStyle w:val="nfaseIntensa"/>
          <w:sz w:val="22"/>
          <w:szCs w:val="22"/>
        </w:rPr>
        <w:lastRenderedPageBreak/>
        <w:t>Débitos da empresa para com os encargos fiscais, previdenciários e trabalhistas relacionados com o Contrato, tais como: INSS, FGTS, impostos, salários, vale-transporte, vale-refeição, verbas rescisórias etc.</w:t>
      </w:r>
    </w:p>
    <w:p w14:paraId="77A36F05" w14:textId="77777777" w:rsidR="00D342E3" w:rsidRPr="004E5CAA" w:rsidRDefault="00D342E3" w:rsidP="00665E38">
      <w:pPr>
        <w:numPr>
          <w:ilvl w:val="0"/>
          <w:numId w:val="17"/>
        </w:numPr>
        <w:spacing w:after="0" w:line="360" w:lineRule="auto"/>
        <w:jc w:val="both"/>
        <w:rPr>
          <w:rStyle w:val="nfaseIntensa"/>
          <w:sz w:val="22"/>
          <w:szCs w:val="22"/>
        </w:rPr>
      </w:pPr>
      <w:r w:rsidRPr="004E5CAA">
        <w:rPr>
          <w:rStyle w:val="nfaseIntensa"/>
          <w:sz w:val="22"/>
          <w:szCs w:val="22"/>
        </w:rPr>
        <w:t>Quaisquer obrigações não cumpridas pela CONTRATADA em relação ao Contrato, previstas no ordenamento jurídico do país.</w:t>
      </w:r>
    </w:p>
    <w:p w14:paraId="53E707C7" w14:textId="77777777" w:rsidR="00D342E3" w:rsidRPr="004E5CAA" w:rsidRDefault="00D342E3" w:rsidP="00665E38">
      <w:pPr>
        <w:numPr>
          <w:ilvl w:val="0"/>
          <w:numId w:val="17"/>
        </w:numPr>
        <w:spacing w:line="360" w:lineRule="auto"/>
        <w:jc w:val="both"/>
        <w:rPr>
          <w:rStyle w:val="nfaseIntensa"/>
          <w:sz w:val="22"/>
          <w:szCs w:val="22"/>
        </w:rPr>
      </w:pPr>
      <w:r w:rsidRPr="004E5CAA">
        <w:rPr>
          <w:rStyle w:val="nfaseIntensa"/>
          <w:sz w:val="22"/>
          <w:szCs w:val="22"/>
        </w:rPr>
        <w:t>Multas aplicadas por órgãos oficiais.</w:t>
      </w:r>
    </w:p>
    <w:p w14:paraId="61224BF6" w14:textId="77777777" w:rsidR="00D342E3" w:rsidRPr="004E5CAA" w:rsidRDefault="00D342E3" w:rsidP="00D342E3">
      <w:pPr>
        <w:pStyle w:val="PargrafodaLista"/>
        <w:spacing w:after="0" w:line="360" w:lineRule="auto"/>
        <w:ind w:left="0" w:firstLine="851"/>
        <w:contextualSpacing w:val="0"/>
        <w:jc w:val="both"/>
        <w:rPr>
          <w:rFonts w:ascii="Arial" w:hAnsi="Arial" w:cs="Arial"/>
          <w:color w:val="000000" w:themeColor="text1"/>
        </w:rPr>
      </w:pPr>
      <w:r w:rsidRPr="004E5CAA">
        <w:rPr>
          <w:rFonts w:ascii="Arial" w:hAnsi="Arial" w:cs="Arial"/>
          <w:color w:val="000000" w:themeColor="text1"/>
        </w:rPr>
        <w:t xml:space="preserve">No caso de rescisão do Contrato por culpa da CONTRATADA, não será devolvida a garantia, responsabilizando-se a CONTRATADA por perdas e danos causados à CONTRATANTE, além de sujeitar-se a outras penalidades previstas na lei. </w:t>
      </w:r>
    </w:p>
    <w:p w14:paraId="7BC90111" w14:textId="77777777" w:rsidR="00D342E3" w:rsidRPr="004E5CAA" w:rsidRDefault="00D342E3" w:rsidP="00D342E3">
      <w:pPr>
        <w:pStyle w:val="PargrafodaLista"/>
        <w:spacing w:after="0" w:line="360" w:lineRule="auto"/>
        <w:ind w:left="0" w:firstLine="851"/>
        <w:contextualSpacing w:val="0"/>
        <w:jc w:val="both"/>
        <w:rPr>
          <w:rFonts w:ascii="Arial" w:hAnsi="Arial" w:cs="Arial"/>
          <w:color w:val="000000" w:themeColor="text1"/>
        </w:rPr>
      </w:pPr>
      <w:r w:rsidRPr="004E5CAA">
        <w:rPr>
          <w:rFonts w:ascii="Arial" w:hAnsi="Arial" w:cs="Arial"/>
          <w:color w:val="000000" w:themeColor="text1"/>
        </w:rPr>
        <w:t>A garantia será liberada após a integral execução do Contrato, desde que o licitante contratado tenha cumprido todas as obrigações contratuais.</w:t>
      </w:r>
    </w:p>
    <w:p w14:paraId="5D7505B5" w14:textId="7E4C62A7" w:rsidR="00D342E3" w:rsidRPr="004E5CAA" w:rsidRDefault="00D342E3" w:rsidP="00130FF0">
      <w:pPr>
        <w:spacing w:line="360" w:lineRule="auto"/>
        <w:ind w:firstLine="851"/>
        <w:jc w:val="both"/>
        <w:rPr>
          <w:rFonts w:ascii="Arial" w:hAnsi="Arial" w:cs="Arial"/>
          <w:color w:val="000000" w:themeColor="text1"/>
        </w:rPr>
      </w:pPr>
      <w:r w:rsidRPr="004E5CAA">
        <w:rPr>
          <w:rFonts w:ascii="Arial" w:hAnsi="Arial" w:cs="Arial"/>
          <w:color w:val="000000" w:themeColor="text1"/>
        </w:rPr>
        <w:t>Quando se tratar de consórcio, a garantia de Execução do Contrato poderá ser apresentada integralmente por qualquer consorciada, ou por cada uma das empresas integrantes deste, com os valores proporcionais à sua participação no consórcio.</w:t>
      </w:r>
    </w:p>
    <w:p w14:paraId="6D68D12F" w14:textId="77777777" w:rsidR="00D342E3" w:rsidRPr="004E5CAA" w:rsidRDefault="00D342E3" w:rsidP="00374AFF">
      <w:pPr>
        <w:spacing w:after="0" w:line="360" w:lineRule="auto"/>
        <w:ind w:firstLine="851"/>
        <w:jc w:val="both"/>
        <w:rPr>
          <w:rFonts w:ascii="Arial" w:hAnsi="Arial" w:cs="Arial"/>
          <w:color w:val="000000" w:themeColor="text1"/>
        </w:rPr>
      </w:pPr>
    </w:p>
    <w:p w14:paraId="563E5645" w14:textId="6B4BCB0C" w:rsidR="001D6225" w:rsidRPr="001D6225" w:rsidRDefault="00712351" w:rsidP="001D6225">
      <w:pPr>
        <w:spacing w:after="0" w:line="360" w:lineRule="auto"/>
        <w:rPr>
          <w:rFonts w:ascii="Arial" w:hAnsi="Arial" w:cs="Arial"/>
          <w:bCs/>
          <w:sz w:val="24"/>
          <w:szCs w:val="24"/>
        </w:rPr>
      </w:pPr>
      <w:r>
        <w:rPr>
          <w:rFonts w:ascii="Arial" w:hAnsi="Arial" w:cs="Arial"/>
          <w:noProof/>
          <w:sz w:val="24"/>
          <w:szCs w:val="24"/>
        </w:rPr>
        <mc:AlternateContent>
          <mc:Choice Requires="wps">
            <w:drawing>
              <wp:inline distT="0" distB="0" distL="0" distR="0" wp14:anchorId="5733DDEA" wp14:editId="09E8EDF8">
                <wp:extent cx="5750824" cy="311150"/>
                <wp:effectExtent l="38100" t="57150" r="40640" b="50800"/>
                <wp:docPr id="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824"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1" w14:textId="595A3A50" w:rsidR="00463DBF" w:rsidRPr="007408A5" w:rsidRDefault="00463DBF" w:rsidP="00E34784">
                            <w:pPr>
                              <w:pStyle w:val="Ttulo1"/>
                              <w:numPr>
                                <w:ilvl w:val="0"/>
                                <w:numId w:val="27"/>
                              </w:numPr>
                              <w:tabs>
                                <w:tab w:val="left" w:pos="426"/>
                              </w:tabs>
                              <w:spacing w:before="0" w:line="240" w:lineRule="auto"/>
                              <w:ind w:left="284"/>
                              <w:rPr>
                                <w:rFonts w:ascii="Arial Narrow" w:hAnsi="Arial Narrow"/>
                                <w:color w:val="FFFFFF" w:themeColor="background1"/>
                                <w:sz w:val="24"/>
                                <w:szCs w:val="24"/>
                              </w:rPr>
                            </w:pPr>
                            <w:bookmarkStart w:id="137" w:name="_Toc427226379"/>
                            <w:bookmarkStart w:id="138" w:name="_Toc427228735"/>
                            <w:bookmarkStart w:id="139" w:name="_Toc16084080"/>
                            <w:bookmarkStart w:id="140" w:name="_Toc16243829"/>
                            <w:r>
                              <w:rPr>
                                <w:rFonts w:ascii="Arial Narrow" w:hAnsi="Arial Narrow"/>
                                <w:color w:val="FFFFFF" w:themeColor="background1"/>
                                <w:sz w:val="24"/>
                                <w:szCs w:val="24"/>
                              </w:rPr>
                              <w:t xml:space="preserve">    </w:t>
                            </w:r>
                            <w:bookmarkStart w:id="141" w:name="_Toc31112835"/>
                            <w:bookmarkStart w:id="142" w:name="_Toc31113576"/>
                            <w:r>
                              <w:rPr>
                                <w:rFonts w:ascii="Arial Narrow" w:hAnsi="Arial Narrow"/>
                                <w:color w:val="FFFFFF" w:themeColor="background1"/>
                                <w:sz w:val="24"/>
                                <w:szCs w:val="24"/>
                              </w:rPr>
                              <w:t>REQUISITOS TÉCNICO</w:t>
                            </w:r>
                            <w:bookmarkEnd w:id="137"/>
                            <w:bookmarkEnd w:id="138"/>
                            <w:bookmarkEnd w:id="139"/>
                            <w:bookmarkEnd w:id="140"/>
                            <w:bookmarkEnd w:id="141"/>
                            <w:r>
                              <w:rPr>
                                <w:rFonts w:ascii="Arial Narrow" w:hAnsi="Arial Narrow"/>
                                <w:color w:val="FFFFFF" w:themeColor="background1"/>
                                <w:sz w:val="24"/>
                                <w:szCs w:val="24"/>
                              </w:rPr>
                              <w:t>S</w:t>
                            </w:r>
                            <w:bookmarkEnd w:id="142"/>
                          </w:p>
                        </w:txbxContent>
                      </wps:txbx>
                      <wps:bodyPr rot="0" vert="horz" wrap="square" lIns="91440" tIns="45720" rIns="91440" bIns="45720" anchor="t" anchorCtr="0">
                        <a:noAutofit/>
                      </wps:bodyPr>
                    </wps:wsp>
                  </a:graphicData>
                </a:graphic>
              </wp:inline>
            </w:drawing>
          </mc:Choice>
          <mc:Fallback>
            <w:pict>
              <v:shape w14:anchorId="5733DDEA" id="_x0000_s1040" type="#_x0000_t202" style="width:452.8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" fillcolor="#1f497d [3215]" stroked="f" strokeweight="1.5pt">
                <v:textbox>
                  <w:txbxContent>
                    <w:p w14:paraId="5733DE21" w14:textId="595A3A50" w:rsidR="00463DBF" w:rsidRPr="007408A5" w:rsidRDefault="00463DBF" w:rsidP="00E34784">
                      <w:pPr>
                        <w:pStyle w:val="Ttulo1"/>
                        <w:numPr>
                          <w:ilvl w:val="0"/>
                          <w:numId w:val="27"/>
                        </w:numPr>
                        <w:tabs>
                          <w:tab w:val="left" w:pos="426"/>
                        </w:tabs>
                        <w:spacing w:before="0" w:line="240" w:lineRule="auto"/>
                        <w:ind w:left="284"/>
                        <w:rPr>
                          <w:rFonts w:ascii="Arial Narrow" w:hAnsi="Arial Narrow"/>
                          <w:color w:val="FFFFFF" w:themeColor="background1"/>
                          <w:sz w:val="24"/>
                          <w:szCs w:val="24"/>
                        </w:rPr>
                      </w:pPr>
                      <w:bookmarkStart w:id="143" w:name="_Toc427226379"/>
                      <w:bookmarkStart w:id="144" w:name="_Toc427228735"/>
                      <w:bookmarkStart w:id="145" w:name="_Toc16084080"/>
                      <w:bookmarkStart w:id="146" w:name="_Toc16243829"/>
                      <w:r>
                        <w:rPr>
                          <w:rFonts w:ascii="Arial Narrow" w:hAnsi="Arial Narrow"/>
                          <w:color w:val="FFFFFF" w:themeColor="background1"/>
                          <w:sz w:val="24"/>
                          <w:szCs w:val="24"/>
                        </w:rPr>
                        <w:t xml:space="preserve">    </w:t>
                      </w:r>
                      <w:bookmarkStart w:id="147" w:name="_Toc31112835"/>
                      <w:bookmarkStart w:id="148" w:name="_Toc31113576"/>
                      <w:r>
                        <w:rPr>
                          <w:rFonts w:ascii="Arial Narrow" w:hAnsi="Arial Narrow"/>
                          <w:color w:val="FFFFFF" w:themeColor="background1"/>
                          <w:sz w:val="24"/>
                          <w:szCs w:val="24"/>
                        </w:rPr>
                        <w:t>REQUISITOS TÉCNICO</w:t>
                      </w:r>
                      <w:bookmarkEnd w:id="143"/>
                      <w:bookmarkEnd w:id="144"/>
                      <w:bookmarkEnd w:id="145"/>
                      <w:bookmarkEnd w:id="146"/>
                      <w:bookmarkEnd w:id="147"/>
                      <w:r>
                        <w:rPr>
                          <w:rFonts w:ascii="Arial Narrow" w:hAnsi="Arial Narrow"/>
                          <w:color w:val="FFFFFF" w:themeColor="background1"/>
                          <w:sz w:val="24"/>
                          <w:szCs w:val="24"/>
                        </w:rPr>
                        <w:t>S</w:t>
                      </w:r>
                      <w:bookmarkEnd w:id="148"/>
                    </w:p>
                  </w:txbxContent>
                </v:textbox>
                <w10:anchorlock/>
              </v:shape>
            </w:pict>
          </mc:Fallback>
        </mc:AlternateContent>
      </w:r>
    </w:p>
    <w:p w14:paraId="46CC8237" w14:textId="77777777" w:rsidR="004B6949" w:rsidRPr="00D02E60" w:rsidRDefault="004B6949" w:rsidP="004B6949">
      <w:pPr>
        <w:spacing w:line="360" w:lineRule="auto"/>
        <w:contextualSpacing/>
        <w:jc w:val="both"/>
        <w:rPr>
          <w:rFonts w:ascii="Arial" w:hAnsi="Arial" w:cs="Arial"/>
          <w:szCs w:val="24"/>
        </w:rPr>
      </w:pPr>
      <w:r w:rsidRPr="00D02E60">
        <w:rPr>
          <w:rFonts w:ascii="Arial" w:hAnsi="Arial" w:cs="Arial"/>
          <w:b/>
          <w:bCs/>
          <w:szCs w:val="24"/>
        </w:rPr>
        <w:t>CAPACIDADE TÉCNICO-OPERACIONAL</w:t>
      </w:r>
    </w:p>
    <w:p w14:paraId="2EAC6228" w14:textId="77777777" w:rsidR="004B6949" w:rsidRPr="00D02E60" w:rsidRDefault="004B6949" w:rsidP="00E34784">
      <w:pPr>
        <w:numPr>
          <w:ilvl w:val="0"/>
          <w:numId w:val="53"/>
        </w:numPr>
        <w:spacing w:line="360" w:lineRule="auto"/>
        <w:ind w:left="426" w:hanging="426"/>
        <w:contextualSpacing/>
        <w:jc w:val="both"/>
        <w:rPr>
          <w:rFonts w:ascii="Arial" w:hAnsi="Arial" w:cs="Arial"/>
          <w:bCs/>
          <w:szCs w:val="24"/>
        </w:rPr>
      </w:pPr>
      <w:r w:rsidRPr="00D02E60">
        <w:rPr>
          <w:rFonts w:ascii="Arial" w:hAnsi="Arial" w:cs="Arial"/>
          <w:bCs/>
          <w:szCs w:val="24"/>
        </w:rPr>
        <w:t>Prova de inscrição ou registro do licitante, junto ao Conselho Regional de Engenharia e Agronomia – CREA ou no Conselho de Arquitetura e Urbanismo - CAU, que comprove atividade relacionada com o objeto;</w:t>
      </w:r>
    </w:p>
    <w:p w14:paraId="263E5AC5" w14:textId="77777777" w:rsidR="004B6949" w:rsidRPr="001374B1" w:rsidRDefault="004B6949" w:rsidP="00E34784">
      <w:pPr>
        <w:numPr>
          <w:ilvl w:val="0"/>
          <w:numId w:val="53"/>
        </w:numPr>
        <w:spacing w:line="360" w:lineRule="auto"/>
        <w:ind w:left="426" w:hanging="426"/>
        <w:contextualSpacing/>
        <w:jc w:val="both"/>
        <w:rPr>
          <w:rFonts w:ascii="Arial" w:hAnsi="Arial" w:cs="Arial"/>
          <w:szCs w:val="24"/>
        </w:rPr>
      </w:pPr>
      <w:r w:rsidRPr="00D02E60">
        <w:rPr>
          <w:rFonts w:ascii="Arial" w:hAnsi="Arial" w:cs="Arial"/>
          <w:szCs w:val="24"/>
        </w:rPr>
        <w:t xml:space="preserve">Apresentação de atestado(s), fornecidos por pessoa jurídica de direito público ou privado, comprovando que a licitante executou satisfatoriamente, serviço/obra compatível com o objeto desta licitação, observada a parcela de maior relevância e valor </w:t>
      </w:r>
      <w:r w:rsidRPr="001374B1">
        <w:rPr>
          <w:rFonts w:ascii="Arial" w:hAnsi="Arial" w:cs="Arial"/>
          <w:szCs w:val="24"/>
        </w:rPr>
        <w:t>significativo delimitada a seguir:</w:t>
      </w:r>
    </w:p>
    <w:p w14:paraId="34CAE619" w14:textId="25B447E2" w:rsidR="004B6949" w:rsidRPr="004E5CAA" w:rsidRDefault="004B6949" w:rsidP="004B6949">
      <w:pPr>
        <w:pStyle w:val="PargrafodaLista"/>
        <w:numPr>
          <w:ilvl w:val="0"/>
          <w:numId w:val="14"/>
        </w:numPr>
        <w:spacing w:line="360" w:lineRule="auto"/>
        <w:ind w:left="1134" w:hanging="283"/>
        <w:jc w:val="both"/>
        <w:rPr>
          <w:rFonts w:ascii="Arial" w:hAnsi="Arial" w:cs="Arial"/>
          <w:b/>
          <w:bCs/>
          <w:szCs w:val="24"/>
        </w:rPr>
      </w:pPr>
      <w:r>
        <w:rPr>
          <w:rFonts w:ascii="Arial" w:hAnsi="Arial" w:cs="Arial"/>
          <w:bCs/>
          <w:szCs w:val="24"/>
        </w:rPr>
        <w:t>Gerenciamento de Implantação de Subestação do tipo ELETROCENTRO</w:t>
      </w:r>
      <w:r w:rsidRPr="00BD47F2">
        <w:rPr>
          <w:rFonts w:ascii="Arial" w:hAnsi="Arial" w:cs="Arial"/>
          <w:bCs/>
          <w:szCs w:val="24"/>
        </w:rPr>
        <w:t>.</w:t>
      </w:r>
    </w:p>
    <w:p w14:paraId="66EA274B" w14:textId="77777777" w:rsidR="004B6949" w:rsidRPr="00D02E60" w:rsidRDefault="004B6949" w:rsidP="004B6949">
      <w:pPr>
        <w:spacing w:line="360" w:lineRule="auto"/>
        <w:contextualSpacing/>
        <w:jc w:val="both"/>
        <w:rPr>
          <w:rFonts w:ascii="Arial" w:hAnsi="Arial" w:cs="Arial"/>
          <w:b/>
          <w:bCs/>
          <w:szCs w:val="24"/>
        </w:rPr>
      </w:pPr>
      <w:r w:rsidRPr="00D02E60">
        <w:rPr>
          <w:rFonts w:ascii="Arial" w:hAnsi="Arial" w:cs="Arial"/>
          <w:b/>
          <w:bCs/>
          <w:szCs w:val="24"/>
        </w:rPr>
        <w:t>QUALIFICAÇÃO TÉCNICA - CAPACITAÇÃO TÉCNICA</w:t>
      </w:r>
    </w:p>
    <w:p w14:paraId="3FF25CC3" w14:textId="77777777" w:rsidR="004B6949" w:rsidRPr="00D02E60" w:rsidRDefault="004B6949" w:rsidP="004B6949">
      <w:pPr>
        <w:spacing w:line="360" w:lineRule="auto"/>
        <w:ind w:firstLine="851"/>
        <w:contextualSpacing/>
        <w:jc w:val="both"/>
        <w:rPr>
          <w:rFonts w:ascii="Arial" w:hAnsi="Arial" w:cs="Arial"/>
          <w:bCs/>
          <w:szCs w:val="24"/>
        </w:rPr>
      </w:pPr>
      <w:r w:rsidRPr="00D02E60">
        <w:rPr>
          <w:rFonts w:ascii="Arial" w:hAnsi="Arial" w:cs="Arial"/>
          <w:bCs/>
          <w:szCs w:val="24"/>
        </w:rPr>
        <w:lastRenderedPageBreak/>
        <w:t xml:space="preserve">Para atendimento à qualificação técnico-profissional, comprovação do licitante de possuir em seu corpo técnico, na data de apresentação das propostas, profissional(is), reconhecido(s) pelo CREA ou pelo CAU, detentor(es) de atestado(s) de responsabilidade técnica, devidamente registrado(s) no Conselho de Classe da região onde os serviços foram executados, acompanhados(s) da(s) respectiva(s) Certidão(ões) de Acervo Técnico – CAT, expedidas por este(s) Conselho(s), que comprove(m) ter o(s) profissional(is), executado para órgão ou entidade da administração pública direta ou indireta, federal estadual, municipal ou do Distrito Federal, ou ainda, para empresa privada, que não o próprio licitante (CNPJ diferente), serviço(s) relativo(s) a: </w:t>
      </w:r>
    </w:p>
    <w:p w14:paraId="27B3B82C" w14:textId="77777777" w:rsidR="004B6949" w:rsidRPr="00BD47F2" w:rsidRDefault="004B6949" w:rsidP="004B6949">
      <w:pPr>
        <w:pStyle w:val="PargrafodaLista"/>
        <w:numPr>
          <w:ilvl w:val="0"/>
          <w:numId w:val="14"/>
        </w:numPr>
        <w:spacing w:line="360" w:lineRule="auto"/>
        <w:ind w:left="1134" w:hanging="283"/>
        <w:jc w:val="both"/>
        <w:rPr>
          <w:rFonts w:ascii="Arial" w:hAnsi="Arial" w:cs="Arial"/>
          <w:b/>
          <w:bCs/>
          <w:szCs w:val="24"/>
        </w:rPr>
      </w:pPr>
      <w:r>
        <w:rPr>
          <w:rFonts w:ascii="Arial" w:hAnsi="Arial" w:cs="Arial"/>
          <w:bCs/>
          <w:szCs w:val="24"/>
        </w:rPr>
        <w:t>Gerenciamento de Implantação de Subestação do tipo ELETROCENTRO</w:t>
      </w:r>
      <w:r w:rsidRPr="00BD47F2">
        <w:rPr>
          <w:rFonts w:ascii="Arial" w:hAnsi="Arial" w:cs="Arial"/>
          <w:bCs/>
          <w:szCs w:val="24"/>
        </w:rPr>
        <w:t>.</w:t>
      </w:r>
    </w:p>
    <w:p w14:paraId="631E9C05" w14:textId="77777777" w:rsidR="004B6949" w:rsidRPr="00D02E60" w:rsidRDefault="004B6949" w:rsidP="004B6949">
      <w:pPr>
        <w:spacing w:after="0" w:line="360" w:lineRule="auto"/>
        <w:ind w:firstLine="851"/>
        <w:contextualSpacing/>
        <w:jc w:val="both"/>
        <w:rPr>
          <w:rFonts w:ascii="Arial" w:hAnsi="Arial" w:cs="Arial"/>
          <w:bCs/>
          <w:szCs w:val="24"/>
        </w:rPr>
      </w:pPr>
      <w:r w:rsidRPr="00D02E60">
        <w:rPr>
          <w:rFonts w:ascii="Arial" w:hAnsi="Arial" w:cs="Arial"/>
          <w:bCs/>
          <w:szCs w:val="24"/>
        </w:rPr>
        <w:t>Os profissionais indicados pelo licitante, para fins de comprovação da capacitação técnico-profissional, devem participar da obra ou serviço objeto deste Termo de Referência, admitindo-se a substituição por profissionais de experiência equivalente ou superior, desde que aprovada pela Administração.</w:t>
      </w:r>
    </w:p>
    <w:p w14:paraId="28545624" w14:textId="77777777" w:rsidR="004B6949" w:rsidRPr="00D02E60" w:rsidRDefault="004B6949" w:rsidP="004B6949">
      <w:pPr>
        <w:spacing w:after="0" w:line="360" w:lineRule="auto"/>
        <w:ind w:firstLine="851"/>
        <w:contextualSpacing/>
        <w:jc w:val="both"/>
        <w:rPr>
          <w:rFonts w:ascii="Arial" w:hAnsi="Arial" w:cs="Arial"/>
          <w:bCs/>
          <w:szCs w:val="24"/>
        </w:rPr>
      </w:pPr>
    </w:p>
    <w:p w14:paraId="46797340" w14:textId="77777777" w:rsidR="004B6949" w:rsidRPr="00D02E60" w:rsidRDefault="004B6949" w:rsidP="004B6949">
      <w:pPr>
        <w:spacing w:after="0" w:line="360" w:lineRule="auto"/>
        <w:contextualSpacing/>
        <w:jc w:val="both"/>
        <w:rPr>
          <w:rFonts w:ascii="Arial" w:hAnsi="Arial" w:cs="Arial"/>
          <w:bCs/>
          <w:szCs w:val="24"/>
        </w:rPr>
      </w:pPr>
      <w:r w:rsidRPr="00E7231C">
        <w:rPr>
          <w:rFonts w:ascii="Arial" w:hAnsi="Arial" w:cs="Arial"/>
          <w:bCs/>
          <w:szCs w:val="24"/>
        </w:rPr>
        <w:t>Obs1:</w:t>
      </w:r>
      <w:r w:rsidRPr="00D02E60">
        <w:rPr>
          <w:rFonts w:ascii="Arial" w:hAnsi="Arial" w:cs="Arial"/>
          <w:bCs/>
          <w:szCs w:val="24"/>
        </w:rPr>
        <w:t xml:space="preserve"> </w:t>
      </w:r>
      <w:r>
        <w:rPr>
          <w:rFonts w:ascii="Arial" w:hAnsi="Arial" w:cs="Arial"/>
          <w:bCs/>
          <w:szCs w:val="24"/>
        </w:rPr>
        <w:t>O a</w:t>
      </w:r>
      <w:r w:rsidRPr="00E7231C">
        <w:rPr>
          <w:rFonts w:ascii="Arial" w:hAnsi="Arial" w:cs="Arial"/>
          <w:bCs/>
          <w:szCs w:val="24"/>
        </w:rPr>
        <w:t>testado que referenciar serviços que foram parcialmente concluídos deve explicitar o período e as</w:t>
      </w:r>
      <w:r>
        <w:rPr>
          <w:rFonts w:ascii="Arial" w:hAnsi="Arial" w:cs="Arial"/>
          <w:bCs/>
          <w:szCs w:val="24"/>
        </w:rPr>
        <w:t xml:space="preserve"> </w:t>
      </w:r>
      <w:r w:rsidRPr="00E7231C">
        <w:rPr>
          <w:rFonts w:ascii="Arial" w:hAnsi="Arial" w:cs="Arial"/>
          <w:bCs/>
          <w:szCs w:val="24"/>
        </w:rPr>
        <w:t>etapas</w:t>
      </w:r>
      <w:r>
        <w:rPr>
          <w:rFonts w:ascii="Arial" w:hAnsi="Arial" w:cs="Arial"/>
          <w:bCs/>
          <w:szCs w:val="24"/>
        </w:rPr>
        <w:t xml:space="preserve"> </w:t>
      </w:r>
      <w:r w:rsidRPr="00E7231C">
        <w:rPr>
          <w:rFonts w:ascii="Arial" w:hAnsi="Arial" w:cs="Arial"/>
          <w:bCs/>
          <w:szCs w:val="24"/>
        </w:rPr>
        <w:t>executadas</w:t>
      </w:r>
      <w:r>
        <w:rPr>
          <w:rFonts w:ascii="Arial" w:hAnsi="Arial" w:cs="Arial"/>
          <w:bCs/>
          <w:szCs w:val="24"/>
        </w:rPr>
        <w:t xml:space="preserve">, conforme </w:t>
      </w:r>
      <w:r w:rsidRPr="00D02E60">
        <w:rPr>
          <w:rFonts w:ascii="Arial" w:hAnsi="Arial" w:cs="Arial"/>
          <w:bCs/>
          <w:szCs w:val="24"/>
        </w:rPr>
        <w:t>Resolução 1.025 de 30/10/2009 do CONFEA.</w:t>
      </w:r>
    </w:p>
    <w:p w14:paraId="3C4745BA" w14:textId="77777777" w:rsidR="004B6949" w:rsidRPr="00D02E60" w:rsidRDefault="004B6949" w:rsidP="004B6949">
      <w:pPr>
        <w:spacing w:after="0" w:line="360" w:lineRule="auto"/>
        <w:contextualSpacing/>
        <w:jc w:val="both"/>
        <w:rPr>
          <w:rFonts w:ascii="Arial" w:hAnsi="Arial" w:cs="Arial"/>
          <w:bCs/>
          <w:szCs w:val="24"/>
        </w:rPr>
      </w:pPr>
      <w:r w:rsidRPr="00E7231C">
        <w:rPr>
          <w:rFonts w:ascii="Arial" w:hAnsi="Arial" w:cs="Arial"/>
          <w:bCs/>
          <w:szCs w:val="24"/>
        </w:rPr>
        <w:t xml:space="preserve">Obs2: O  atestado  que  referenciar  serviços  subcontratados  ou  subempreitados deve </w:t>
      </w:r>
      <w:r>
        <w:rPr>
          <w:rFonts w:ascii="Arial" w:hAnsi="Arial" w:cs="Arial"/>
          <w:bCs/>
          <w:szCs w:val="24"/>
        </w:rPr>
        <w:t>estar a</w:t>
      </w:r>
      <w:r w:rsidRPr="00E7231C">
        <w:rPr>
          <w:rFonts w:ascii="Arial" w:hAnsi="Arial" w:cs="Arial"/>
          <w:bCs/>
          <w:szCs w:val="24"/>
        </w:rPr>
        <w:t>companhado de</w:t>
      </w:r>
      <w:r>
        <w:rPr>
          <w:rFonts w:ascii="Arial" w:hAnsi="Arial" w:cs="Arial"/>
          <w:bCs/>
          <w:szCs w:val="24"/>
        </w:rPr>
        <w:t xml:space="preserve"> </w:t>
      </w:r>
      <w:r w:rsidRPr="00E7231C">
        <w:rPr>
          <w:rFonts w:ascii="Arial" w:hAnsi="Arial" w:cs="Arial"/>
          <w:bCs/>
          <w:szCs w:val="24"/>
        </w:rPr>
        <w:t>documentos hábeis que comprovem a anuência do contratante original ou  que  comprovem  a efetiva  participação  do  profissional  na  execução  da  obra  ou  prestação  do</w:t>
      </w:r>
      <w:r>
        <w:rPr>
          <w:rFonts w:ascii="Arial" w:hAnsi="Arial" w:cs="Arial"/>
          <w:bCs/>
          <w:szCs w:val="24"/>
        </w:rPr>
        <w:t>s</w:t>
      </w:r>
      <w:r w:rsidRPr="00E7231C">
        <w:rPr>
          <w:rFonts w:ascii="Arial" w:hAnsi="Arial" w:cs="Arial"/>
          <w:bCs/>
          <w:szCs w:val="24"/>
        </w:rPr>
        <w:t xml:space="preserve"> serviço</w:t>
      </w:r>
      <w:r w:rsidRPr="00D02E60">
        <w:rPr>
          <w:rFonts w:ascii="Arial" w:hAnsi="Arial" w:cs="Arial"/>
          <w:bCs/>
          <w:szCs w:val="24"/>
        </w:rPr>
        <w:t>s</w:t>
      </w:r>
      <w:r>
        <w:rPr>
          <w:rFonts w:ascii="Arial" w:hAnsi="Arial" w:cs="Arial"/>
          <w:bCs/>
          <w:szCs w:val="24"/>
        </w:rPr>
        <w:t xml:space="preserve">, conforme </w:t>
      </w:r>
      <w:r w:rsidRPr="00D02E60">
        <w:rPr>
          <w:rFonts w:ascii="Arial" w:hAnsi="Arial" w:cs="Arial"/>
          <w:bCs/>
          <w:szCs w:val="24"/>
        </w:rPr>
        <w:t>Resolução 1.025 de 30/10/2009 do CONFEA</w:t>
      </w:r>
      <w:r>
        <w:rPr>
          <w:rFonts w:ascii="Arial" w:hAnsi="Arial" w:cs="Arial"/>
          <w:bCs/>
          <w:szCs w:val="24"/>
        </w:rPr>
        <w:t xml:space="preserve">. </w:t>
      </w:r>
    </w:p>
    <w:p w14:paraId="154AC47E" w14:textId="77777777" w:rsidR="004B6949" w:rsidRPr="00D02E60" w:rsidRDefault="004B6949" w:rsidP="004B6949">
      <w:pPr>
        <w:spacing w:after="0" w:line="360" w:lineRule="auto"/>
        <w:contextualSpacing/>
        <w:jc w:val="both"/>
        <w:rPr>
          <w:rFonts w:ascii="Arial" w:hAnsi="Arial" w:cs="Arial"/>
          <w:bCs/>
          <w:szCs w:val="24"/>
        </w:rPr>
      </w:pPr>
      <w:r w:rsidRPr="008A1BEC">
        <w:rPr>
          <w:rFonts w:ascii="Arial" w:hAnsi="Arial" w:cs="Arial"/>
          <w:bCs/>
          <w:szCs w:val="24"/>
        </w:rPr>
        <w:t>Obs3:</w:t>
      </w:r>
      <w:r w:rsidRPr="00D02E60">
        <w:rPr>
          <w:rFonts w:ascii="Arial" w:hAnsi="Arial" w:cs="Arial"/>
          <w:bCs/>
          <w:szCs w:val="24"/>
        </w:rPr>
        <w:t xml:space="preserve"> Não Será aceito atestado de fiscalização ou coordenação de Obra</w:t>
      </w:r>
      <w:r>
        <w:rPr>
          <w:rFonts w:ascii="Arial" w:hAnsi="Arial" w:cs="Arial"/>
          <w:bCs/>
          <w:szCs w:val="24"/>
        </w:rPr>
        <w:t>/Projeto</w:t>
      </w:r>
      <w:r w:rsidRPr="00D02E60">
        <w:rPr>
          <w:rFonts w:ascii="Arial" w:hAnsi="Arial" w:cs="Arial"/>
          <w:bCs/>
          <w:szCs w:val="24"/>
        </w:rPr>
        <w:t>.</w:t>
      </w:r>
    </w:p>
    <w:p w14:paraId="7060DA08" w14:textId="77777777" w:rsidR="004B6949" w:rsidRPr="00D02E60" w:rsidRDefault="004B6949" w:rsidP="004B6949">
      <w:pPr>
        <w:spacing w:after="0" w:line="360" w:lineRule="auto"/>
        <w:contextualSpacing/>
        <w:jc w:val="both"/>
        <w:rPr>
          <w:rFonts w:ascii="Arial" w:hAnsi="Arial" w:cs="Arial"/>
          <w:b/>
          <w:szCs w:val="24"/>
        </w:rPr>
      </w:pPr>
    </w:p>
    <w:p w14:paraId="4E9950F4" w14:textId="77777777" w:rsidR="004B6949" w:rsidRPr="00D02E60" w:rsidRDefault="004B6949" w:rsidP="004B6949">
      <w:pPr>
        <w:spacing w:after="0" w:line="360" w:lineRule="auto"/>
        <w:contextualSpacing/>
        <w:jc w:val="both"/>
        <w:rPr>
          <w:rFonts w:ascii="Arial" w:hAnsi="Arial" w:cs="Arial"/>
          <w:b/>
          <w:szCs w:val="24"/>
        </w:rPr>
      </w:pPr>
      <w:r w:rsidRPr="00D02E60">
        <w:rPr>
          <w:rFonts w:ascii="Arial" w:hAnsi="Arial" w:cs="Arial"/>
          <w:b/>
          <w:szCs w:val="24"/>
        </w:rPr>
        <w:t xml:space="preserve"> DA DOCUMENTAÇÃO COMPLEMENTAR</w:t>
      </w:r>
    </w:p>
    <w:p w14:paraId="6AC377C8" w14:textId="77777777" w:rsidR="004B6949" w:rsidRPr="00D02E60" w:rsidRDefault="004B6949" w:rsidP="004B6949">
      <w:pPr>
        <w:spacing w:line="360" w:lineRule="auto"/>
        <w:ind w:firstLine="851"/>
        <w:contextualSpacing/>
        <w:jc w:val="both"/>
        <w:rPr>
          <w:rFonts w:ascii="Arial" w:hAnsi="Arial" w:cs="Arial"/>
          <w:szCs w:val="24"/>
        </w:rPr>
      </w:pPr>
      <w:r w:rsidRPr="00D02E60">
        <w:rPr>
          <w:rFonts w:ascii="Arial" w:hAnsi="Arial" w:cs="Arial"/>
          <w:szCs w:val="24"/>
        </w:rPr>
        <w:t>Serão necessários os documentos a seguir em meio físico e eletrônico (xls):</w:t>
      </w:r>
    </w:p>
    <w:p w14:paraId="67D71702" w14:textId="77777777" w:rsidR="004B6949" w:rsidRPr="00D02E60" w:rsidRDefault="004B6949" w:rsidP="00E34784">
      <w:pPr>
        <w:numPr>
          <w:ilvl w:val="0"/>
          <w:numId w:val="54"/>
        </w:numPr>
        <w:spacing w:after="0" w:line="360" w:lineRule="auto"/>
        <w:ind w:left="714" w:hanging="357"/>
        <w:contextualSpacing/>
        <w:jc w:val="both"/>
        <w:rPr>
          <w:rFonts w:ascii="Arial" w:hAnsi="Arial" w:cs="Arial"/>
          <w:bCs/>
          <w:szCs w:val="24"/>
        </w:rPr>
      </w:pPr>
      <w:r w:rsidRPr="00D02E60">
        <w:rPr>
          <w:rFonts w:ascii="Arial" w:hAnsi="Arial" w:cs="Arial"/>
          <w:bCs/>
          <w:szCs w:val="24"/>
        </w:rPr>
        <w:t>Planilha orçamentária, inclusive com previsão de mobilização e desmobilização.</w:t>
      </w:r>
    </w:p>
    <w:p w14:paraId="419AA262" w14:textId="77777777" w:rsidR="004B6949" w:rsidRPr="00D02E60" w:rsidRDefault="004B6949" w:rsidP="00E34784">
      <w:pPr>
        <w:numPr>
          <w:ilvl w:val="0"/>
          <w:numId w:val="54"/>
        </w:numPr>
        <w:spacing w:after="0" w:line="360" w:lineRule="auto"/>
        <w:ind w:left="714" w:hanging="357"/>
        <w:contextualSpacing/>
        <w:jc w:val="both"/>
        <w:rPr>
          <w:rFonts w:ascii="Arial" w:hAnsi="Arial" w:cs="Arial"/>
          <w:bCs/>
          <w:szCs w:val="24"/>
        </w:rPr>
      </w:pPr>
      <w:r w:rsidRPr="00D02E60">
        <w:rPr>
          <w:rFonts w:ascii="Arial" w:hAnsi="Arial" w:cs="Arial"/>
          <w:bCs/>
          <w:szCs w:val="24"/>
        </w:rPr>
        <w:t>Cronograma físico-financeiro de desembolso.</w:t>
      </w:r>
    </w:p>
    <w:p w14:paraId="645470B3" w14:textId="77777777" w:rsidR="004B6949" w:rsidRPr="00D02E60" w:rsidRDefault="004B6949" w:rsidP="00E34784">
      <w:pPr>
        <w:numPr>
          <w:ilvl w:val="0"/>
          <w:numId w:val="54"/>
        </w:numPr>
        <w:spacing w:after="0" w:line="360" w:lineRule="auto"/>
        <w:ind w:left="714" w:hanging="357"/>
        <w:contextualSpacing/>
        <w:jc w:val="both"/>
        <w:rPr>
          <w:rFonts w:ascii="Arial" w:hAnsi="Arial" w:cs="Arial"/>
          <w:bCs/>
          <w:szCs w:val="24"/>
        </w:rPr>
      </w:pPr>
      <w:r w:rsidRPr="00D02E60">
        <w:rPr>
          <w:rFonts w:ascii="Arial" w:hAnsi="Arial" w:cs="Arial"/>
          <w:bCs/>
          <w:szCs w:val="24"/>
        </w:rPr>
        <w:t>Composição de custos unitários.</w:t>
      </w:r>
    </w:p>
    <w:p w14:paraId="167480D6" w14:textId="77777777" w:rsidR="004B6949" w:rsidRPr="00D02E60" w:rsidRDefault="004B6949" w:rsidP="00E34784">
      <w:pPr>
        <w:numPr>
          <w:ilvl w:val="0"/>
          <w:numId w:val="54"/>
        </w:numPr>
        <w:spacing w:after="0" w:line="360" w:lineRule="auto"/>
        <w:ind w:left="714" w:hanging="357"/>
        <w:contextualSpacing/>
        <w:jc w:val="both"/>
        <w:rPr>
          <w:rFonts w:ascii="Arial" w:hAnsi="Arial" w:cs="Arial"/>
          <w:bCs/>
          <w:szCs w:val="24"/>
        </w:rPr>
      </w:pPr>
      <w:r w:rsidRPr="00D02E60">
        <w:rPr>
          <w:rFonts w:ascii="Arial" w:hAnsi="Arial" w:cs="Arial"/>
          <w:bCs/>
          <w:szCs w:val="24"/>
        </w:rPr>
        <w:lastRenderedPageBreak/>
        <w:t>Planilha de encargos sociais.</w:t>
      </w:r>
    </w:p>
    <w:p w14:paraId="0E7F443F" w14:textId="77777777" w:rsidR="004B6949" w:rsidRPr="00D02E60" w:rsidRDefault="004B6949" w:rsidP="00E34784">
      <w:pPr>
        <w:numPr>
          <w:ilvl w:val="0"/>
          <w:numId w:val="54"/>
        </w:numPr>
        <w:spacing w:line="360" w:lineRule="auto"/>
        <w:ind w:left="714" w:hanging="357"/>
        <w:contextualSpacing/>
        <w:jc w:val="both"/>
        <w:rPr>
          <w:rFonts w:ascii="Arial" w:hAnsi="Arial" w:cs="Arial"/>
          <w:bCs/>
          <w:szCs w:val="24"/>
        </w:rPr>
      </w:pPr>
      <w:r w:rsidRPr="00D02E60">
        <w:rPr>
          <w:rFonts w:ascii="Arial" w:hAnsi="Arial" w:cs="Arial"/>
          <w:bCs/>
          <w:szCs w:val="24"/>
        </w:rPr>
        <w:t>Planilha de Benefícios e Despesas Indiretas - BDI.</w:t>
      </w:r>
    </w:p>
    <w:p w14:paraId="4369E8B2" w14:textId="77777777" w:rsidR="004B6949" w:rsidRPr="00D02E60" w:rsidRDefault="004B6949" w:rsidP="004B6949">
      <w:pPr>
        <w:spacing w:line="360" w:lineRule="auto"/>
        <w:ind w:firstLine="851"/>
        <w:contextualSpacing/>
        <w:jc w:val="both"/>
        <w:rPr>
          <w:rFonts w:ascii="Arial" w:hAnsi="Arial" w:cs="Arial"/>
          <w:szCs w:val="24"/>
        </w:rPr>
      </w:pPr>
      <w:r w:rsidRPr="00D02E60">
        <w:rPr>
          <w:rFonts w:ascii="Arial" w:hAnsi="Arial" w:cs="Arial"/>
          <w:szCs w:val="24"/>
        </w:rPr>
        <w:t>O BDI, que incidirá sobre o somatório dos custos totais de cada item de serviço, deverá estar apresentado à parte, ao final da planilha sintética, sendo ali necessariamente detalhada sua composição.</w:t>
      </w:r>
    </w:p>
    <w:p w14:paraId="5110DD43" w14:textId="77777777" w:rsidR="004B6949" w:rsidRPr="00D02E60" w:rsidRDefault="004B6949" w:rsidP="004B6949">
      <w:pPr>
        <w:spacing w:line="360" w:lineRule="auto"/>
        <w:ind w:firstLine="851"/>
        <w:contextualSpacing/>
        <w:jc w:val="both"/>
        <w:rPr>
          <w:rFonts w:ascii="Arial" w:hAnsi="Arial" w:cs="Arial"/>
          <w:szCs w:val="24"/>
        </w:rPr>
      </w:pPr>
      <w:r w:rsidRPr="00D02E60">
        <w:rPr>
          <w:rFonts w:ascii="Arial" w:hAnsi="Arial" w:cs="Arial"/>
          <w:szCs w:val="24"/>
        </w:rPr>
        <w:t>Cada licitante deverá compor sua taxa de BDI com base em fórmula apresentada adiante, levando em conta que nesta taxa deverão estar considerados, além dos impostos, as despesas indiretas não explicitadas na planilha orçamentária e o lucro.</w:t>
      </w:r>
    </w:p>
    <w:p w14:paraId="0F054310" w14:textId="77777777" w:rsidR="004B6949" w:rsidRPr="00D02E60" w:rsidRDefault="004B6949" w:rsidP="004B6949">
      <w:pPr>
        <w:spacing w:line="360" w:lineRule="auto"/>
        <w:ind w:firstLine="851"/>
        <w:contextualSpacing/>
        <w:jc w:val="both"/>
        <w:rPr>
          <w:rFonts w:ascii="Arial" w:hAnsi="Arial" w:cs="Arial"/>
          <w:szCs w:val="24"/>
        </w:rPr>
      </w:pPr>
      <w:r w:rsidRPr="00D02E60">
        <w:rPr>
          <w:rFonts w:ascii="Arial" w:hAnsi="Arial" w:cs="Arial"/>
          <w:szCs w:val="24"/>
        </w:rPr>
        <w:t>Na composição da taxa de BDI, não deverão ser alocados os percentuais relativos ao IRPJ e CSLL, consoante Acórdão 325/2007-TCU/Plenário.</w:t>
      </w:r>
    </w:p>
    <w:p w14:paraId="57EA699E" w14:textId="77777777" w:rsidR="004B6949" w:rsidRPr="00D02E60" w:rsidRDefault="004B6949" w:rsidP="004B6949">
      <w:pPr>
        <w:spacing w:line="360" w:lineRule="auto"/>
        <w:ind w:firstLine="851"/>
        <w:contextualSpacing/>
        <w:jc w:val="both"/>
        <w:rPr>
          <w:rFonts w:ascii="Arial" w:hAnsi="Arial" w:cs="Arial"/>
          <w:szCs w:val="24"/>
        </w:rPr>
      </w:pPr>
      <w:r w:rsidRPr="00D02E60">
        <w:rPr>
          <w:rFonts w:ascii="Arial" w:hAnsi="Arial" w:cs="Arial"/>
          <w:szCs w:val="24"/>
        </w:rPr>
        <w:t>Os tributos Imposto de Renda Pessoa Jurídica - IRPJ e Contribuição Social sobre Lucro Líquido - CSLL não devem integrar o cálculo do BDI, nem a planilha de custo direto, por se constituírem em tributos de natureza direta e personalísticas que oneram pessoalmente o contratado, não devendo ser repassado à contratante.</w:t>
      </w:r>
    </w:p>
    <w:p w14:paraId="56E2C410" w14:textId="77777777" w:rsidR="004B6949" w:rsidRPr="00D02E60" w:rsidRDefault="004B6949" w:rsidP="004B6949">
      <w:pPr>
        <w:spacing w:line="360" w:lineRule="auto"/>
        <w:ind w:firstLine="851"/>
        <w:contextualSpacing/>
        <w:jc w:val="both"/>
        <w:rPr>
          <w:rFonts w:ascii="Arial" w:hAnsi="Arial" w:cs="Arial"/>
          <w:bCs/>
          <w:szCs w:val="24"/>
          <w:lang w:val="pt-PT"/>
        </w:rPr>
      </w:pPr>
      <w:r w:rsidRPr="00D02E60">
        <w:rPr>
          <w:rFonts w:ascii="Arial" w:hAnsi="Arial" w:cs="Arial"/>
          <w:szCs w:val="24"/>
        </w:rPr>
        <w:t>A fórmula adotada pela EMAP</w:t>
      </w:r>
      <w:r w:rsidRPr="00D02E60">
        <w:rPr>
          <w:rFonts w:ascii="Arial" w:hAnsi="Arial" w:cs="Arial"/>
          <w:bCs/>
          <w:szCs w:val="24"/>
          <w:lang w:val="pt-PT"/>
        </w:rPr>
        <w:t xml:space="preserve"> para cálculo do BDI, de Acórdão 2369/2011-TCU/Plenário, é:</w:t>
      </w:r>
    </w:p>
    <w:p w14:paraId="548888B5" w14:textId="77777777" w:rsidR="004B6949" w:rsidRPr="00D02E60" w:rsidRDefault="004B6949" w:rsidP="004B6949">
      <w:pPr>
        <w:spacing w:line="360" w:lineRule="auto"/>
        <w:ind w:firstLine="851"/>
        <w:contextualSpacing/>
        <w:jc w:val="both"/>
        <w:rPr>
          <w:rFonts w:ascii="Arial" w:hAnsi="Arial" w:cs="Arial"/>
          <w:bCs/>
          <w:szCs w:val="24"/>
          <w:lang w:val="pt-PT"/>
        </w:rPr>
      </w:pPr>
    </w:p>
    <w:p w14:paraId="14F15B01" w14:textId="77777777" w:rsidR="004B6949" w:rsidRPr="00D02E60" w:rsidRDefault="004B6949" w:rsidP="004B6949">
      <w:pPr>
        <w:spacing w:line="360" w:lineRule="auto"/>
        <w:contextualSpacing/>
        <w:jc w:val="both"/>
        <w:rPr>
          <w:rFonts w:ascii="Arial" w:hAnsi="Arial" w:cs="Arial"/>
          <w:szCs w:val="24"/>
        </w:rPr>
      </w:pPr>
      <m:oMathPara>
        <m:oMath>
          <m:r>
            <m:rPr>
              <m:sty m:val="p"/>
            </m:rPr>
            <w:rPr>
              <w:rFonts w:ascii="Cambria Math" w:hAnsi="Cambria Math" w:cs="Arial"/>
              <w:szCs w:val="24"/>
            </w:rPr>
            <m:t>BDI</m:t>
          </m:r>
          <m:r>
            <w:rPr>
              <w:rFonts w:ascii="Cambria Math" w:hAnsi="Cambria Math" w:cs="Arial"/>
              <w:szCs w:val="24"/>
            </w:rPr>
            <m:t>=</m:t>
          </m:r>
          <m:d>
            <m:dPr>
              <m:begChr m:val="["/>
              <m:endChr m:val="]"/>
              <m:ctrlPr>
                <w:rPr>
                  <w:rFonts w:ascii="Cambria Math" w:hAnsi="Cambria Math" w:cs="Arial"/>
                  <w:i/>
                  <w:szCs w:val="24"/>
                </w:rPr>
              </m:ctrlPr>
            </m:dPr>
            <m:e>
              <m:r>
                <w:rPr>
                  <w:rFonts w:ascii="Cambria Math" w:hAnsi="Cambria Math" w:cs="Arial"/>
                  <w:szCs w:val="24"/>
                </w:rPr>
                <m:t xml:space="preserve"> </m:t>
              </m:r>
              <m:f>
                <m:fPr>
                  <m:ctrlPr>
                    <w:rPr>
                      <w:rFonts w:ascii="Cambria Math" w:hAnsi="Cambria Math" w:cs="Arial"/>
                      <w:szCs w:val="24"/>
                    </w:rPr>
                  </m:ctrlPr>
                </m:fPr>
                <m:num>
                  <m:d>
                    <m:dPr>
                      <m:ctrlPr>
                        <w:rPr>
                          <w:rFonts w:ascii="Cambria Math" w:hAnsi="Cambria Math" w:cs="Arial"/>
                          <w:i/>
                          <w:szCs w:val="24"/>
                        </w:rPr>
                      </m:ctrlPr>
                    </m:dPr>
                    <m:e>
                      <m:r>
                        <w:rPr>
                          <w:rFonts w:ascii="Cambria Math" w:hAnsi="Cambria Math" w:cs="Arial"/>
                          <w:szCs w:val="24"/>
                        </w:rPr>
                        <m:t>1+</m:t>
                      </m:r>
                      <m:d>
                        <m:dPr>
                          <m:ctrlPr>
                            <w:rPr>
                              <w:rFonts w:ascii="Cambria Math" w:hAnsi="Cambria Math" w:cs="Arial"/>
                              <w:i/>
                              <w:szCs w:val="24"/>
                            </w:rPr>
                          </m:ctrlPr>
                        </m:dPr>
                        <m:e>
                          <m:r>
                            <w:rPr>
                              <w:rFonts w:ascii="Cambria Math" w:hAnsi="Cambria Math" w:cs="Arial"/>
                              <w:szCs w:val="24"/>
                            </w:rPr>
                            <m:t>AC+S+R+G</m:t>
                          </m:r>
                        </m:e>
                      </m:d>
                    </m:e>
                  </m:d>
                  <m:d>
                    <m:dPr>
                      <m:ctrlPr>
                        <w:rPr>
                          <w:rFonts w:ascii="Cambria Math" w:hAnsi="Cambria Math" w:cs="Arial"/>
                          <w:i/>
                          <w:szCs w:val="24"/>
                        </w:rPr>
                      </m:ctrlPr>
                    </m:dPr>
                    <m:e>
                      <m:r>
                        <w:rPr>
                          <w:rFonts w:ascii="Cambria Math" w:hAnsi="Cambria Math" w:cs="Arial"/>
                          <w:szCs w:val="24"/>
                        </w:rPr>
                        <m:t>1+DF</m:t>
                      </m:r>
                    </m:e>
                  </m:d>
                  <m:d>
                    <m:dPr>
                      <m:ctrlPr>
                        <w:rPr>
                          <w:rFonts w:ascii="Cambria Math" w:hAnsi="Cambria Math" w:cs="Arial"/>
                          <w:i/>
                          <w:szCs w:val="24"/>
                        </w:rPr>
                      </m:ctrlPr>
                    </m:dPr>
                    <m:e>
                      <m:r>
                        <w:rPr>
                          <w:rFonts w:ascii="Cambria Math" w:hAnsi="Cambria Math" w:cs="Arial"/>
                          <w:szCs w:val="24"/>
                        </w:rPr>
                        <m:t>1+L</m:t>
                      </m:r>
                    </m:e>
                  </m:d>
                </m:num>
                <m:den>
                  <m:d>
                    <m:dPr>
                      <m:ctrlPr>
                        <w:rPr>
                          <w:rFonts w:ascii="Cambria Math" w:hAnsi="Cambria Math" w:cs="Arial"/>
                          <w:i/>
                          <w:szCs w:val="24"/>
                        </w:rPr>
                      </m:ctrlPr>
                    </m:dPr>
                    <m:e>
                      <m:r>
                        <w:rPr>
                          <w:rFonts w:ascii="Cambria Math" w:hAnsi="Cambria Math" w:cs="Arial"/>
                          <w:szCs w:val="24"/>
                        </w:rPr>
                        <m:t>1-I</m:t>
                      </m:r>
                    </m:e>
                  </m:d>
                </m:den>
              </m:f>
              <m:r>
                <w:rPr>
                  <w:rFonts w:ascii="Cambria Math" w:hAnsi="Cambria Math" w:cs="Arial"/>
                  <w:szCs w:val="24"/>
                </w:rPr>
                <m:t xml:space="preserve"> -1</m:t>
              </m:r>
            </m:e>
          </m:d>
          <m:r>
            <w:rPr>
              <w:rFonts w:ascii="Cambria Math" w:hAnsi="Cambria Math" w:cs="Arial"/>
              <w:szCs w:val="24"/>
            </w:rPr>
            <m:t>x100</m:t>
          </m:r>
        </m:oMath>
      </m:oMathPara>
    </w:p>
    <w:p w14:paraId="0A3CE146" w14:textId="77777777" w:rsidR="004B6949" w:rsidRPr="00D02E60" w:rsidRDefault="004B6949" w:rsidP="004B6949">
      <w:pPr>
        <w:spacing w:line="360" w:lineRule="auto"/>
        <w:contextualSpacing/>
        <w:jc w:val="both"/>
        <w:rPr>
          <w:rFonts w:ascii="Arial" w:hAnsi="Arial" w:cs="Arial"/>
          <w:szCs w:val="24"/>
        </w:rPr>
      </w:pPr>
      <w:r w:rsidRPr="00D02E60">
        <w:rPr>
          <w:rFonts w:ascii="Arial" w:hAnsi="Arial" w:cs="Arial"/>
          <w:szCs w:val="24"/>
        </w:rPr>
        <w:t>onde:</w:t>
      </w:r>
    </w:p>
    <w:p w14:paraId="5C9AFED6" w14:textId="77777777" w:rsidR="004B6949" w:rsidRPr="00D02E60" w:rsidRDefault="004B6949" w:rsidP="004B6949">
      <w:pPr>
        <w:spacing w:line="360" w:lineRule="auto"/>
        <w:contextualSpacing/>
        <w:jc w:val="both"/>
        <w:rPr>
          <w:rFonts w:ascii="Arial" w:hAnsi="Arial" w:cs="Arial"/>
          <w:szCs w:val="24"/>
        </w:rPr>
      </w:pPr>
      <w:r w:rsidRPr="00D02E60">
        <w:rPr>
          <w:rFonts w:ascii="Arial" w:hAnsi="Arial" w:cs="Arial"/>
          <w:szCs w:val="24"/>
        </w:rPr>
        <w:tab/>
        <w:t>AC = É a taxa de rateio da Administração Central;</w:t>
      </w:r>
    </w:p>
    <w:p w14:paraId="412F51BA" w14:textId="77777777" w:rsidR="004B6949" w:rsidRPr="00D02E60" w:rsidRDefault="004B6949" w:rsidP="004B6949">
      <w:pPr>
        <w:spacing w:after="0" w:line="360" w:lineRule="auto"/>
        <w:contextualSpacing/>
        <w:jc w:val="both"/>
        <w:rPr>
          <w:rFonts w:ascii="Arial" w:hAnsi="Arial" w:cs="Arial"/>
          <w:szCs w:val="24"/>
        </w:rPr>
      </w:pPr>
      <w:r w:rsidRPr="00D02E60">
        <w:rPr>
          <w:rFonts w:ascii="Arial" w:hAnsi="Arial" w:cs="Arial"/>
          <w:szCs w:val="24"/>
        </w:rPr>
        <w:tab/>
        <w:t>S = É uma taxa representativa de Seguros;</w:t>
      </w:r>
    </w:p>
    <w:p w14:paraId="4F5F1B52" w14:textId="77777777" w:rsidR="004B6949" w:rsidRPr="00D02E60" w:rsidRDefault="004B6949" w:rsidP="004B6949">
      <w:pPr>
        <w:spacing w:after="0" w:line="360" w:lineRule="auto"/>
        <w:contextualSpacing/>
        <w:jc w:val="both"/>
        <w:rPr>
          <w:rFonts w:ascii="Arial" w:hAnsi="Arial" w:cs="Arial"/>
          <w:szCs w:val="24"/>
        </w:rPr>
      </w:pPr>
      <w:r w:rsidRPr="00D02E60">
        <w:rPr>
          <w:rFonts w:ascii="Arial" w:hAnsi="Arial" w:cs="Arial"/>
          <w:szCs w:val="24"/>
        </w:rPr>
        <w:tab/>
        <w:t>R = Corresponde aos riscos e imprevistos;</w:t>
      </w:r>
    </w:p>
    <w:p w14:paraId="0EA7EEF6" w14:textId="77777777" w:rsidR="004B6949" w:rsidRPr="00D02E60" w:rsidRDefault="004B6949" w:rsidP="004B6949">
      <w:pPr>
        <w:spacing w:after="0" w:line="360" w:lineRule="auto"/>
        <w:contextualSpacing/>
        <w:jc w:val="both"/>
        <w:rPr>
          <w:rFonts w:ascii="Arial" w:hAnsi="Arial" w:cs="Arial"/>
          <w:szCs w:val="24"/>
        </w:rPr>
      </w:pPr>
      <w:r w:rsidRPr="00D02E60">
        <w:rPr>
          <w:rFonts w:ascii="Arial" w:hAnsi="Arial" w:cs="Arial"/>
          <w:szCs w:val="24"/>
        </w:rPr>
        <w:tab/>
        <w:t>G = É a taxa representativa o ônus das garantias exigidas em edital;</w:t>
      </w:r>
    </w:p>
    <w:p w14:paraId="5B87027F" w14:textId="77777777" w:rsidR="004B6949" w:rsidRPr="00D02E60" w:rsidRDefault="004B6949" w:rsidP="004B6949">
      <w:pPr>
        <w:spacing w:after="0" w:line="360" w:lineRule="auto"/>
        <w:contextualSpacing/>
        <w:jc w:val="both"/>
        <w:rPr>
          <w:rFonts w:ascii="Arial" w:hAnsi="Arial" w:cs="Arial"/>
          <w:szCs w:val="24"/>
        </w:rPr>
      </w:pPr>
      <w:r w:rsidRPr="00D02E60">
        <w:rPr>
          <w:rFonts w:ascii="Arial" w:hAnsi="Arial" w:cs="Arial"/>
          <w:szCs w:val="24"/>
        </w:rPr>
        <w:tab/>
        <w:t>DF = É a taxa representativa das despesas financeiras;</w:t>
      </w:r>
    </w:p>
    <w:p w14:paraId="6577A5A4" w14:textId="77777777" w:rsidR="004B6949" w:rsidRPr="00D02E60" w:rsidRDefault="004B6949" w:rsidP="004B6949">
      <w:pPr>
        <w:spacing w:after="0" w:line="360" w:lineRule="auto"/>
        <w:contextualSpacing/>
        <w:jc w:val="both"/>
        <w:rPr>
          <w:rFonts w:ascii="Arial" w:hAnsi="Arial" w:cs="Arial"/>
          <w:szCs w:val="24"/>
        </w:rPr>
      </w:pPr>
      <w:r w:rsidRPr="00D02E60">
        <w:rPr>
          <w:rFonts w:ascii="Arial" w:hAnsi="Arial" w:cs="Arial"/>
          <w:szCs w:val="24"/>
        </w:rPr>
        <w:tab/>
        <w:t>L = Corresponde ao lucro bruto;</w:t>
      </w:r>
    </w:p>
    <w:p w14:paraId="21E6F210" w14:textId="7D31B2C5" w:rsidR="004B6949" w:rsidRDefault="004B6949" w:rsidP="004E5CAA">
      <w:pPr>
        <w:spacing w:before="240" w:after="0" w:line="360" w:lineRule="auto"/>
        <w:contextualSpacing/>
        <w:jc w:val="both"/>
        <w:rPr>
          <w:rFonts w:ascii="Arial" w:hAnsi="Arial" w:cs="Arial"/>
          <w:szCs w:val="24"/>
        </w:rPr>
      </w:pPr>
      <w:r w:rsidRPr="00D02E60">
        <w:rPr>
          <w:rFonts w:ascii="Arial" w:hAnsi="Arial" w:cs="Arial"/>
          <w:szCs w:val="24"/>
        </w:rPr>
        <w:tab/>
        <w:t>I = É a taxa representativa dos</w:t>
      </w:r>
      <w:r w:rsidR="004E5CAA">
        <w:rPr>
          <w:rFonts w:ascii="Arial" w:hAnsi="Arial" w:cs="Arial"/>
          <w:szCs w:val="24"/>
        </w:rPr>
        <w:t xml:space="preserve"> impostos (PIS, CONFINS e ISS).</w:t>
      </w:r>
    </w:p>
    <w:p w14:paraId="6DDC361F" w14:textId="77777777" w:rsidR="004E5CAA" w:rsidRPr="00D02E60" w:rsidRDefault="004E5CAA" w:rsidP="004E5CAA">
      <w:pPr>
        <w:spacing w:before="240" w:after="0" w:line="360" w:lineRule="auto"/>
        <w:contextualSpacing/>
        <w:jc w:val="both"/>
        <w:rPr>
          <w:rFonts w:ascii="Arial" w:hAnsi="Arial" w:cs="Arial"/>
          <w:szCs w:val="24"/>
        </w:rPr>
      </w:pPr>
    </w:p>
    <w:p w14:paraId="5C69E223" w14:textId="0B8DA2D0" w:rsidR="000A2861" w:rsidRPr="004D2DA3" w:rsidRDefault="004D2DA3" w:rsidP="004D2DA3">
      <w:pPr>
        <w:spacing w:after="0" w:line="360" w:lineRule="auto"/>
        <w:contextualSpacing/>
        <w:jc w:val="both"/>
        <w:rPr>
          <w:rFonts w:ascii="Arial" w:hAnsi="Arial" w:cs="Arial"/>
          <w:sz w:val="24"/>
          <w:szCs w:val="24"/>
        </w:rPr>
      </w:pPr>
      <w:r>
        <w:rPr>
          <w:rFonts w:ascii="Arial" w:hAnsi="Arial" w:cs="Arial"/>
          <w:szCs w:val="24"/>
        </w:rPr>
        <w:lastRenderedPageBreak/>
        <w:tab/>
      </w:r>
      <w:r w:rsidR="004B6949" w:rsidRPr="00D02E60">
        <w:rPr>
          <w:rFonts w:ascii="Arial" w:hAnsi="Arial" w:cs="Arial"/>
          <w:szCs w:val="24"/>
        </w:rPr>
        <w:t>Para as propostas de preços da empresa que se declararem ME e EPP comprovadamente optante do Simples Nacional deve estar de acordo com as disposições previstas na LC 123/2006 quanto aos tributos que integram a composição de BDI e às contribuições do Sistema S que compõem os encargos sociais da obra</w:t>
      </w:r>
      <w:r w:rsidR="004B6949">
        <w:rPr>
          <w:rFonts w:ascii="Arial" w:hAnsi="Arial" w:cs="Arial"/>
          <w:szCs w:val="24"/>
        </w:rPr>
        <w:t>/serviço</w:t>
      </w:r>
      <w:r w:rsidR="004B6949" w:rsidRPr="00D02E60">
        <w:rPr>
          <w:rFonts w:ascii="Arial" w:hAnsi="Arial" w:cs="Arial"/>
          <w:szCs w:val="24"/>
        </w:rPr>
        <w:t>, por se tratar de um regime diferenciado e favorecido dispensado às ME e EPP por força de expressa previsão constitucional, de modo que os benefícios tributários conferidos pelo Simples Nacional estejam devidamente refletidos nos preços contratados pela Administração Pública</w:t>
      </w:r>
    </w:p>
    <w:p w14:paraId="3C6650A7" w14:textId="24B33F3C" w:rsidR="001E0C58" w:rsidRPr="004B6949" w:rsidRDefault="004D2DA3" w:rsidP="00900CCD">
      <w:pPr>
        <w:spacing w:line="360" w:lineRule="auto"/>
        <w:jc w:val="both"/>
        <w:rPr>
          <w:rFonts w:ascii="Arial" w:hAnsi="Arial" w:cs="Arial"/>
          <w:szCs w:val="24"/>
        </w:rPr>
      </w:pPr>
      <w:r>
        <w:rPr>
          <w:rFonts w:ascii="Arial" w:hAnsi="Arial" w:cs="Arial"/>
          <w:szCs w:val="24"/>
        </w:rPr>
        <w:tab/>
      </w:r>
      <w:r w:rsidR="00062E35" w:rsidRPr="004B6949">
        <w:rPr>
          <w:rFonts w:ascii="Arial" w:hAnsi="Arial" w:cs="Arial"/>
          <w:szCs w:val="24"/>
        </w:rPr>
        <w:t>Obs: Para os itens de mão de obra de consultoria deverá ser observada a utilização de BDI e Encargos Sociais diferenciados.</w:t>
      </w:r>
    </w:p>
    <w:p w14:paraId="54B1BC7E" w14:textId="77777777" w:rsidR="004662FD" w:rsidRDefault="004662FD" w:rsidP="004662FD">
      <w:pPr>
        <w:spacing w:after="0" w:line="360" w:lineRule="auto"/>
        <w:jc w:val="both"/>
        <w:rPr>
          <w:rFonts w:ascii="Arial" w:hAnsi="Arial" w:cs="Arial"/>
          <w:b/>
          <w:sz w:val="24"/>
          <w:szCs w:val="24"/>
        </w:rPr>
      </w:pPr>
      <w:r>
        <w:rPr>
          <w:rFonts w:ascii="Arial" w:hAnsi="Arial" w:cs="Arial"/>
          <w:noProof/>
          <w:sz w:val="24"/>
          <w:szCs w:val="24"/>
        </w:rPr>
        <mc:AlternateContent>
          <mc:Choice Requires="wps">
            <w:drawing>
              <wp:inline distT="0" distB="0" distL="0" distR="0" wp14:anchorId="298E8738" wp14:editId="5BE62584">
                <wp:extent cx="5768975" cy="311150"/>
                <wp:effectExtent l="57150" t="57150" r="41275" b="50800"/>
                <wp:docPr id="1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897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25D27EF" w14:textId="3BEBC500" w:rsidR="00463DBF" w:rsidRPr="007408A5" w:rsidRDefault="00463DBF" w:rsidP="000725A8">
                            <w:pPr>
                              <w:pStyle w:val="Ttulo1"/>
                              <w:tabs>
                                <w:tab w:val="left" w:pos="426"/>
                              </w:tabs>
                              <w:spacing w:before="0" w:line="240" w:lineRule="auto"/>
                              <w:rPr>
                                <w:rFonts w:ascii="Arial Narrow" w:hAnsi="Arial Narrow"/>
                                <w:color w:val="FFFFFF" w:themeColor="background1"/>
                                <w:sz w:val="24"/>
                                <w:szCs w:val="24"/>
                              </w:rPr>
                            </w:pPr>
                            <w:bookmarkStart w:id="149" w:name="_Toc16084081"/>
                            <w:bookmarkStart w:id="150" w:name="_Toc16243830"/>
                            <w:bookmarkStart w:id="151" w:name="_Toc31112836"/>
                            <w:bookmarkStart w:id="152" w:name="_Toc31113577"/>
                            <w:r>
                              <w:rPr>
                                <w:rFonts w:ascii="Arial Narrow" w:hAnsi="Arial Narrow"/>
                                <w:color w:val="FFFFFF" w:themeColor="background1"/>
                                <w:sz w:val="24"/>
                                <w:szCs w:val="24"/>
                              </w:rPr>
                              <w:t>16.     METODOLOGIA E ORGANIZAÇÃO DOS TRABALHO</w:t>
                            </w:r>
                            <w:bookmarkEnd w:id="149"/>
                            <w:bookmarkEnd w:id="150"/>
                            <w:bookmarkEnd w:id="151"/>
                            <w:r>
                              <w:rPr>
                                <w:rFonts w:ascii="Arial Narrow" w:hAnsi="Arial Narrow"/>
                                <w:color w:val="FFFFFF" w:themeColor="background1"/>
                                <w:sz w:val="24"/>
                                <w:szCs w:val="24"/>
                              </w:rPr>
                              <w:t>S</w:t>
                            </w:r>
                            <w:bookmarkEnd w:id="152"/>
                          </w:p>
                        </w:txbxContent>
                      </wps:txbx>
                      <wps:bodyPr rot="0" vert="horz" wrap="square" lIns="91440" tIns="45720" rIns="91440" bIns="45720" anchor="t" anchorCtr="0">
                        <a:noAutofit/>
                      </wps:bodyPr>
                    </wps:wsp>
                  </a:graphicData>
                </a:graphic>
              </wp:inline>
            </w:drawing>
          </mc:Choice>
          <mc:Fallback>
            <w:pict>
              <v:shape w14:anchorId="298E8738" id="_x0000_s1041" type="#_x0000_t202" style="width:454.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" fillcolor="#1f497d [3215]" stroked="f" strokeweight="1.5pt">
                <v:textbox>
                  <w:txbxContent>
                    <w:p w14:paraId="125D27EF" w14:textId="3BEBC500" w:rsidR="00463DBF" w:rsidRPr="007408A5" w:rsidRDefault="00463DBF" w:rsidP="000725A8">
                      <w:pPr>
                        <w:pStyle w:val="Ttulo1"/>
                        <w:tabs>
                          <w:tab w:val="left" w:pos="426"/>
                        </w:tabs>
                        <w:spacing w:before="0" w:line="240" w:lineRule="auto"/>
                        <w:rPr>
                          <w:rFonts w:ascii="Arial Narrow" w:hAnsi="Arial Narrow"/>
                          <w:color w:val="FFFFFF" w:themeColor="background1"/>
                          <w:sz w:val="24"/>
                          <w:szCs w:val="24"/>
                        </w:rPr>
                      </w:pPr>
                      <w:bookmarkStart w:id="153" w:name="_Toc16084081"/>
                      <w:bookmarkStart w:id="154" w:name="_Toc16243830"/>
                      <w:bookmarkStart w:id="155" w:name="_Toc31112836"/>
                      <w:bookmarkStart w:id="156" w:name="_Toc31113577"/>
                      <w:r>
                        <w:rPr>
                          <w:rFonts w:ascii="Arial Narrow" w:hAnsi="Arial Narrow"/>
                          <w:color w:val="FFFFFF" w:themeColor="background1"/>
                          <w:sz w:val="24"/>
                          <w:szCs w:val="24"/>
                        </w:rPr>
                        <w:t>16.     METODOLOGIA E ORGANIZAÇÃO DOS TRABALHO</w:t>
                      </w:r>
                      <w:bookmarkEnd w:id="153"/>
                      <w:bookmarkEnd w:id="154"/>
                      <w:bookmarkEnd w:id="155"/>
                      <w:r>
                        <w:rPr>
                          <w:rFonts w:ascii="Arial Narrow" w:hAnsi="Arial Narrow"/>
                          <w:color w:val="FFFFFF" w:themeColor="background1"/>
                          <w:sz w:val="24"/>
                          <w:szCs w:val="24"/>
                        </w:rPr>
                        <w:t>S</w:t>
                      </w:r>
                      <w:bookmarkEnd w:id="156"/>
                    </w:p>
                  </w:txbxContent>
                </v:textbox>
                <w10:anchorlock/>
              </v:shape>
            </w:pict>
          </mc:Fallback>
        </mc:AlternateContent>
      </w:r>
    </w:p>
    <w:p w14:paraId="21EEC26E" w14:textId="77777777" w:rsidR="00665E38" w:rsidRPr="004E5CAA" w:rsidRDefault="00665E38" w:rsidP="00665E38">
      <w:pPr>
        <w:shd w:val="clear" w:color="auto" w:fill="FFFFFF"/>
        <w:tabs>
          <w:tab w:val="left" w:pos="709"/>
        </w:tabs>
        <w:spacing w:after="0" w:line="360" w:lineRule="auto"/>
        <w:ind w:firstLine="851"/>
        <w:contextualSpacing/>
        <w:jc w:val="both"/>
        <w:rPr>
          <w:rFonts w:ascii="Arial" w:hAnsi="Arial" w:cs="Arial"/>
        </w:rPr>
      </w:pPr>
      <w:r w:rsidRPr="004E5CAA">
        <w:rPr>
          <w:rFonts w:ascii="Arial" w:hAnsi="Arial" w:cs="Arial"/>
        </w:rPr>
        <w:t>A CONTRATADA deverá apresentar no ato de sua contratação a metodologia a ser utilizada para execução dos trabalhos como: plano de trabalho; cronograma físico-financeiro (com auxílio de programa ou planilha que demonstre os avanços e índices de produção), equipamentos e recursos técnicos a serem utilizados, métodos de gestão que assegurem a qualidade dos serviços, organização das equipes técnicas e administrativas e demais informações pertinentes e toda documentação pertinente e obrigatória relativa à Segurança do Trabalho e ao Meio Ambiente.</w:t>
      </w:r>
    </w:p>
    <w:p w14:paraId="5FA5B903" w14:textId="77777777" w:rsidR="00665E38" w:rsidRPr="004E5CAA" w:rsidRDefault="00665E38" w:rsidP="00665E38">
      <w:pPr>
        <w:shd w:val="clear" w:color="auto" w:fill="FFFFFF"/>
        <w:tabs>
          <w:tab w:val="left" w:pos="709"/>
        </w:tabs>
        <w:spacing w:after="0" w:line="360" w:lineRule="auto"/>
        <w:ind w:firstLine="851"/>
        <w:contextualSpacing/>
        <w:jc w:val="both"/>
        <w:rPr>
          <w:rFonts w:ascii="Arial" w:hAnsi="Arial" w:cs="Arial"/>
        </w:rPr>
      </w:pPr>
      <w:r w:rsidRPr="004E5CAA">
        <w:rPr>
          <w:rFonts w:ascii="Arial" w:hAnsi="Arial" w:cs="Arial"/>
        </w:rPr>
        <w:t>A metodologia apresentada pela Contratada deve observar o prazo para a conclusão do serviço.</w:t>
      </w:r>
    </w:p>
    <w:p w14:paraId="73B7887B" w14:textId="77777777" w:rsidR="00665E38" w:rsidRPr="004E5CAA" w:rsidRDefault="00665E38" w:rsidP="00665E38">
      <w:pPr>
        <w:shd w:val="clear" w:color="auto" w:fill="FFFFFF"/>
        <w:tabs>
          <w:tab w:val="left" w:pos="709"/>
        </w:tabs>
        <w:spacing w:after="0" w:line="360" w:lineRule="auto"/>
        <w:ind w:firstLine="851"/>
        <w:contextualSpacing/>
        <w:jc w:val="both"/>
        <w:rPr>
          <w:rFonts w:ascii="Arial" w:hAnsi="Arial" w:cs="Arial"/>
        </w:rPr>
      </w:pPr>
      <w:r w:rsidRPr="004E5CAA">
        <w:rPr>
          <w:rFonts w:ascii="Arial" w:hAnsi="Arial" w:cs="Arial"/>
        </w:rPr>
        <w:t>Antes de apresentar sua proposta, a licitante deverá analisar todos os documentos do edital, sendo indispensável a vistoria dos locais dos serviços, executando todos os levantamentos necessários ao desenvolvimento de seus trabalhos, de modo a não incorrer em omissões, as quais não poderão ser alegadas em favor de eventuais pretensões de acréscimo de preços.</w:t>
      </w:r>
    </w:p>
    <w:p w14:paraId="62FBDDDA" w14:textId="77777777" w:rsidR="00665E38" w:rsidRPr="004E5CAA" w:rsidRDefault="00665E38" w:rsidP="00665E38">
      <w:pPr>
        <w:shd w:val="clear" w:color="auto" w:fill="FFFFFF"/>
        <w:tabs>
          <w:tab w:val="left" w:pos="709"/>
        </w:tabs>
        <w:spacing w:after="0" w:line="360" w:lineRule="auto"/>
        <w:ind w:firstLine="851"/>
        <w:contextualSpacing/>
        <w:jc w:val="both"/>
        <w:rPr>
          <w:rFonts w:ascii="Arial" w:hAnsi="Arial" w:cs="Arial"/>
        </w:rPr>
      </w:pPr>
      <w:r w:rsidRPr="004E5CAA">
        <w:rPr>
          <w:rFonts w:ascii="Arial" w:hAnsi="Arial" w:cs="Arial"/>
        </w:rPr>
        <w:t>Para a prestação dos serviços contratados neste escopo, a Contratada deverá atender as Normas ABNT - Associação Brasileira de Normas Técnicas e/ou Normas Estrangeiras pertinentes.</w:t>
      </w:r>
    </w:p>
    <w:p w14:paraId="737AE81B" w14:textId="77777777" w:rsidR="00665E38" w:rsidRPr="004E5CAA" w:rsidRDefault="00665E38" w:rsidP="00665E38">
      <w:pPr>
        <w:shd w:val="clear" w:color="auto" w:fill="FFFFFF"/>
        <w:tabs>
          <w:tab w:val="left" w:pos="709"/>
        </w:tabs>
        <w:spacing w:after="0" w:line="360" w:lineRule="auto"/>
        <w:ind w:firstLine="851"/>
        <w:contextualSpacing/>
        <w:jc w:val="both"/>
        <w:rPr>
          <w:rFonts w:ascii="Arial" w:hAnsi="Arial" w:cs="Arial"/>
        </w:rPr>
      </w:pPr>
      <w:r w:rsidRPr="004E5CAA">
        <w:rPr>
          <w:rFonts w:ascii="Arial" w:hAnsi="Arial" w:cs="Arial"/>
        </w:rPr>
        <w:lastRenderedPageBreak/>
        <w:t>Os materiais, máquinas e equipamentos a serem empregados, bem como os serviços a serem executados deverão obedecer rigorosamente:</w:t>
      </w:r>
    </w:p>
    <w:p w14:paraId="4D2753EF" w14:textId="77777777" w:rsidR="00665E38" w:rsidRPr="004E5CAA" w:rsidRDefault="00665E38" w:rsidP="00E34784">
      <w:pPr>
        <w:pStyle w:val="PargrafodaLista"/>
        <w:numPr>
          <w:ilvl w:val="0"/>
          <w:numId w:val="38"/>
        </w:numPr>
        <w:shd w:val="clear" w:color="auto" w:fill="FFFFFF"/>
        <w:tabs>
          <w:tab w:val="left" w:pos="709"/>
        </w:tabs>
        <w:spacing w:after="0" w:line="360" w:lineRule="auto"/>
        <w:ind w:left="0" w:firstLine="851"/>
        <w:jc w:val="both"/>
        <w:rPr>
          <w:rFonts w:ascii="Arial" w:hAnsi="Arial" w:cs="Arial"/>
        </w:rPr>
      </w:pPr>
      <w:r w:rsidRPr="004E5CAA">
        <w:rPr>
          <w:rFonts w:ascii="Arial" w:hAnsi="Arial" w:cs="Arial"/>
        </w:rPr>
        <w:t>Às normas e especificações constantes deste Termo de Referência;</w:t>
      </w:r>
    </w:p>
    <w:p w14:paraId="78CBE90A" w14:textId="77777777" w:rsidR="00665E38" w:rsidRPr="004E5CAA" w:rsidRDefault="00665E38" w:rsidP="00E34784">
      <w:pPr>
        <w:pStyle w:val="PargrafodaLista"/>
        <w:numPr>
          <w:ilvl w:val="0"/>
          <w:numId w:val="38"/>
        </w:numPr>
        <w:shd w:val="clear" w:color="auto" w:fill="FFFFFF"/>
        <w:tabs>
          <w:tab w:val="left" w:pos="709"/>
        </w:tabs>
        <w:spacing w:after="0" w:line="360" w:lineRule="auto"/>
        <w:ind w:left="0" w:firstLine="851"/>
        <w:jc w:val="both"/>
        <w:rPr>
          <w:rFonts w:ascii="Arial" w:hAnsi="Arial" w:cs="Arial"/>
        </w:rPr>
      </w:pPr>
      <w:r w:rsidRPr="004E5CAA">
        <w:rPr>
          <w:rFonts w:ascii="Arial" w:hAnsi="Arial" w:cs="Arial"/>
        </w:rPr>
        <w:t>Às normas da ABNT;</w:t>
      </w:r>
    </w:p>
    <w:p w14:paraId="41B81015" w14:textId="77777777" w:rsidR="00665E38" w:rsidRPr="004E5CAA" w:rsidRDefault="00665E38" w:rsidP="00E34784">
      <w:pPr>
        <w:pStyle w:val="PargrafodaLista"/>
        <w:numPr>
          <w:ilvl w:val="0"/>
          <w:numId w:val="38"/>
        </w:numPr>
        <w:shd w:val="clear" w:color="auto" w:fill="FFFFFF"/>
        <w:tabs>
          <w:tab w:val="left" w:pos="709"/>
        </w:tabs>
        <w:spacing w:after="0" w:line="360" w:lineRule="auto"/>
        <w:ind w:left="0" w:firstLine="851"/>
        <w:jc w:val="both"/>
        <w:rPr>
          <w:rFonts w:ascii="Arial" w:hAnsi="Arial" w:cs="Arial"/>
        </w:rPr>
      </w:pPr>
      <w:r w:rsidRPr="004E5CAA">
        <w:rPr>
          <w:rFonts w:ascii="Arial" w:hAnsi="Arial" w:cs="Arial"/>
        </w:rPr>
        <w:t>Às disposições legais da União e do Governo do Estado do Maranhão;</w:t>
      </w:r>
    </w:p>
    <w:p w14:paraId="4D4DBB63" w14:textId="77777777" w:rsidR="00665E38" w:rsidRPr="004E5CAA" w:rsidRDefault="00665E38" w:rsidP="00E34784">
      <w:pPr>
        <w:pStyle w:val="PargrafodaLista"/>
        <w:numPr>
          <w:ilvl w:val="0"/>
          <w:numId w:val="38"/>
        </w:numPr>
        <w:shd w:val="clear" w:color="auto" w:fill="FFFFFF"/>
        <w:tabs>
          <w:tab w:val="left" w:pos="709"/>
        </w:tabs>
        <w:spacing w:after="0" w:line="360" w:lineRule="auto"/>
        <w:ind w:left="0" w:firstLine="851"/>
        <w:jc w:val="both"/>
        <w:rPr>
          <w:rFonts w:ascii="Arial" w:hAnsi="Arial" w:cs="Arial"/>
        </w:rPr>
      </w:pPr>
      <w:r w:rsidRPr="004E5CAA">
        <w:rPr>
          <w:rFonts w:ascii="Arial" w:hAnsi="Arial" w:cs="Arial"/>
        </w:rPr>
        <w:t>Instruções técnicas, catálogos de fabricantes, quando aprovados pela Fiscalização;</w:t>
      </w:r>
    </w:p>
    <w:p w14:paraId="3A1AA2ED" w14:textId="77777777" w:rsidR="00665E38" w:rsidRPr="004E5CAA" w:rsidRDefault="00665E38" w:rsidP="00E34784">
      <w:pPr>
        <w:pStyle w:val="PargrafodaLista"/>
        <w:numPr>
          <w:ilvl w:val="0"/>
          <w:numId w:val="38"/>
        </w:numPr>
        <w:shd w:val="clear" w:color="auto" w:fill="FFFFFF"/>
        <w:tabs>
          <w:tab w:val="left" w:pos="709"/>
        </w:tabs>
        <w:spacing w:after="0" w:line="360" w:lineRule="auto"/>
        <w:ind w:left="0" w:firstLine="851"/>
        <w:jc w:val="both"/>
        <w:rPr>
          <w:rFonts w:ascii="Arial" w:hAnsi="Arial" w:cs="Arial"/>
        </w:rPr>
      </w:pPr>
      <w:r w:rsidRPr="004E5CAA">
        <w:rPr>
          <w:rFonts w:ascii="Arial" w:hAnsi="Arial" w:cs="Arial"/>
        </w:rPr>
        <w:t>Às Normas Internacionais consagradas, na falta das normas da ABNT;</w:t>
      </w:r>
    </w:p>
    <w:p w14:paraId="2AE92F65" w14:textId="77777777" w:rsidR="00665E38" w:rsidRPr="004E5CAA" w:rsidRDefault="00665E38" w:rsidP="00E34784">
      <w:pPr>
        <w:pStyle w:val="PargrafodaLista"/>
        <w:numPr>
          <w:ilvl w:val="0"/>
          <w:numId w:val="38"/>
        </w:numPr>
        <w:shd w:val="clear" w:color="auto" w:fill="FFFFFF"/>
        <w:tabs>
          <w:tab w:val="left" w:pos="709"/>
        </w:tabs>
        <w:spacing w:after="0" w:line="360" w:lineRule="auto"/>
        <w:ind w:left="0" w:firstLine="851"/>
        <w:jc w:val="both"/>
        <w:rPr>
          <w:rFonts w:ascii="Arial" w:hAnsi="Arial" w:cs="Arial"/>
        </w:rPr>
      </w:pPr>
      <w:r w:rsidRPr="004E5CAA">
        <w:rPr>
          <w:rFonts w:ascii="Arial" w:hAnsi="Arial" w:cs="Arial"/>
        </w:rPr>
        <w:t>Às Normas Regulamentadoras do Ministério do Trabalho;</w:t>
      </w:r>
    </w:p>
    <w:p w14:paraId="4ECC129A" w14:textId="77777777" w:rsidR="00665E38" w:rsidRPr="004E5CAA" w:rsidRDefault="00665E38" w:rsidP="00E34784">
      <w:pPr>
        <w:pStyle w:val="PargrafodaLista"/>
        <w:numPr>
          <w:ilvl w:val="0"/>
          <w:numId w:val="38"/>
        </w:numPr>
        <w:shd w:val="clear" w:color="auto" w:fill="FFFFFF"/>
        <w:tabs>
          <w:tab w:val="left" w:pos="709"/>
        </w:tabs>
        <w:spacing w:after="0" w:line="360" w:lineRule="auto"/>
        <w:ind w:left="0" w:firstLine="851"/>
        <w:jc w:val="both"/>
        <w:rPr>
          <w:rFonts w:ascii="Arial" w:hAnsi="Arial" w:cs="Arial"/>
        </w:rPr>
      </w:pPr>
      <w:r w:rsidRPr="004E5CAA">
        <w:rPr>
          <w:rFonts w:ascii="Arial" w:hAnsi="Arial" w:cs="Arial"/>
        </w:rPr>
        <w:t>Às Normas de SMS da Empresa Maranhense de Administração Portuária – EMAP.</w:t>
      </w:r>
    </w:p>
    <w:p w14:paraId="3290BA09" w14:textId="77777777" w:rsidR="00D93F89" w:rsidRPr="00503ADC" w:rsidRDefault="00D93F89" w:rsidP="003A2BDE">
      <w:pPr>
        <w:pStyle w:val="PargrafodaLista"/>
        <w:shd w:val="clear" w:color="auto" w:fill="FFFFFF"/>
        <w:tabs>
          <w:tab w:val="left" w:pos="709"/>
        </w:tabs>
        <w:spacing w:after="0" w:line="360" w:lineRule="auto"/>
        <w:ind w:left="714"/>
        <w:contextualSpacing w:val="0"/>
        <w:jc w:val="both"/>
        <w:rPr>
          <w:rFonts w:ascii="Arial" w:hAnsi="Arial" w:cs="Arial"/>
          <w:sz w:val="24"/>
          <w:szCs w:val="24"/>
        </w:rPr>
      </w:pPr>
    </w:p>
    <w:p w14:paraId="5733DD94" w14:textId="77777777" w:rsidR="00B23ABC" w:rsidRPr="007408A5" w:rsidRDefault="00712351" w:rsidP="007408A5">
      <w:pPr>
        <w:widowControl w:val="0"/>
        <w:overflowPunct w:val="0"/>
        <w:autoSpaceDE w:val="0"/>
        <w:autoSpaceDN w:val="0"/>
        <w:adjustRightInd w:val="0"/>
        <w:spacing w:after="0" w:line="360" w:lineRule="auto"/>
        <w:jc w:val="both"/>
        <w:rPr>
          <w:rFonts w:ascii="Arial" w:hAnsi="Arial" w:cs="Arial"/>
          <w:color w:val="548DD4" w:themeColor="text2" w:themeTint="99"/>
          <w:sz w:val="24"/>
          <w:szCs w:val="24"/>
        </w:rPr>
      </w:pPr>
      <w:r>
        <w:rPr>
          <w:rFonts w:ascii="Arial" w:hAnsi="Arial" w:cs="Arial"/>
          <w:noProof/>
          <w:sz w:val="24"/>
          <w:szCs w:val="24"/>
        </w:rPr>
        <mc:AlternateContent>
          <mc:Choice Requires="wps">
            <w:drawing>
              <wp:inline distT="0" distB="0" distL="0" distR="0" wp14:anchorId="5733DDEC" wp14:editId="5733DDED">
                <wp:extent cx="5759450" cy="311150"/>
                <wp:effectExtent l="38100" t="57150" r="50800" b="50800"/>
                <wp:docPr id="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2" w14:textId="2F058840" w:rsidR="00463DBF" w:rsidRPr="007408A5" w:rsidRDefault="00463DBF" w:rsidP="00E34784">
                            <w:pPr>
                              <w:pStyle w:val="Ttulo1"/>
                              <w:numPr>
                                <w:ilvl w:val="0"/>
                                <w:numId w:val="28"/>
                              </w:numPr>
                              <w:tabs>
                                <w:tab w:val="left" w:pos="426"/>
                              </w:tabs>
                              <w:spacing w:before="0" w:line="240" w:lineRule="auto"/>
                              <w:ind w:left="0" w:firstLine="0"/>
                              <w:rPr>
                                <w:rFonts w:ascii="Arial Narrow" w:hAnsi="Arial Narrow"/>
                                <w:color w:val="FFFFFF" w:themeColor="background1"/>
                                <w:sz w:val="24"/>
                                <w:szCs w:val="24"/>
                              </w:rPr>
                            </w:pPr>
                            <w:bookmarkStart w:id="157" w:name="_Toc427226380"/>
                            <w:bookmarkStart w:id="158" w:name="_Toc427228736"/>
                            <w:bookmarkStart w:id="159" w:name="_Toc16084082"/>
                            <w:bookmarkStart w:id="160" w:name="_Toc16243831"/>
                            <w:bookmarkStart w:id="161" w:name="_Toc31112837"/>
                            <w:bookmarkStart w:id="162" w:name="_Toc31113578"/>
                            <w:r w:rsidRPr="007408A5">
                              <w:rPr>
                                <w:rFonts w:ascii="Arial Narrow" w:hAnsi="Arial Narrow"/>
                                <w:color w:val="FFFFFF" w:themeColor="background1"/>
                                <w:sz w:val="24"/>
                                <w:szCs w:val="24"/>
                              </w:rPr>
                              <w:t xml:space="preserve">OBRIGAÇÕES DA </w:t>
                            </w:r>
                            <w:bookmarkEnd w:id="157"/>
                            <w:r>
                              <w:rPr>
                                <w:rFonts w:ascii="Arial Narrow" w:hAnsi="Arial Narrow"/>
                                <w:color w:val="FFFFFF" w:themeColor="background1"/>
                                <w:sz w:val="24"/>
                                <w:szCs w:val="24"/>
                              </w:rPr>
                              <w:t>CONTRATAD</w:t>
                            </w:r>
                            <w:bookmarkEnd w:id="158"/>
                            <w:bookmarkEnd w:id="159"/>
                            <w:bookmarkEnd w:id="160"/>
                            <w:bookmarkEnd w:id="161"/>
                            <w:r>
                              <w:rPr>
                                <w:rFonts w:ascii="Arial Narrow" w:hAnsi="Arial Narrow"/>
                                <w:color w:val="FFFFFF" w:themeColor="background1"/>
                                <w:sz w:val="24"/>
                                <w:szCs w:val="24"/>
                              </w:rPr>
                              <w:t>A</w:t>
                            </w:r>
                            <w:bookmarkEnd w:id="162"/>
                          </w:p>
                        </w:txbxContent>
                      </wps:txbx>
                      <wps:bodyPr rot="0" vert="horz" wrap="square" lIns="91440" tIns="45720" rIns="91440" bIns="45720" anchor="t" anchorCtr="0">
                        <a:noAutofit/>
                      </wps:bodyPr>
                    </wps:wsp>
                  </a:graphicData>
                </a:graphic>
              </wp:inline>
            </w:drawing>
          </mc:Choice>
          <mc:Fallback>
            <w:pict>
              <v:shape w14:anchorId="5733DDEC" id="_x0000_s104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Bxpy3ogIAAD0FAAAOAAAAAAAAAAAAAAAAAC4CAABkcnMv&#10;ZTJvRG9jLnhtbFBLAQItABQABgAIAAAAIQDQXfFd2QAAAAQBAAAPAAAAAAAAAAAAAAAAAPwEAABk&#10;cnMvZG93bnJldi54bWxQSwUGAAAAAAQABADzAAAAAgYAAAAA&#10;" fillcolor="#1f497d [3215]" stroked="f" strokeweight="1.5pt">
                <v:textbox>
                  <w:txbxContent>
                    <w:p w14:paraId="5733DE22" w14:textId="2F058840" w:rsidR="00463DBF" w:rsidRPr="007408A5" w:rsidRDefault="00463DBF" w:rsidP="00E34784">
                      <w:pPr>
                        <w:pStyle w:val="Ttulo1"/>
                        <w:numPr>
                          <w:ilvl w:val="0"/>
                          <w:numId w:val="28"/>
                        </w:numPr>
                        <w:tabs>
                          <w:tab w:val="left" w:pos="426"/>
                        </w:tabs>
                        <w:spacing w:before="0" w:line="240" w:lineRule="auto"/>
                        <w:ind w:left="0" w:firstLine="0"/>
                        <w:rPr>
                          <w:rFonts w:ascii="Arial Narrow" w:hAnsi="Arial Narrow"/>
                          <w:color w:val="FFFFFF" w:themeColor="background1"/>
                          <w:sz w:val="24"/>
                          <w:szCs w:val="24"/>
                        </w:rPr>
                      </w:pPr>
                      <w:bookmarkStart w:id="163" w:name="_Toc427226380"/>
                      <w:bookmarkStart w:id="164" w:name="_Toc427228736"/>
                      <w:bookmarkStart w:id="165" w:name="_Toc16084082"/>
                      <w:bookmarkStart w:id="166" w:name="_Toc16243831"/>
                      <w:bookmarkStart w:id="167" w:name="_Toc31112837"/>
                      <w:bookmarkStart w:id="168" w:name="_Toc31113578"/>
                      <w:r w:rsidRPr="007408A5">
                        <w:rPr>
                          <w:rFonts w:ascii="Arial Narrow" w:hAnsi="Arial Narrow"/>
                          <w:color w:val="FFFFFF" w:themeColor="background1"/>
                          <w:sz w:val="24"/>
                          <w:szCs w:val="24"/>
                        </w:rPr>
                        <w:t xml:space="preserve">OBRIGAÇÕES DA </w:t>
                      </w:r>
                      <w:bookmarkEnd w:id="163"/>
                      <w:r>
                        <w:rPr>
                          <w:rFonts w:ascii="Arial Narrow" w:hAnsi="Arial Narrow"/>
                          <w:color w:val="FFFFFF" w:themeColor="background1"/>
                          <w:sz w:val="24"/>
                          <w:szCs w:val="24"/>
                        </w:rPr>
                        <w:t>CONTRATAD</w:t>
                      </w:r>
                      <w:bookmarkEnd w:id="164"/>
                      <w:bookmarkEnd w:id="165"/>
                      <w:bookmarkEnd w:id="166"/>
                      <w:bookmarkEnd w:id="167"/>
                      <w:r>
                        <w:rPr>
                          <w:rFonts w:ascii="Arial Narrow" w:hAnsi="Arial Narrow"/>
                          <w:color w:val="FFFFFF" w:themeColor="background1"/>
                          <w:sz w:val="24"/>
                          <w:szCs w:val="24"/>
                        </w:rPr>
                        <w:t>A</w:t>
                      </w:r>
                      <w:bookmarkEnd w:id="168"/>
                    </w:p>
                  </w:txbxContent>
                </v:textbox>
                <w10:anchorlock/>
              </v:shape>
            </w:pict>
          </mc:Fallback>
        </mc:AlternateContent>
      </w:r>
    </w:p>
    <w:p w14:paraId="12527927" w14:textId="77777777" w:rsidR="00665E38" w:rsidRPr="004E5CAA" w:rsidRDefault="00665E38" w:rsidP="00E34784">
      <w:pPr>
        <w:numPr>
          <w:ilvl w:val="0"/>
          <w:numId w:val="39"/>
        </w:numPr>
        <w:spacing w:after="120" w:line="360" w:lineRule="auto"/>
        <w:ind w:left="426" w:hanging="426"/>
        <w:jc w:val="both"/>
        <w:rPr>
          <w:rFonts w:ascii="Arial" w:hAnsi="Arial" w:cs="Arial"/>
          <w:bCs/>
        </w:rPr>
      </w:pPr>
      <w:r w:rsidRPr="004E5CAA">
        <w:rPr>
          <w:rFonts w:ascii="Arial" w:hAnsi="Arial" w:cs="Arial"/>
          <w:bCs/>
        </w:rPr>
        <w:t>A Contratada apresentará um Gestor ou Preposto, para a execução dos serviços objeto do contrato, indicando à FISCALIZAÇÃO os nomes e registros profissionais de toda a equipe técnica.</w:t>
      </w:r>
    </w:p>
    <w:p w14:paraId="00FE8A77" w14:textId="77777777" w:rsidR="00665E38" w:rsidRPr="004E5CAA" w:rsidRDefault="00665E38" w:rsidP="00665E38">
      <w:pPr>
        <w:numPr>
          <w:ilvl w:val="0"/>
          <w:numId w:val="6"/>
        </w:numPr>
        <w:spacing w:after="120" w:line="360" w:lineRule="auto"/>
        <w:jc w:val="both"/>
        <w:rPr>
          <w:rFonts w:ascii="Arial" w:hAnsi="Arial" w:cs="Arial"/>
          <w:bCs/>
        </w:rPr>
      </w:pPr>
      <w:r w:rsidRPr="004E5CAA">
        <w:rPr>
          <w:rFonts w:ascii="Arial" w:hAnsi="Arial" w:cs="Arial"/>
          <w:bCs/>
        </w:rPr>
        <w:t>Coordenar as relações da empresa com o gestor do contrato;</w:t>
      </w:r>
    </w:p>
    <w:p w14:paraId="40129AAC" w14:textId="77777777" w:rsidR="00665E38" w:rsidRPr="004E5CAA" w:rsidRDefault="00665E38" w:rsidP="00665E38">
      <w:pPr>
        <w:numPr>
          <w:ilvl w:val="0"/>
          <w:numId w:val="6"/>
        </w:numPr>
        <w:spacing w:after="120" w:line="360" w:lineRule="auto"/>
        <w:jc w:val="both"/>
        <w:rPr>
          <w:rFonts w:ascii="Arial" w:hAnsi="Arial" w:cs="Arial"/>
          <w:bCs/>
        </w:rPr>
      </w:pPr>
      <w:r w:rsidRPr="004E5CAA">
        <w:rPr>
          <w:rFonts w:ascii="Arial" w:hAnsi="Arial" w:cs="Arial"/>
          <w:bCs/>
        </w:rPr>
        <w:t>Gerenciar os serviços;</w:t>
      </w:r>
    </w:p>
    <w:p w14:paraId="24C48F1B" w14:textId="77777777" w:rsidR="00665E38" w:rsidRPr="004E5CAA" w:rsidRDefault="00665E38" w:rsidP="00E34784">
      <w:pPr>
        <w:numPr>
          <w:ilvl w:val="0"/>
          <w:numId w:val="39"/>
        </w:numPr>
        <w:spacing w:after="0" w:line="360" w:lineRule="auto"/>
        <w:ind w:left="426" w:hanging="426"/>
        <w:contextualSpacing/>
        <w:jc w:val="both"/>
        <w:rPr>
          <w:rFonts w:ascii="Arial" w:hAnsi="Arial" w:cs="Arial"/>
        </w:rPr>
      </w:pPr>
      <w:r w:rsidRPr="004E5CAA">
        <w:rPr>
          <w:rFonts w:ascii="Arial" w:hAnsi="Arial" w:cs="Arial"/>
        </w:rPr>
        <w:t>Receber as notificações do gestor do contrato e da autoridade máxima do órgão ou entidade.</w:t>
      </w:r>
    </w:p>
    <w:p w14:paraId="23B2BCDA" w14:textId="77777777" w:rsidR="00665E38" w:rsidRPr="004E5CAA" w:rsidRDefault="00665E38" w:rsidP="00E34784">
      <w:pPr>
        <w:numPr>
          <w:ilvl w:val="0"/>
          <w:numId w:val="39"/>
        </w:numPr>
        <w:spacing w:after="120" w:line="360" w:lineRule="auto"/>
        <w:ind w:left="426" w:hanging="426"/>
        <w:contextualSpacing/>
        <w:jc w:val="both"/>
        <w:rPr>
          <w:rFonts w:ascii="Arial" w:hAnsi="Arial" w:cs="Arial"/>
          <w:bCs/>
        </w:rPr>
      </w:pPr>
      <w:r w:rsidRPr="004E5CAA">
        <w:rPr>
          <w:rFonts w:ascii="Arial" w:hAnsi="Arial" w:cs="Arial"/>
          <w:bCs/>
        </w:rPr>
        <w:t>A CONTRATADA poderá aceitar, nas mesmas condições contratuais, os acréscimos ou supressões que se fizerem nas obras, serviços ou compras, em até 25% (vinte e cinco por cento) do valor inicial atualizado do contrato.</w:t>
      </w:r>
    </w:p>
    <w:p w14:paraId="1B03B9F6" w14:textId="77777777" w:rsidR="00665E38" w:rsidRPr="004E5CAA" w:rsidRDefault="00665E38" w:rsidP="00E34784">
      <w:pPr>
        <w:numPr>
          <w:ilvl w:val="0"/>
          <w:numId w:val="39"/>
        </w:numPr>
        <w:spacing w:after="120" w:line="360" w:lineRule="auto"/>
        <w:ind w:left="426" w:hanging="426"/>
        <w:contextualSpacing/>
        <w:jc w:val="both"/>
        <w:rPr>
          <w:rFonts w:ascii="Arial" w:hAnsi="Arial" w:cs="Arial"/>
          <w:bCs/>
        </w:rPr>
      </w:pPr>
      <w:r w:rsidRPr="004E5CAA">
        <w:rPr>
          <w:rFonts w:ascii="Arial" w:hAnsi="Arial" w:cs="Arial"/>
        </w:rPr>
        <w:t>Todos os documentos, planos e cronogramas previstos no item 15 (Metodologia e Organização dos Trabalhos) devem ser entregues pela CONTRATADA no prazo de 15 (quinze) dias corridos após a reunião de kick-off.</w:t>
      </w:r>
    </w:p>
    <w:p w14:paraId="7901BFC5" w14:textId="77777777" w:rsidR="00665E38" w:rsidRPr="004E5CAA" w:rsidRDefault="00665E38" w:rsidP="00E34784">
      <w:pPr>
        <w:numPr>
          <w:ilvl w:val="0"/>
          <w:numId w:val="39"/>
        </w:numPr>
        <w:spacing w:after="0" w:line="360" w:lineRule="auto"/>
        <w:ind w:left="426" w:hanging="426"/>
        <w:contextualSpacing/>
        <w:jc w:val="both"/>
        <w:rPr>
          <w:rFonts w:ascii="Arial" w:hAnsi="Arial" w:cs="Arial"/>
        </w:rPr>
      </w:pPr>
      <w:r w:rsidRPr="004E5CAA">
        <w:rPr>
          <w:rFonts w:ascii="Arial" w:hAnsi="Arial" w:cs="Arial"/>
        </w:rPr>
        <w:lastRenderedPageBreak/>
        <w:t>Não serão aceitos quaisquer serviços que apresentem vícios que possam comprometer a adequada utilização do objeto deste Projeto Básico.</w:t>
      </w:r>
    </w:p>
    <w:p w14:paraId="5326EB9D" w14:textId="77777777" w:rsidR="00665E38" w:rsidRPr="004E5CAA" w:rsidRDefault="00665E38" w:rsidP="00E34784">
      <w:pPr>
        <w:numPr>
          <w:ilvl w:val="0"/>
          <w:numId w:val="39"/>
        </w:numPr>
        <w:spacing w:after="0" w:line="360" w:lineRule="auto"/>
        <w:ind w:left="426" w:hanging="426"/>
        <w:contextualSpacing/>
        <w:jc w:val="both"/>
        <w:rPr>
          <w:rFonts w:ascii="Arial" w:hAnsi="Arial" w:cs="Arial"/>
        </w:rPr>
      </w:pPr>
      <w:r w:rsidRPr="004E5CAA">
        <w:rPr>
          <w:rFonts w:ascii="Arial" w:hAnsi="Arial" w:cs="Arial"/>
        </w:rPr>
        <w:t xml:space="preserve">A destinação de resíduos da obra deve ser feita em local ambientalmente adequado. </w:t>
      </w:r>
    </w:p>
    <w:p w14:paraId="1729DA67" w14:textId="77777777" w:rsidR="00665E38" w:rsidRPr="004E5CAA" w:rsidRDefault="00665E38" w:rsidP="00E34784">
      <w:pPr>
        <w:numPr>
          <w:ilvl w:val="0"/>
          <w:numId w:val="39"/>
        </w:numPr>
        <w:spacing w:after="0" w:line="360" w:lineRule="auto"/>
        <w:ind w:left="426" w:hanging="426"/>
        <w:contextualSpacing/>
        <w:jc w:val="both"/>
        <w:rPr>
          <w:rFonts w:ascii="Arial" w:hAnsi="Arial" w:cs="Arial"/>
        </w:rPr>
      </w:pPr>
      <w:r w:rsidRPr="004E5CAA">
        <w:rPr>
          <w:rFonts w:ascii="Arial" w:hAnsi="Arial" w:cs="Arial"/>
        </w:rPr>
        <w:t>A CONTRATADA é responsável por examinar previamente os projetos e, sempre que forem apresentadas propostas, a mesma garante que está de acordo com o projeto.  </w:t>
      </w:r>
    </w:p>
    <w:p w14:paraId="3BAC5844" w14:textId="77777777" w:rsidR="00665E38" w:rsidRPr="004E5CAA" w:rsidRDefault="00665E38" w:rsidP="00E34784">
      <w:pPr>
        <w:numPr>
          <w:ilvl w:val="0"/>
          <w:numId w:val="39"/>
        </w:numPr>
        <w:spacing w:after="0" w:line="360" w:lineRule="auto"/>
        <w:ind w:left="426" w:hanging="426"/>
        <w:contextualSpacing/>
        <w:jc w:val="both"/>
        <w:rPr>
          <w:rFonts w:ascii="Arial" w:hAnsi="Arial" w:cs="Arial"/>
        </w:rPr>
      </w:pPr>
      <w:r w:rsidRPr="004E5CAA">
        <w:rPr>
          <w:rFonts w:ascii="Arial" w:hAnsi="Arial" w:cs="Arial"/>
        </w:rPr>
        <w:t>Executar o empreendimento, aplicando processos, materiais, componentes, subcomponentes, equipamentos e ferramentas, respeitando os mesmos projetos e as determinações técnicas.</w:t>
      </w:r>
    </w:p>
    <w:p w14:paraId="5DC3010B" w14:textId="77777777" w:rsidR="00665E38" w:rsidRPr="004E5CAA" w:rsidRDefault="00665E38" w:rsidP="00E34784">
      <w:pPr>
        <w:numPr>
          <w:ilvl w:val="0"/>
          <w:numId w:val="39"/>
        </w:numPr>
        <w:spacing w:after="0" w:line="360" w:lineRule="auto"/>
        <w:ind w:left="426" w:hanging="426"/>
        <w:contextualSpacing/>
        <w:jc w:val="both"/>
        <w:rPr>
          <w:rFonts w:ascii="Arial" w:hAnsi="Arial" w:cs="Arial"/>
        </w:rPr>
      </w:pPr>
      <w:r w:rsidRPr="004E5CAA">
        <w:rPr>
          <w:rFonts w:ascii="Arial" w:hAnsi="Arial" w:cs="Arial"/>
        </w:rPr>
        <w:t>Fornecer à Contratante toda documentação referente ao empreendimento (Notas Fiscais dos Equipamentos, Plano de Manutenção, Plano de sobressalentes, Procedimento Operacional de Bloqueio/Desbloqueio e Manobras, Árvores de falha, Testes e Laudos, Asbuilt, etc) além de prestar as informações necessárias nos casos omissos ou duvidosos.</w:t>
      </w:r>
    </w:p>
    <w:p w14:paraId="1D0BE2C2" w14:textId="77777777" w:rsidR="00665E38" w:rsidRPr="004E5CAA" w:rsidRDefault="00665E38" w:rsidP="00E34784">
      <w:pPr>
        <w:numPr>
          <w:ilvl w:val="0"/>
          <w:numId w:val="39"/>
        </w:numPr>
        <w:spacing w:after="0" w:line="360" w:lineRule="auto"/>
        <w:ind w:left="426" w:hanging="426"/>
        <w:contextualSpacing/>
        <w:jc w:val="both"/>
        <w:rPr>
          <w:rFonts w:ascii="Arial" w:hAnsi="Arial" w:cs="Arial"/>
        </w:rPr>
      </w:pPr>
      <w:r w:rsidRPr="004E5CAA">
        <w:rPr>
          <w:rFonts w:ascii="Arial" w:hAnsi="Arial" w:cs="Arial"/>
        </w:rPr>
        <w:t>A qualquer tempo a FISCALIZAÇÃO poderá solicitar a substituição de qualquer membro da equipe técnica da CONTRATADA, desde que entenda que seja benéfico ao desenvolvimento dos trabalhos. Da decisão referida no parágrafo anterior cabe recurso, à CONTRATADA, no prazo de 3 (três) dias.</w:t>
      </w:r>
    </w:p>
    <w:p w14:paraId="6C06E532" w14:textId="77777777" w:rsidR="00665E38" w:rsidRPr="004E5CAA" w:rsidRDefault="00665E38" w:rsidP="00E34784">
      <w:pPr>
        <w:numPr>
          <w:ilvl w:val="0"/>
          <w:numId w:val="39"/>
        </w:numPr>
        <w:spacing w:after="0" w:line="360" w:lineRule="auto"/>
        <w:ind w:left="426" w:hanging="426"/>
        <w:contextualSpacing/>
        <w:jc w:val="both"/>
        <w:rPr>
          <w:rFonts w:ascii="Arial" w:hAnsi="Arial" w:cs="Arial"/>
        </w:rPr>
      </w:pPr>
      <w:r w:rsidRPr="004E5CAA">
        <w:rPr>
          <w:rFonts w:ascii="Arial" w:hAnsi="Arial" w:cs="Arial"/>
        </w:rPr>
        <w:t>É condição para início do contrato a indicação do representante da CONTRATADA, com registro em conselho de Classe local, devidamente em dias.Será necessário que o preposto esteja no local da execução dos serviços.</w:t>
      </w:r>
    </w:p>
    <w:p w14:paraId="5F939C42" w14:textId="77777777" w:rsidR="00665E38" w:rsidRPr="004E5CAA" w:rsidRDefault="00665E38" w:rsidP="00E34784">
      <w:pPr>
        <w:numPr>
          <w:ilvl w:val="0"/>
          <w:numId w:val="39"/>
        </w:numPr>
        <w:spacing w:after="0" w:line="360" w:lineRule="auto"/>
        <w:ind w:left="426" w:hanging="426"/>
        <w:contextualSpacing/>
        <w:jc w:val="both"/>
        <w:rPr>
          <w:rFonts w:ascii="Arial" w:hAnsi="Arial" w:cs="Arial"/>
        </w:rPr>
      </w:pPr>
      <w:r w:rsidRPr="004E5CAA">
        <w:rPr>
          <w:rFonts w:ascii="Arial" w:hAnsi="Arial" w:cs="Arial"/>
        </w:rPr>
        <w:t>A CONTRATADA deve manter, durante a execução do contrato, em compatibilidade com as obrigações por ele assumidas, as condições de habilitação e qualificação exigidas no curso do procedimento licitatório.</w:t>
      </w:r>
    </w:p>
    <w:p w14:paraId="3CDE7BCD" w14:textId="77777777" w:rsidR="00665E38" w:rsidRPr="004E5CAA" w:rsidRDefault="00665E38" w:rsidP="00E34784">
      <w:pPr>
        <w:numPr>
          <w:ilvl w:val="0"/>
          <w:numId w:val="39"/>
        </w:numPr>
        <w:spacing w:after="0" w:line="360" w:lineRule="auto"/>
        <w:ind w:left="426" w:hanging="426"/>
        <w:contextualSpacing/>
        <w:jc w:val="both"/>
        <w:rPr>
          <w:rFonts w:ascii="Arial" w:hAnsi="Arial" w:cs="Arial"/>
        </w:rPr>
      </w:pPr>
      <w:r w:rsidRPr="004E5CAA">
        <w:rPr>
          <w:rFonts w:ascii="Arial" w:hAnsi="Arial" w:cs="Arial"/>
        </w:rPr>
        <w:t xml:space="preserve">A CONTRATADA é obrigada a reparar, corrigir, remover, reconstruir ou substituir, às suas expensas, no total ou em parte, o objeto do contrato em que se verificarem vícios, defeitos ou incorreções resultantes da execução ou de materiais empregados, e responderá por danos causados diretamente a terceiros ou à EMAP, independentemente da comprovação de sua culpa ou dolo na execução do contrato. </w:t>
      </w:r>
    </w:p>
    <w:p w14:paraId="3E40298F" w14:textId="77777777" w:rsidR="00665E38" w:rsidRPr="004E5CAA" w:rsidRDefault="00665E38" w:rsidP="00E34784">
      <w:pPr>
        <w:numPr>
          <w:ilvl w:val="0"/>
          <w:numId w:val="39"/>
        </w:numPr>
        <w:spacing w:after="0" w:line="360" w:lineRule="auto"/>
        <w:ind w:left="426" w:hanging="426"/>
        <w:contextualSpacing/>
        <w:jc w:val="both"/>
        <w:rPr>
          <w:rFonts w:ascii="Arial" w:hAnsi="Arial" w:cs="Arial"/>
        </w:rPr>
      </w:pPr>
      <w:r w:rsidRPr="004E5CAA">
        <w:rPr>
          <w:rFonts w:ascii="Arial" w:hAnsi="Arial" w:cs="Arial"/>
        </w:rPr>
        <w:lastRenderedPageBreak/>
        <w:t>Responsabilizar-se integralmente pelos encargos trabalhistas, securitários, previdenciários, fiscais e comerciais resultantes da execução do objeto deste Projeto.</w:t>
      </w:r>
    </w:p>
    <w:p w14:paraId="3E8734BB" w14:textId="77777777" w:rsidR="00665E38" w:rsidRPr="004E5CAA" w:rsidRDefault="00665E38" w:rsidP="00E34784">
      <w:pPr>
        <w:numPr>
          <w:ilvl w:val="0"/>
          <w:numId w:val="39"/>
        </w:numPr>
        <w:spacing w:after="0" w:line="360" w:lineRule="auto"/>
        <w:ind w:left="426" w:hanging="426"/>
        <w:contextualSpacing/>
        <w:jc w:val="both"/>
        <w:rPr>
          <w:rFonts w:ascii="Arial" w:hAnsi="Arial" w:cs="Arial"/>
          <w:bCs/>
        </w:rPr>
      </w:pPr>
      <w:r w:rsidRPr="004E5CAA">
        <w:rPr>
          <w:rFonts w:ascii="Arial" w:hAnsi="Arial" w:cs="Arial"/>
        </w:rPr>
        <w:t>A inadimplência do contratado, com referência aos encargos estabelecidos no item anterior deste Projeto, não transfere à Administração Pública a responsabilidade por seu pagamento, nem pode onerar o objeto do contrato ou restringir a regularização e o uso das obras e edificações, inclusive peran</w:t>
      </w:r>
      <w:r w:rsidRPr="004E5CAA">
        <w:rPr>
          <w:rFonts w:ascii="Arial" w:hAnsi="Arial" w:cs="Arial"/>
          <w:bCs/>
        </w:rPr>
        <w:t xml:space="preserve">te o Registro de Imóveis, observando-se o seguinte: </w:t>
      </w:r>
    </w:p>
    <w:p w14:paraId="63FEC558" w14:textId="77777777" w:rsidR="00665E38" w:rsidRPr="004E5CAA" w:rsidRDefault="00665E38" w:rsidP="00E34784">
      <w:pPr>
        <w:pStyle w:val="PargrafodaLista"/>
        <w:numPr>
          <w:ilvl w:val="0"/>
          <w:numId w:val="40"/>
        </w:numPr>
        <w:spacing w:after="0" w:line="360" w:lineRule="auto"/>
        <w:jc w:val="both"/>
        <w:rPr>
          <w:rFonts w:ascii="Arial" w:hAnsi="Arial" w:cs="Arial"/>
          <w:bCs/>
        </w:rPr>
      </w:pPr>
      <w:r w:rsidRPr="004E5CAA">
        <w:rPr>
          <w:rFonts w:ascii="Arial" w:hAnsi="Arial" w:cs="Arial"/>
          <w:bCs/>
          <w:position w:val="4"/>
        </w:rPr>
        <w:t>Em relação à seguridade social:</w:t>
      </w:r>
    </w:p>
    <w:p w14:paraId="3FE5B1E3" w14:textId="77777777" w:rsidR="00665E38" w:rsidRPr="004E5CAA" w:rsidRDefault="00665E38" w:rsidP="00665E38">
      <w:pPr>
        <w:numPr>
          <w:ilvl w:val="0"/>
          <w:numId w:val="7"/>
        </w:numPr>
        <w:spacing w:after="0" w:line="360" w:lineRule="auto"/>
        <w:ind w:left="1134" w:hanging="283"/>
        <w:jc w:val="both"/>
        <w:rPr>
          <w:rFonts w:ascii="Arial" w:hAnsi="Arial" w:cs="Arial"/>
          <w:bCs/>
          <w:position w:val="4"/>
        </w:rPr>
      </w:pPr>
      <w:r w:rsidRPr="004E5CAA">
        <w:rPr>
          <w:rFonts w:ascii="Arial" w:hAnsi="Arial" w:cs="Arial"/>
          <w:bCs/>
          <w:position w:val="4"/>
        </w:rPr>
        <w:t>A vedação à contratação de quem esteja em situação irregular</w:t>
      </w:r>
    </w:p>
    <w:p w14:paraId="69E62109" w14:textId="77777777" w:rsidR="00665E38" w:rsidRPr="004E5CAA" w:rsidRDefault="00665E38" w:rsidP="00665E38">
      <w:pPr>
        <w:spacing w:after="0" w:line="360" w:lineRule="auto"/>
        <w:ind w:left="709"/>
        <w:jc w:val="both"/>
        <w:rPr>
          <w:rFonts w:ascii="Arial" w:hAnsi="Arial" w:cs="Arial"/>
          <w:bCs/>
          <w:position w:val="4"/>
        </w:rPr>
      </w:pPr>
    </w:p>
    <w:p w14:paraId="3C8E52BA" w14:textId="77777777" w:rsidR="00665E38" w:rsidRPr="004E5CAA" w:rsidRDefault="00665E38" w:rsidP="00E34784">
      <w:pPr>
        <w:pStyle w:val="PargrafodaLista"/>
        <w:numPr>
          <w:ilvl w:val="0"/>
          <w:numId w:val="40"/>
        </w:numPr>
        <w:spacing w:after="0" w:line="360" w:lineRule="auto"/>
        <w:jc w:val="both"/>
        <w:rPr>
          <w:rFonts w:ascii="Arial" w:hAnsi="Arial" w:cs="Arial"/>
          <w:bCs/>
          <w:position w:val="4"/>
        </w:rPr>
      </w:pPr>
      <w:r w:rsidRPr="004E5CAA">
        <w:rPr>
          <w:rFonts w:ascii="Arial" w:hAnsi="Arial" w:cs="Arial"/>
          <w:bCs/>
          <w:position w:val="4"/>
        </w:rPr>
        <w:t>Em relação às contribuições e pagamentos;</w:t>
      </w:r>
    </w:p>
    <w:p w14:paraId="3B087819" w14:textId="77777777" w:rsidR="00665E38" w:rsidRPr="004E5CAA" w:rsidRDefault="00665E38" w:rsidP="00665E38">
      <w:pPr>
        <w:numPr>
          <w:ilvl w:val="0"/>
          <w:numId w:val="19"/>
        </w:numPr>
        <w:spacing w:after="0" w:line="360" w:lineRule="auto"/>
        <w:ind w:left="1134" w:hanging="283"/>
        <w:contextualSpacing/>
        <w:jc w:val="both"/>
        <w:rPr>
          <w:rFonts w:ascii="Arial" w:hAnsi="Arial" w:cs="Arial"/>
          <w:bCs/>
          <w:position w:val="4"/>
        </w:rPr>
      </w:pPr>
      <w:r w:rsidRPr="004E5CAA">
        <w:rPr>
          <w:rFonts w:ascii="Arial" w:hAnsi="Arial" w:cs="Arial"/>
          <w:bCs/>
          <w:position w:val="4"/>
        </w:rPr>
        <w:t>A necessidade de pagar os serviços quando a inadimplência for superveniente à contratação;</w:t>
      </w:r>
    </w:p>
    <w:p w14:paraId="4EF41858" w14:textId="77777777" w:rsidR="00665E38" w:rsidRPr="004E5CAA" w:rsidRDefault="00665E38" w:rsidP="00665E38">
      <w:pPr>
        <w:numPr>
          <w:ilvl w:val="0"/>
          <w:numId w:val="19"/>
        </w:numPr>
        <w:spacing w:after="0" w:line="360" w:lineRule="auto"/>
        <w:ind w:left="1134" w:hanging="283"/>
        <w:contextualSpacing/>
        <w:jc w:val="both"/>
        <w:rPr>
          <w:rFonts w:ascii="Arial" w:hAnsi="Arial" w:cs="Arial"/>
          <w:bCs/>
          <w:position w:val="4"/>
        </w:rPr>
      </w:pPr>
      <w:r w:rsidRPr="004E5CAA">
        <w:rPr>
          <w:rFonts w:ascii="Arial" w:hAnsi="Arial" w:cs="Arial"/>
          <w:bCs/>
          <w:position w:val="4"/>
        </w:rPr>
        <w:t>O dever de providenciar oportunamente a rescisão dos contratos contínuos quando o contratado permanecer em situação de inadimplência;</w:t>
      </w:r>
    </w:p>
    <w:p w14:paraId="0556C9D4" w14:textId="77777777" w:rsidR="00665E38" w:rsidRPr="004E5CAA" w:rsidRDefault="00665E38" w:rsidP="00665E38">
      <w:pPr>
        <w:numPr>
          <w:ilvl w:val="0"/>
          <w:numId w:val="19"/>
        </w:numPr>
        <w:spacing w:after="0" w:line="360" w:lineRule="auto"/>
        <w:ind w:left="1134" w:hanging="283"/>
        <w:contextualSpacing/>
        <w:jc w:val="both"/>
        <w:rPr>
          <w:rFonts w:ascii="Arial" w:hAnsi="Arial" w:cs="Arial"/>
          <w:bCs/>
          <w:position w:val="4"/>
        </w:rPr>
      </w:pPr>
      <w:r w:rsidRPr="004E5CAA">
        <w:rPr>
          <w:rFonts w:ascii="Arial" w:hAnsi="Arial" w:cs="Arial"/>
          <w:bCs/>
          <w:position w:val="4"/>
        </w:rPr>
        <w:t xml:space="preserve">O dever de reter as contribuições incidentes nos pagamentos efetuados, correspondentes aos empregados vinculados à execução contratual, nominalmente identificados, na forma do § 4° do Art. 31 da Lei n°9.032, de abril de 1995.  </w:t>
      </w:r>
    </w:p>
    <w:p w14:paraId="6D898608" w14:textId="77777777" w:rsidR="00665E38" w:rsidRPr="004E5CAA" w:rsidRDefault="00665E38" w:rsidP="00665E38">
      <w:pPr>
        <w:spacing w:after="0" w:line="360" w:lineRule="auto"/>
        <w:ind w:left="709"/>
        <w:contextualSpacing/>
        <w:jc w:val="both"/>
        <w:rPr>
          <w:rFonts w:ascii="Arial" w:hAnsi="Arial" w:cs="Arial"/>
          <w:bCs/>
          <w:position w:val="4"/>
        </w:rPr>
      </w:pPr>
    </w:p>
    <w:p w14:paraId="4FE7CDB4" w14:textId="77777777" w:rsidR="00665E38" w:rsidRPr="004E5CAA" w:rsidRDefault="00665E38" w:rsidP="00E34784">
      <w:pPr>
        <w:pStyle w:val="PargrafodaLista"/>
        <w:numPr>
          <w:ilvl w:val="0"/>
          <w:numId w:val="40"/>
        </w:numPr>
        <w:spacing w:after="0" w:line="360" w:lineRule="auto"/>
        <w:jc w:val="both"/>
        <w:rPr>
          <w:rFonts w:ascii="Arial" w:hAnsi="Arial" w:cs="Arial"/>
          <w:bCs/>
          <w:position w:val="4"/>
        </w:rPr>
      </w:pPr>
      <w:r w:rsidRPr="004E5CAA">
        <w:rPr>
          <w:rFonts w:ascii="Arial" w:hAnsi="Arial" w:cs="Arial"/>
          <w:bCs/>
          <w:position w:val="4"/>
        </w:rPr>
        <w:t>Em relação aos encargos trabalhistas, inclusive parcelas remuneratórias e indenizatórias:</w:t>
      </w:r>
    </w:p>
    <w:p w14:paraId="0ACB4258" w14:textId="77777777" w:rsidR="00665E38" w:rsidRPr="004E5CAA" w:rsidRDefault="00665E38" w:rsidP="00665E38">
      <w:pPr>
        <w:numPr>
          <w:ilvl w:val="0"/>
          <w:numId w:val="20"/>
        </w:numPr>
        <w:spacing w:after="0" w:line="360" w:lineRule="auto"/>
        <w:ind w:left="1276" w:hanging="283"/>
        <w:contextualSpacing/>
        <w:jc w:val="both"/>
        <w:rPr>
          <w:rFonts w:ascii="Arial" w:hAnsi="Arial" w:cs="Arial"/>
          <w:bCs/>
          <w:position w:val="4"/>
        </w:rPr>
      </w:pPr>
      <w:r w:rsidRPr="004E5CAA">
        <w:rPr>
          <w:rFonts w:ascii="Arial" w:hAnsi="Arial" w:cs="Arial"/>
          <w:bCs/>
          <w:position w:val="4"/>
        </w:rPr>
        <w:t>O dever de fiscalizar, por amostragem;</w:t>
      </w:r>
    </w:p>
    <w:p w14:paraId="32BCD62D" w14:textId="77777777" w:rsidR="00665E38" w:rsidRPr="004E5CAA" w:rsidRDefault="00665E38" w:rsidP="00665E38">
      <w:pPr>
        <w:numPr>
          <w:ilvl w:val="0"/>
          <w:numId w:val="20"/>
        </w:numPr>
        <w:spacing w:after="0" w:line="360" w:lineRule="auto"/>
        <w:ind w:left="1276" w:hanging="283"/>
        <w:contextualSpacing/>
        <w:jc w:val="both"/>
        <w:rPr>
          <w:rFonts w:ascii="Arial" w:hAnsi="Arial" w:cs="Arial"/>
          <w:bCs/>
          <w:position w:val="4"/>
        </w:rPr>
      </w:pPr>
      <w:r w:rsidRPr="004E5CAA">
        <w:rPr>
          <w:rFonts w:ascii="Arial" w:hAnsi="Arial" w:cs="Arial"/>
          <w:bCs/>
          <w:position w:val="4"/>
        </w:rPr>
        <w:t>A necessidade de registrar, no livro de ocorrências ou no diário de obras, a fiscalização ocorrida;</w:t>
      </w:r>
    </w:p>
    <w:p w14:paraId="11715CA2" w14:textId="77777777" w:rsidR="00665E38" w:rsidRPr="004E5CAA" w:rsidRDefault="00665E38" w:rsidP="00665E38">
      <w:pPr>
        <w:numPr>
          <w:ilvl w:val="0"/>
          <w:numId w:val="20"/>
        </w:numPr>
        <w:spacing w:after="0" w:line="360" w:lineRule="auto"/>
        <w:ind w:left="1134" w:hanging="283"/>
        <w:contextualSpacing/>
        <w:jc w:val="both"/>
        <w:rPr>
          <w:rFonts w:ascii="Arial" w:hAnsi="Arial" w:cs="Arial"/>
          <w:bCs/>
          <w:position w:val="4"/>
        </w:rPr>
      </w:pPr>
      <w:r w:rsidRPr="004E5CAA">
        <w:rPr>
          <w:rFonts w:ascii="Arial" w:hAnsi="Arial" w:cs="Arial"/>
          <w:bCs/>
          <w:position w:val="4"/>
        </w:rPr>
        <w:t>A possibilidade de o contrato prever a retenção mensal das parcelas de provisão de quitação, a qual será paga ao contratado se incorrer nessas despesas com a apresentação, após o término do contrato, dos recibos de rescisão homologados pelo sindicato ou Superintendência Regional do Trabalho e Emprego.</w:t>
      </w:r>
    </w:p>
    <w:p w14:paraId="44FB75FD" w14:textId="77777777" w:rsidR="00665E38" w:rsidRPr="004E5CAA" w:rsidRDefault="00665E38" w:rsidP="00E34784">
      <w:pPr>
        <w:spacing w:after="120" w:line="360" w:lineRule="auto"/>
        <w:ind w:left="709" w:hanging="709"/>
        <w:jc w:val="both"/>
        <w:rPr>
          <w:rFonts w:ascii="Arial" w:hAnsi="Arial" w:cs="Arial"/>
          <w:bCs/>
        </w:rPr>
      </w:pPr>
    </w:p>
    <w:p w14:paraId="7DEA3B28"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A CONTRATADA deverá manter em seu quadro de empregados, durante toda a execução do contrato, egressos do sistema prisional nas seguintes proporções:</w:t>
      </w:r>
    </w:p>
    <w:p w14:paraId="1DEC5BFA" w14:textId="77777777" w:rsidR="00665E38" w:rsidRPr="004E5CAA" w:rsidRDefault="00665E38" w:rsidP="00665E38">
      <w:pPr>
        <w:numPr>
          <w:ilvl w:val="0"/>
          <w:numId w:val="21"/>
        </w:numPr>
        <w:spacing w:after="120" w:line="360" w:lineRule="auto"/>
        <w:ind w:left="1134" w:hanging="425"/>
        <w:jc w:val="both"/>
        <w:rPr>
          <w:rFonts w:ascii="Arial" w:hAnsi="Arial" w:cs="Arial"/>
          <w:bCs/>
        </w:rPr>
      </w:pPr>
      <w:r w:rsidRPr="004E5CAA">
        <w:rPr>
          <w:rFonts w:ascii="Arial" w:hAnsi="Arial" w:cs="Arial"/>
          <w:bCs/>
        </w:rPr>
        <w:t>5% (cinco por cento) das vagas, quando a contratação de 20(vinte) ou mais trabalhadores;</w:t>
      </w:r>
    </w:p>
    <w:p w14:paraId="0F9155C6" w14:textId="77777777" w:rsidR="00665E38" w:rsidRPr="004E5CAA" w:rsidRDefault="00665E38" w:rsidP="00665E38">
      <w:pPr>
        <w:numPr>
          <w:ilvl w:val="0"/>
          <w:numId w:val="21"/>
        </w:numPr>
        <w:spacing w:after="120" w:line="360" w:lineRule="auto"/>
        <w:ind w:left="1134" w:hanging="425"/>
        <w:jc w:val="both"/>
        <w:rPr>
          <w:rFonts w:ascii="Arial" w:hAnsi="Arial" w:cs="Arial"/>
          <w:bCs/>
        </w:rPr>
      </w:pPr>
      <w:r w:rsidRPr="004E5CAA">
        <w:rPr>
          <w:rFonts w:ascii="Arial" w:hAnsi="Arial" w:cs="Arial"/>
          <w:bCs/>
        </w:rPr>
        <w:t>1 (uma vaga), quando da contratação de 6 (seis) a 19 (dezenove) trabalhadores.</w:t>
      </w:r>
    </w:p>
    <w:p w14:paraId="55943923"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A reserva de vaga constante do parágrafo anterior será exigida da vencedora da licitação quando da execução do contrato.</w:t>
      </w:r>
    </w:p>
    <w:p w14:paraId="3260D400" w14:textId="77777777" w:rsidR="00665E38" w:rsidRPr="004E5CAA" w:rsidRDefault="00665E38" w:rsidP="00E34784">
      <w:pPr>
        <w:spacing w:after="0" w:line="360" w:lineRule="auto"/>
        <w:ind w:left="709" w:hanging="709"/>
        <w:contextualSpacing/>
        <w:jc w:val="both"/>
        <w:rPr>
          <w:rFonts w:ascii="Arial" w:hAnsi="Arial" w:cs="Arial"/>
        </w:rPr>
      </w:pPr>
    </w:p>
    <w:p w14:paraId="47B1C723"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Se, para facilitar seus trabalhos, a CONTRATADA necessitar elaborar desenhos auxiliares, deverá fazê-lo submetendo-os à aprovação da FISCALIZAÇÃO.</w:t>
      </w:r>
    </w:p>
    <w:p w14:paraId="0A3159F7" w14:textId="77777777" w:rsidR="00665E38" w:rsidRPr="004E5CAA" w:rsidRDefault="00665E38" w:rsidP="00E34784">
      <w:pPr>
        <w:spacing w:after="0" w:line="240" w:lineRule="auto"/>
        <w:ind w:left="720" w:hanging="709"/>
        <w:contextualSpacing/>
        <w:rPr>
          <w:rFonts w:ascii="Arial" w:hAnsi="Arial" w:cs="Arial"/>
        </w:rPr>
      </w:pPr>
    </w:p>
    <w:p w14:paraId="225520D0"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Entregar à CONTRATANTE o projeto as built - detalhamento construtivo através do protocolo da EMAP em meio físico (impresso) e digital (mídia digital em CD ou pen drive). Para a entrega do as built - detalhamento construtivo deverá ser solicitado uma prancha padrão com o carimbo padronizado junto a CONTRATANTE, assim como as codificações dos projetos.</w:t>
      </w:r>
    </w:p>
    <w:p w14:paraId="36D89B5D" w14:textId="77777777" w:rsidR="00665E38" w:rsidRPr="004E5CAA" w:rsidRDefault="00665E38" w:rsidP="00E34784">
      <w:pPr>
        <w:spacing w:after="0" w:line="240" w:lineRule="auto"/>
        <w:ind w:left="720" w:hanging="709"/>
        <w:contextualSpacing/>
        <w:rPr>
          <w:rFonts w:ascii="Arial" w:hAnsi="Arial" w:cs="Arial"/>
        </w:rPr>
      </w:pPr>
    </w:p>
    <w:p w14:paraId="2ECD036C"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 xml:space="preserve">O CONTRATADO deverá apresentar a ART – Anotação de Responsabilidade Técnica contendo os seguintes serviços: </w:t>
      </w:r>
    </w:p>
    <w:p w14:paraId="0A090866" w14:textId="77777777" w:rsidR="00665E38" w:rsidRPr="004E5CAA" w:rsidRDefault="00665E38" w:rsidP="00E34784">
      <w:pPr>
        <w:numPr>
          <w:ilvl w:val="1"/>
          <w:numId w:val="4"/>
        </w:numPr>
        <w:spacing w:after="120" w:line="360" w:lineRule="auto"/>
        <w:ind w:left="1418" w:hanging="709"/>
        <w:jc w:val="both"/>
        <w:rPr>
          <w:rFonts w:ascii="Arial" w:hAnsi="Arial" w:cs="Arial"/>
          <w:bCs/>
        </w:rPr>
      </w:pPr>
      <w:r w:rsidRPr="004E5CAA">
        <w:rPr>
          <w:rFonts w:ascii="Arial" w:hAnsi="Arial" w:cs="Arial"/>
          <w:bCs/>
        </w:rPr>
        <w:t>Gerenciamento e controle das obras das subestações.</w:t>
      </w:r>
    </w:p>
    <w:p w14:paraId="1793F372"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A Contratada deverá executar os serviços rigorosamente em conformidade com todas as condições estabelecidas neste Projeto Básico.</w:t>
      </w:r>
    </w:p>
    <w:p w14:paraId="21EF0D58"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 xml:space="preserve">Manter os profissionais que executarão os serviços, objeto deste Projeto Básico, devidamente identificado mediante a utilização de crachás. </w:t>
      </w:r>
    </w:p>
    <w:p w14:paraId="6ADFB3E5"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 xml:space="preserve">Fornecer os equipamentos de segurança individuais (EPI’s) e equipamentos de proteção coletiva (EPC’s) adequados e compatíveis com o tipo de exposição ao risco, a todos os profissionais que executarão os serviços, objeto deste Projeto. </w:t>
      </w:r>
    </w:p>
    <w:p w14:paraId="23054A9C"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lastRenderedPageBreak/>
        <w:t>Responder perante o Contratante e terceiros pela cobertura dos riscos e acidente de trabalho dos seus empregados, prepostos ou contratados, bem como por todos os ônus, encargos, perdas e danos, porventura resultantes da execução dos serviços contratados.</w:t>
      </w:r>
    </w:p>
    <w:p w14:paraId="1D0C043D"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Utilizar as marcas e produtos indicados nas plantas, especificações e listas de material ou similar se devidamente comprovado seu desempenho através de testes e ensaios previstos por normas e desde que previamente aceito pela FISCALIZAÇÃO.</w:t>
      </w:r>
    </w:p>
    <w:p w14:paraId="710B4929"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As licenças para execução dos serviços, dependentes de quaisquer autoridades federais, estaduais e/ou municipais, correrão por conta e risco da CONTRATADA.</w:t>
      </w:r>
    </w:p>
    <w:p w14:paraId="5902A227"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Apresentar Certificado de matrícula da obra de construção civil, obtido no Instituto Nacional do Seguro Social, no prazo de trinta dias contados do início de suas atividades.</w:t>
      </w:r>
    </w:p>
    <w:p w14:paraId="5513A089"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Realizar os serviços solicitados pela EMAP, com a observância dos prazos por ela determinados.</w:t>
      </w:r>
    </w:p>
    <w:p w14:paraId="6D0296F6"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Antes de iniciar os trabalhos, expor a metodologia proposta, de modo a esclarecer os dirigentes e corpo técnico da EMAP acerca do que se pretende fazer e os meios que serão utilizados, além de coletar as sugestões e orientações da equipe de acompanhamento constituída.</w:t>
      </w:r>
    </w:p>
    <w:p w14:paraId="17664A7D"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Responder, em relação aos seus técnicos, por todas as despesas decorrentes da execução dos serviços, tais como salários, seguros de acidentes, taxas, impostos, contribuições, indenizações, e outras que porventura venham a ser criadas e exigidas pelo governo ou vantagens decorrentes de convenção coletiva.</w:t>
      </w:r>
    </w:p>
    <w:p w14:paraId="4A445F46"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Responder pelos danos causados diretamente EMAP ou a terceiros, decorrente de culpa ou dolo em razão da execução dos serviços em apreço, não excluindo ou reduzindo essa responsabilidade a FISCALIZAÇÃO ou o acompanhamento pela EMAP.</w:t>
      </w:r>
    </w:p>
    <w:p w14:paraId="3C07CD4F"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Responsabilizar-se pelas despesas decorrentes da rejeição de serviços pela FISCALIZAÇÃO, bem como pelos atrasos acarretados por esta rejeição.</w:t>
      </w:r>
    </w:p>
    <w:p w14:paraId="125C111D"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lastRenderedPageBreak/>
        <w:t>O controle da Administração Pública sobre o desempenho das obras recebidas é assegurado fundamentalmente pelo art. 618 do Código Civil, o qual impõe que nos contratos de empreitada de edifícios ou outras construções consideráveis, o empreiteiro de materiais e execução responderá, durante o prazo irredutível de cinco anos, pela solidez e segurança do trabalho, assim em razão dos materiais como do solo.</w:t>
      </w:r>
    </w:p>
    <w:p w14:paraId="71094EF6"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Manter os seus técnicos sujeitos às normas procedimentais da EMAP, porém sem qualquer vínculo com a CONTRATANTE.</w:t>
      </w:r>
    </w:p>
    <w:p w14:paraId="0D2733DF"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A CONTRATADA deverá procurar a GERÊNCIA DE SAÚDE, SEGURANÇA E MEIO AMBIENTE - GESMA, para tomar ciência de todas as normas relativas à saúde, segurança e meio ambiente e os procedimentos de ambientação e cumpri-las fielmente.</w:t>
      </w:r>
    </w:p>
    <w:p w14:paraId="33FDB945"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 xml:space="preserve">Cumprir cada uma das normas constantes do Caderno de Saúde, Segurança e Meio Ambiente da EMAP. Relativo aos procedimentos PO 18, PC 34, PC 39, PC 41 e PC 42, se necessário informação adicional, os memos poderão ser solicitados pelo e-mail cls@emap.ma.gov.br. </w:t>
      </w:r>
    </w:p>
    <w:p w14:paraId="27B95BF1"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Responsabilizar-se por todo o transporte necessário à prestação dos serviços contratados, inclusive os maus executados, quando requerido pela FISCALIZAÇÃO ou esteja previsto neste Projeto.</w:t>
      </w:r>
    </w:p>
    <w:p w14:paraId="0D08F828"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Comunicar à FISCALIZAÇÃO da EMAP qualquer anormalidade de caráter urgente e prestar os esclarecimentos julgados necessários.</w:t>
      </w:r>
    </w:p>
    <w:p w14:paraId="2C24D493"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Manter, por si e por técnicos e/ou prepostos, em total e irrestrita confidencialidade, todas as condições, o escopo e as informações recebidas em razão dos serviços e durante a execução dos trabalhos, as quais constarão exclusivamente dos arquivos e dos relatórios que vierem a ser emitidos.</w:t>
      </w:r>
    </w:p>
    <w:p w14:paraId="1BFBCE2A"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Não utilizar e/ou divulgar a terceiros, por si e por seus técnicos e/ou prepostos, o escopo do trabalho contratado, as informações que venham a obter junto à EMAP, assim como os resultados dos serviços.</w:t>
      </w:r>
    </w:p>
    <w:p w14:paraId="2620F508"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Atender às solicitações de serviços de acordo com as especificações técnicas.</w:t>
      </w:r>
    </w:p>
    <w:p w14:paraId="5964EA3A"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lastRenderedPageBreak/>
        <w:t>Manter informado o técnico responsável da FISCALIZAÇÃO/EMAP, encarregado de acompanhar os trabalhos, prestando-lhe as informações necessárias.</w:t>
      </w:r>
    </w:p>
    <w:p w14:paraId="0F7AA75D"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As inconsistências ou dúvidas verificadas na documentação entregue terão prazo máximo de 07 (sete) dias corridos, contados a partir do recebimento da diligência pela CONTRATADA, para serem formalmente esclarecidas.</w:t>
      </w:r>
    </w:p>
    <w:p w14:paraId="6F734AA9"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O descumprimento reiterado das disposições destas obrigações e a manutenção da CONTRATADA em situação irregular perante suas obrigações fiscais, trabalhistas e previdenciárias implicará rescisão do Contrato, sem prejuízo da aplicação das penalidades nele previstas e demais cominações legais.</w:t>
      </w:r>
    </w:p>
    <w:p w14:paraId="35043838"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A Contratada é responsável por examinar previamente os projetos e, sempre que forem apresentadas propostas, a mesma garante que está de acordo com o projeto.  Executar o empreendimento, aplicando processos, materiais, componentes, subcomponentes, equipamentos e ferramentas, respeitando os mesmos projetos e as determinações técnicas.</w:t>
      </w:r>
    </w:p>
    <w:p w14:paraId="7DED9BE0"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Respeitar as Normas e Procedimentos de Controle de Acesso às Dependências da EMAP e do Porto do Itaqui.</w:t>
      </w:r>
    </w:p>
    <w:p w14:paraId="1F81D0EB" w14:textId="77777777" w:rsidR="00665E38" w:rsidRPr="004E5CAA" w:rsidRDefault="00665E38" w:rsidP="00E34784">
      <w:pPr>
        <w:numPr>
          <w:ilvl w:val="0"/>
          <w:numId w:val="39"/>
        </w:numPr>
        <w:spacing w:after="0" w:line="360" w:lineRule="auto"/>
        <w:ind w:left="709" w:hanging="709"/>
        <w:contextualSpacing/>
        <w:jc w:val="both"/>
        <w:rPr>
          <w:rFonts w:ascii="Arial" w:hAnsi="Arial" w:cs="Arial"/>
        </w:rPr>
      </w:pPr>
      <w:r w:rsidRPr="004E5CAA">
        <w:rPr>
          <w:rFonts w:ascii="Arial" w:hAnsi="Arial" w:cs="Arial"/>
        </w:rPr>
        <w:t>Seguir os procedimentos do SGE – Sistema de Gestão da Qualidade da EMAP e do Porto do Itaqui.</w:t>
      </w:r>
    </w:p>
    <w:p w14:paraId="16EC47F2" w14:textId="13E29D51" w:rsidR="00AB2100" w:rsidRDefault="00665E38" w:rsidP="00E34784">
      <w:pPr>
        <w:pStyle w:val="Corpodetexto"/>
        <w:numPr>
          <w:ilvl w:val="0"/>
          <w:numId w:val="39"/>
        </w:numPr>
        <w:spacing w:after="0" w:line="360" w:lineRule="auto"/>
        <w:ind w:left="709" w:hanging="709"/>
        <w:jc w:val="both"/>
        <w:rPr>
          <w:rFonts w:ascii="Arial" w:hAnsi="Arial" w:cs="Arial"/>
          <w:bCs/>
        </w:rPr>
      </w:pPr>
      <w:r w:rsidRPr="004E5CAA">
        <w:rPr>
          <w:rFonts w:ascii="Arial" w:hAnsi="Arial" w:cs="Arial"/>
          <w:sz w:val="22"/>
          <w:szCs w:val="22"/>
        </w:rPr>
        <w:t>A CONTRATADA deverá garantir o atendimento às especificações do projeto detalhado quanto ao uso dos materiais, dimensões/tolerâncias indicadas nos desenhos, qualidade da fabricação nas suas diversas etapas</w:t>
      </w:r>
      <w:r w:rsidRPr="00991899">
        <w:rPr>
          <w:rFonts w:ascii="Arial" w:hAnsi="Arial" w:cs="Arial"/>
        </w:rPr>
        <w:t>.</w:t>
      </w:r>
    </w:p>
    <w:p w14:paraId="2A88C51B" w14:textId="77777777" w:rsidR="004D2DA3" w:rsidRDefault="004D2DA3" w:rsidP="00A333BA">
      <w:pPr>
        <w:pStyle w:val="Corpodetexto"/>
        <w:spacing w:after="0" w:line="360" w:lineRule="auto"/>
        <w:ind w:firstLine="851"/>
        <w:jc w:val="both"/>
        <w:rPr>
          <w:rFonts w:ascii="Arial" w:hAnsi="Arial" w:cs="Arial"/>
          <w:bCs/>
        </w:rPr>
      </w:pPr>
    </w:p>
    <w:p w14:paraId="5733DDA1" w14:textId="77777777" w:rsidR="0089012F" w:rsidRPr="007408A5" w:rsidRDefault="00712351" w:rsidP="0089012F">
      <w:pPr>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EE" wp14:editId="5733DDEF">
                <wp:extent cx="5759450" cy="311150"/>
                <wp:effectExtent l="38100" t="57150" r="50800" b="50800"/>
                <wp:docPr id="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3" w14:textId="3038F8BF" w:rsidR="00463DBF" w:rsidRPr="007408A5" w:rsidRDefault="00463DBF" w:rsidP="00E34784">
                            <w:pPr>
                              <w:pStyle w:val="Ttulo1"/>
                              <w:numPr>
                                <w:ilvl w:val="0"/>
                                <w:numId w:val="29"/>
                              </w:numPr>
                              <w:tabs>
                                <w:tab w:val="left" w:pos="426"/>
                              </w:tabs>
                              <w:spacing w:before="0" w:line="240" w:lineRule="auto"/>
                              <w:ind w:left="0" w:firstLine="0"/>
                              <w:rPr>
                                <w:rFonts w:ascii="Arial Narrow" w:hAnsi="Arial Narrow"/>
                                <w:color w:val="FFFFFF" w:themeColor="background1"/>
                                <w:sz w:val="24"/>
                                <w:szCs w:val="24"/>
                              </w:rPr>
                            </w:pPr>
                            <w:bookmarkStart w:id="169" w:name="_Toc427228737"/>
                            <w:bookmarkStart w:id="170" w:name="_Toc16084083"/>
                            <w:bookmarkStart w:id="171" w:name="_Toc16243832"/>
                            <w:bookmarkStart w:id="172" w:name="_Toc31112838"/>
                            <w:bookmarkStart w:id="173" w:name="_Toc31113579"/>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w:t>
                            </w:r>
                            <w:bookmarkEnd w:id="169"/>
                            <w:bookmarkEnd w:id="170"/>
                            <w:bookmarkEnd w:id="171"/>
                            <w:bookmarkEnd w:id="172"/>
                            <w:r>
                              <w:rPr>
                                <w:rFonts w:ascii="Arial Narrow" w:hAnsi="Arial Narrow"/>
                                <w:color w:val="FFFFFF" w:themeColor="background1"/>
                                <w:sz w:val="24"/>
                                <w:szCs w:val="24"/>
                              </w:rPr>
                              <w:t>P</w:t>
                            </w:r>
                            <w:bookmarkEnd w:id="173"/>
                          </w:p>
                        </w:txbxContent>
                      </wps:txbx>
                      <wps:bodyPr rot="0" vert="horz" wrap="square" lIns="91440" tIns="45720" rIns="91440" bIns="45720" anchor="t" anchorCtr="0">
                        <a:noAutofit/>
                      </wps:bodyPr>
                    </wps:wsp>
                  </a:graphicData>
                </a:graphic>
              </wp:inline>
            </w:drawing>
          </mc:Choice>
          <mc:Fallback>
            <w:pict>
              <v:shape w14:anchorId="5733DDEE" id="_x0000_s104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DzR2iHogIAAD0FAAAOAAAAAAAAAAAAAAAAAC4CAABkcnMv&#10;ZTJvRG9jLnhtbFBLAQItABQABgAIAAAAIQDQXfFd2QAAAAQBAAAPAAAAAAAAAAAAAAAAAPwEAABk&#10;cnMvZG93bnJldi54bWxQSwUGAAAAAAQABADzAAAAAgYAAAAA&#10;" fillcolor="#1f497d [3215]" stroked="f" strokeweight="1.5pt">
                <v:textbox>
                  <w:txbxContent>
                    <w:p w14:paraId="5733DE23" w14:textId="3038F8BF" w:rsidR="00463DBF" w:rsidRPr="007408A5" w:rsidRDefault="00463DBF" w:rsidP="00E34784">
                      <w:pPr>
                        <w:pStyle w:val="Ttulo1"/>
                        <w:numPr>
                          <w:ilvl w:val="0"/>
                          <w:numId w:val="29"/>
                        </w:numPr>
                        <w:tabs>
                          <w:tab w:val="left" w:pos="426"/>
                        </w:tabs>
                        <w:spacing w:before="0" w:line="240" w:lineRule="auto"/>
                        <w:ind w:left="0" w:firstLine="0"/>
                        <w:rPr>
                          <w:rFonts w:ascii="Arial Narrow" w:hAnsi="Arial Narrow"/>
                          <w:color w:val="FFFFFF" w:themeColor="background1"/>
                          <w:sz w:val="24"/>
                          <w:szCs w:val="24"/>
                        </w:rPr>
                      </w:pPr>
                      <w:bookmarkStart w:id="174" w:name="_Toc427228737"/>
                      <w:bookmarkStart w:id="175" w:name="_Toc16084083"/>
                      <w:bookmarkStart w:id="176" w:name="_Toc16243832"/>
                      <w:bookmarkStart w:id="177" w:name="_Toc31112838"/>
                      <w:bookmarkStart w:id="178" w:name="_Toc31113579"/>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w:t>
                      </w:r>
                      <w:bookmarkEnd w:id="174"/>
                      <w:bookmarkEnd w:id="175"/>
                      <w:bookmarkEnd w:id="176"/>
                      <w:bookmarkEnd w:id="177"/>
                      <w:r>
                        <w:rPr>
                          <w:rFonts w:ascii="Arial Narrow" w:hAnsi="Arial Narrow"/>
                          <w:color w:val="FFFFFF" w:themeColor="background1"/>
                          <w:sz w:val="24"/>
                          <w:szCs w:val="24"/>
                        </w:rPr>
                        <w:t>P</w:t>
                      </w:r>
                      <w:bookmarkEnd w:id="178"/>
                    </w:p>
                  </w:txbxContent>
                </v:textbox>
                <w10:anchorlock/>
              </v:shape>
            </w:pict>
          </mc:Fallback>
        </mc:AlternateContent>
      </w:r>
    </w:p>
    <w:p w14:paraId="55F982CE" w14:textId="74E5B888" w:rsidR="00A925C6" w:rsidRPr="00E34784" w:rsidRDefault="00A925C6" w:rsidP="00E34784">
      <w:pPr>
        <w:numPr>
          <w:ilvl w:val="0"/>
          <w:numId w:val="63"/>
        </w:numPr>
        <w:spacing w:after="0" w:line="360" w:lineRule="auto"/>
        <w:ind w:left="709" w:hanging="709"/>
        <w:contextualSpacing/>
        <w:jc w:val="both"/>
        <w:rPr>
          <w:rFonts w:ascii="Arial" w:hAnsi="Arial" w:cs="Arial"/>
        </w:rPr>
      </w:pPr>
      <w:bookmarkStart w:id="179" w:name="_Toc14099066"/>
      <w:bookmarkStart w:id="180" w:name="_Toc14099098"/>
      <w:bookmarkStart w:id="181" w:name="_Toc16084041"/>
      <w:r w:rsidRPr="00E34784">
        <w:rPr>
          <w:rFonts w:ascii="Arial" w:hAnsi="Arial" w:cs="Arial"/>
        </w:rPr>
        <w:t>Todo contrato deve ser acompanhado por um gestor de contrato, representante da Administração Pública, sendo:</w:t>
      </w:r>
      <w:bookmarkEnd w:id="179"/>
      <w:bookmarkEnd w:id="180"/>
      <w:bookmarkEnd w:id="181"/>
    </w:p>
    <w:p w14:paraId="601BFE96" w14:textId="77777777" w:rsidR="00A925C6" w:rsidRPr="004E5CAA" w:rsidRDefault="00A925C6" w:rsidP="00665E38">
      <w:pPr>
        <w:numPr>
          <w:ilvl w:val="0"/>
          <w:numId w:val="8"/>
        </w:numPr>
        <w:spacing w:line="360" w:lineRule="auto"/>
        <w:ind w:left="1066" w:hanging="357"/>
        <w:contextualSpacing/>
        <w:jc w:val="both"/>
        <w:rPr>
          <w:rFonts w:ascii="Arial" w:hAnsi="Arial" w:cs="Arial"/>
          <w:bCs/>
        </w:rPr>
      </w:pPr>
      <w:r w:rsidRPr="004E5CAA">
        <w:rPr>
          <w:rFonts w:ascii="Arial" w:hAnsi="Arial" w:cs="Arial"/>
          <w:bCs/>
        </w:rPr>
        <w:t>1 (um) agente ocupante de cargo efetivo do quadro permanente da Administração, preferencialmente;</w:t>
      </w:r>
    </w:p>
    <w:p w14:paraId="328AE96E" w14:textId="7F8E7526" w:rsidR="00145031" w:rsidRPr="004E5CAA" w:rsidRDefault="00A925C6" w:rsidP="00145031">
      <w:pPr>
        <w:numPr>
          <w:ilvl w:val="0"/>
          <w:numId w:val="8"/>
        </w:numPr>
        <w:spacing w:line="360" w:lineRule="auto"/>
        <w:ind w:left="1066" w:hanging="357"/>
        <w:contextualSpacing/>
        <w:jc w:val="both"/>
        <w:rPr>
          <w:rFonts w:ascii="Arial" w:hAnsi="Arial" w:cs="Arial"/>
          <w:bCs/>
        </w:rPr>
      </w:pPr>
      <w:r w:rsidRPr="004E5CAA">
        <w:rPr>
          <w:rFonts w:ascii="Arial" w:hAnsi="Arial" w:cs="Arial"/>
          <w:bCs/>
        </w:rPr>
        <w:lastRenderedPageBreak/>
        <w:t>Previamente designado e qualificado pela autoridade signatária do contrato, por parte da Administração.</w:t>
      </w:r>
    </w:p>
    <w:p w14:paraId="0C9ED27F" w14:textId="77777777" w:rsidR="00646119"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O gestor do contrato anotará as ocorrências em registro próprio, que deverá ser juntado ao contrato ao término de sua vigência.</w:t>
      </w:r>
    </w:p>
    <w:p w14:paraId="0BEFAFB6" w14:textId="77777777" w:rsidR="005B666A" w:rsidRPr="004E5CAA" w:rsidRDefault="005B666A" w:rsidP="00E34784">
      <w:pPr>
        <w:numPr>
          <w:ilvl w:val="0"/>
          <w:numId w:val="63"/>
        </w:numPr>
        <w:spacing w:after="0" w:line="360" w:lineRule="auto"/>
        <w:ind w:left="709" w:hanging="709"/>
        <w:contextualSpacing/>
        <w:jc w:val="both"/>
        <w:rPr>
          <w:rFonts w:ascii="Arial" w:hAnsi="Arial" w:cs="Arial"/>
        </w:rPr>
      </w:pPr>
      <w:r w:rsidRPr="004E5CAA">
        <w:rPr>
          <w:rFonts w:ascii="Arial" w:hAnsi="Arial" w:cs="Arial"/>
        </w:rPr>
        <w:t>Treinar todos os empregados da CONTRATADA no PROAPI (Programa de Ambientação do Porto do Itaqui).</w:t>
      </w:r>
    </w:p>
    <w:p w14:paraId="22785181" w14:textId="3E716B43" w:rsidR="005B666A" w:rsidRPr="004E5CAA" w:rsidRDefault="005B666A" w:rsidP="00E34784">
      <w:pPr>
        <w:numPr>
          <w:ilvl w:val="0"/>
          <w:numId w:val="63"/>
        </w:numPr>
        <w:spacing w:after="0" w:line="360" w:lineRule="auto"/>
        <w:ind w:left="709" w:hanging="709"/>
        <w:contextualSpacing/>
        <w:jc w:val="both"/>
        <w:rPr>
          <w:rFonts w:ascii="Arial" w:hAnsi="Arial" w:cs="Arial"/>
        </w:rPr>
      </w:pPr>
      <w:r w:rsidRPr="004E5CAA">
        <w:rPr>
          <w:rFonts w:ascii="Arial" w:hAnsi="Arial" w:cs="Arial"/>
        </w:rPr>
        <w:t>Fornecer a CONTRATADA cópia dos registros realizados e ser informado a cada alteração, desde que solicitado pela mesma.</w:t>
      </w:r>
    </w:p>
    <w:p w14:paraId="43FE1ABE" w14:textId="77777777" w:rsidR="00646119"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O gestor do contrato deve comunicar as irregularidades à autoridade designante e ao Controle Interno.</w:t>
      </w:r>
    </w:p>
    <w:p w14:paraId="0654C53E" w14:textId="40907EDA" w:rsidR="00646119"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 xml:space="preserve">Encaminhar à Contratada os comentários </w:t>
      </w:r>
      <w:r w:rsidR="004E1525" w:rsidRPr="00E34784">
        <w:rPr>
          <w:rFonts w:ascii="Arial" w:hAnsi="Arial" w:cs="Arial"/>
        </w:rPr>
        <w:t xml:space="preserve">e/ou orientações </w:t>
      </w:r>
      <w:r w:rsidRPr="00E34784">
        <w:rPr>
          <w:rFonts w:ascii="Arial" w:hAnsi="Arial" w:cs="Arial"/>
        </w:rPr>
        <w:t>efetuados para que sejam providenciados os respectivos atendimentos;</w:t>
      </w:r>
    </w:p>
    <w:p w14:paraId="0AB3A4A1" w14:textId="15CC6CEB" w:rsidR="004E1525"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Efetuar o pagamento devido à empresa</w:t>
      </w:r>
      <w:r w:rsidR="00703835" w:rsidRPr="00E34784">
        <w:rPr>
          <w:rFonts w:ascii="Arial" w:hAnsi="Arial" w:cs="Arial"/>
        </w:rPr>
        <w:t xml:space="preserve"> Contratada</w:t>
      </w:r>
      <w:r w:rsidRPr="00E34784">
        <w:rPr>
          <w:rFonts w:ascii="Arial" w:hAnsi="Arial" w:cs="Arial"/>
        </w:rPr>
        <w:t xml:space="preserve"> serviço, se esta cumprir todas as exi</w:t>
      </w:r>
      <w:r w:rsidR="00C632AF" w:rsidRPr="00E34784">
        <w:rPr>
          <w:rFonts w:ascii="Arial" w:hAnsi="Arial" w:cs="Arial"/>
        </w:rPr>
        <w:t>gências constantes deste Termo de Referência</w:t>
      </w:r>
      <w:r w:rsidRPr="00E34784">
        <w:rPr>
          <w:rFonts w:ascii="Arial" w:hAnsi="Arial" w:cs="Arial"/>
        </w:rPr>
        <w:t xml:space="preserve">. </w:t>
      </w:r>
    </w:p>
    <w:p w14:paraId="0CB0B1ED" w14:textId="77777777" w:rsidR="00145031" w:rsidRPr="00E34784" w:rsidRDefault="00145031"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Efetuar o pagamento à empresa Contratada de acordo com as condições de preço e prazo estabelecido neste Termo de Referência, itens 07, 09 e 20.</w:t>
      </w:r>
    </w:p>
    <w:p w14:paraId="2BD12D71" w14:textId="46338FE6" w:rsidR="004E1525" w:rsidRPr="00E34784" w:rsidRDefault="004E1525"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Permitir o acesso dos empregados da Contratada às instalações da área primária ou em qualquer outra área necessária para a realização dos serviços, conforme loc</w:t>
      </w:r>
      <w:r w:rsidR="00C632AF" w:rsidRPr="00E34784">
        <w:rPr>
          <w:rFonts w:ascii="Arial" w:hAnsi="Arial" w:cs="Arial"/>
        </w:rPr>
        <w:t>al definido neste Termo</w:t>
      </w:r>
      <w:r w:rsidRPr="00E34784">
        <w:rPr>
          <w:rFonts w:ascii="Arial" w:hAnsi="Arial" w:cs="Arial"/>
        </w:rPr>
        <w:t>, desde que atenda todas as determinações da Medicina e Segurança do Trabalho.</w:t>
      </w:r>
    </w:p>
    <w:p w14:paraId="0335D82B" w14:textId="7B896300" w:rsidR="00201641" w:rsidRPr="00E34784" w:rsidRDefault="00201641"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 xml:space="preserve">Fornecimento de água e energia </w:t>
      </w:r>
      <w:r w:rsidR="00E20BAB" w:rsidRPr="00E34784">
        <w:rPr>
          <w:rFonts w:ascii="Arial" w:hAnsi="Arial" w:cs="Arial"/>
        </w:rPr>
        <w:t xml:space="preserve">elétrica </w:t>
      </w:r>
      <w:r w:rsidRPr="00E34784">
        <w:rPr>
          <w:rFonts w:ascii="Arial" w:hAnsi="Arial" w:cs="Arial"/>
        </w:rPr>
        <w:t>à contratada.</w:t>
      </w:r>
    </w:p>
    <w:p w14:paraId="5E464D14" w14:textId="00822BE3" w:rsidR="00646119"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Exigir o fiel cumprimento dos deveres e ob</w:t>
      </w:r>
      <w:r w:rsidR="00703835" w:rsidRPr="00E34784">
        <w:rPr>
          <w:rFonts w:ascii="Arial" w:hAnsi="Arial" w:cs="Arial"/>
        </w:rPr>
        <w:t>rigações da empresa Contratada.</w:t>
      </w:r>
    </w:p>
    <w:p w14:paraId="4A07E6B6" w14:textId="5EB1A745" w:rsidR="00646119"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Promover o acompanhame</w:t>
      </w:r>
      <w:r w:rsidR="00703835" w:rsidRPr="00E34784">
        <w:rPr>
          <w:rFonts w:ascii="Arial" w:hAnsi="Arial" w:cs="Arial"/>
        </w:rPr>
        <w:t>nto e FISCALIZAÇÃO dos serviços de acordo com</w:t>
      </w:r>
      <w:r w:rsidR="00C632AF" w:rsidRPr="00E34784">
        <w:rPr>
          <w:rFonts w:ascii="Arial" w:hAnsi="Arial" w:cs="Arial"/>
        </w:rPr>
        <w:t xml:space="preserve"> este Termo</w:t>
      </w:r>
      <w:r w:rsidR="00703835" w:rsidRPr="00E34784">
        <w:rPr>
          <w:rFonts w:ascii="Arial" w:hAnsi="Arial" w:cs="Arial"/>
        </w:rPr>
        <w:t>;</w:t>
      </w:r>
    </w:p>
    <w:p w14:paraId="2C2AA3EB" w14:textId="77777777" w:rsidR="00646119"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Os fatos que possam determinar prorrogação de prazo, reajustamento do valor contratual ou justificação de mora só podem ser considerados se estiverem motivados e devidamente anotados no registro próprio.</w:t>
      </w:r>
    </w:p>
    <w:p w14:paraId="7ADF3301" w14:textId="1F5AC8FF" w:rsidR="00646119"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Aprovar a indicação pela Contratada do Coordenador respons</w:t>
      </w:r>
      <w:r w:rsidR="00145031" w:rsidRPr="00E34784">
        <w:rPr>
          <w:rFonts w:ascii="Arial" w:hAnsi="Arial" w:cs="Arial"/>
        </w:rPr>
        <w:t>ável pela condução dos serviços.</w:t>
      </w:r>
    </w:p>
    <w:p w14:paraId="5FB495E3" w14:textId="6757F2E9" w:rsidR="00646119"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lastRenderedPageBreak/>
        <w:t xml:space="preserve">Solicitar a substituição de qualquer funcionário da Contratada que </w:t>
      </w:r>
      <w:r w:rsidR="00145031" w:rsidRPr="00E34784">
        <w:rPr>
          <w:rFonts w:ascii="Arial" w:hAnsi="Arial" w:cs="Arial"/>
        </w:rPr>
        <w:t>embarace a ação da FISCALIZAÇÃO.</w:t>
      </w:r>
    </w:p>
    <w:p w14:paraId="2DE70E4A" w14:textId="3789E032" w:rsidR="00646119"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Verificar se estão sendo colocada à disposição dos serviços a equi</w:t>
      </w:r>
      <w:r w:rsidR="00145031" w:rsidRPr="00E34784">
        <w:rPr>
          <w:rFonts w:ascii="Arial" w:hAnsi="Arial" w:cs="Arial"/>
        </w:rPr>
        <w:t>pe técnica prevista na proposta.</w:t>
      </w:r>
    </w:p>
    <w:p w14:paraId="141C0B25" w14:textId="7A7E22EA" w:rsidR="00646119"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Esclarecer ou solucionar incoerências, falhas e omissões eventualmente constatadas nas demais informações e instruç</w:t>
      </w:r>
      <w:r w:rsidR="00C632AF" w:rsidRPr="00E34784">
        <w:rPr>
          <w:rFonts w:ascii="Arial" w:hAnsi="Arial" w:cs="Arial"/>
        </w:rPr>
        <w:t>ões complementares deste Termo</w:t>
      </w:r>
      <w:r w:rsidRPr="00E34784">
        <w:rPr>
          <w:rFonts w:ascii="Arial" w:hAnsi="Arial" w:cs="Arial"/>
        </w:rPr>
        <w:t xml:space="preserve">, necessárias </w:t>
      </w:r>
      <w:r w:rsidR="00145031" w:rsidRPr="00E34784">
        <w:rPr>
          <w:rFonts w:ascii="Arial" w:hAnsi="Arial" w:cs="Arial"/>
        </w:rPr>
        <w:t>ao desenvolvimento dos serviços.</w:t>
      </w:r>
    </w:p>
    <w:p w14:paraId="12E45140" w14:textId="4650DE17" w:rsidR="00646119"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Exercer rigoroso controle sobre o</w:t>
      </w:r>
      <w:r w:rsidR="004206A8" w:rsidRPr="00E34784">
        <w:rPr>
          <w:rFonts w:ascii="Arial" w:hAnsi="Arial" w:cs="Arial"/>
        </w:rPr>
        <w:t xml:space="preserve"> cronograma</w:t>
      </w:r>
      <w:r w:rsidRPr="00E34784">
        <w:rPr>
          <w:rFonts w:ascii="Arial" w:hAnsi="Arial" w:cs="Arial"/>
        </w:rPr>
        <w:t xml:space="preserve"> de execução dos serviços, aprovando os eventuais ajustes que ocorrerem durante</w:t>
      </w:r>
      <w:r w:rsidR="00145031" w:rsidRPr="00E34784">
        <w:rPr>
          <w:rFonts w:ascii="Arial" w:hAnsi="Arial" w:cs="Arial"/>
        </w:rPr>
        <w:t xml:space="preserve"> o desenvolvimento dos serviços.</w:t>
      </w:r>
    </w:p>
    <w:p w14:paraId="5C0DD0AD" w14:textId="67EB4B7B" w:rsidR="00646119"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Analisar e aprovar as</w:t>
      </w:r>
      <w:r w:rsidR="00703835" w:rsidRPr="00E34784">
        <w:rPr>
          <w:rFonts w:ascii="Arial" w:hAnsi="Arial" w:cs="Arial"/>
        </w:rPr>
        <w:t xml:space="preserve"> etapas dos serviços executados, em obediência </w:t>
      </w:r>
      <w:r w:rsidR="00C632AF" w:rsidRPr="00E34784">
        <w:rPr>
          <w:rFonts w:ascii="Arial" w:hAnsi="Arial" w:cs="Arial"/>
        </w:rPr>
        <w:t>ao previsto neste Termo de Referência</w:t>
      </w:r>
      <w:r w:rsidR="00145031" w:rsidRPr="00E34784">
        <w:rPr>
          <w:rFonts w:ascii="Arial" w:hAnsi="Arial" w:cs="Arial"/>
        </w:rPr>
        <w:t>.</w:t>
      </w:r>
    </w:p>
    <w:p w14:paraId="190B612E" w14:textId="5DA9CD15" w:rsidR="00646119"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Verificar e atestar os serviços, bem como conferir, visitar e encaminhar para pagamento as f</w:t>
      </w:r>
      <w:r w:rsidR="00145031" w:rsidRPr="00E34784">
        <w:rPr>
          <w:rFonts w:ascii="Arial" w:hAnsi="Arial" w:cs="Arial"/>
        </w:rPr>
        <w:t>aturas emitidas pela Contratada.</w:t>
      </w:r>
    </w:p>
    <w:p w14:paraId="649BDD80" w14:textId="77777777" w:rsidR="00646119"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Receber provisoriamente todos os serviços, verificando o atendimento aos comentários efetuados.</w:t>
      </w:r>
    </w:p>
    <w:p w14:paraId="47FD96F5" w14:textId="43D1EE03" w:rsidR="001B35D2" w:rsidRPr="00E34784" w:rsidRDefault="00646119" w:rsidP="00E34784">
      <w:pPr>
        <w:numPr>
          <w:ilvl w:val="0"/>
          <w:numId w:val="63"/>
        </w:numPr>
        <w:spacing w:after="0" w:line="360" w:lineRule="auto"/>
        <w:ind w:left="709" w:hanging="709"/>
        <w:contextualSpacing/>
        <w:jc w:val="both"/>
        <w:rPr>
          <w:rFonts w:ascii="Arial" w:hAnsi="Arial" w:cs="Arial"/>
        </w:rPr>
      </w:pPr>
      <w:r w:rsidRPr="00E34784">
        <w:rPr>
          <w:rFonts w:ascii="Arial" w:hAnsi="Arial" w:cs="Arial"/>
        </w:rPr>
        <w:t xml:space="preserve">Cumprir as regras e </w:t>
      </w:r>
      <w:r w:rsidR="00C632AF" w:rsidRPr="00E34784">
        <w:rPr>
          <w:rFonts w:ascii="Arial" w:hAnsi="Arial" w:cs="Arial"/>
        </w:rPr>
        <w:t>condições expostas deste Termo</w:t>
      </w:r>
      <w:r w:rsidRPr="00E34784">
        <w:rPr>
          <w:rFonts w:ascii="Arial" w:hAnsi="Arial" w:cs="Arial"/>
        </w:rPr>
        <w:t xml:space="preserve"> e no Edital de Licitação. Permitir a execução do objeto de modo eficiente, fornecendo os meios e condições para que a Contratada possa executar as suas obrigações.</w:t>
      </w:r>
    </w:p>
    <w:p w14:paraId="5733DDAE" w14:textId="77777777" w:rsidR="0089012F" w:rsidRDefault="00712351" w:rsidP="0089012F">
      <w:pPr>
        <w:spacing w:after="0" w:line="360" w:lineRule="auto"/>
        <w:rPr>
          <w:rFonts w:ascii="Arial" w:hAnsi="Arial" w:cs="Arial"/>
          <w:bCs/>
          <w:sz w:val="24"/>
          <w:szCs w:val="24"/>
        </w:rPr>
      </w:pPr>
      <w:r>
        <w:rPr>
          <w:rFonts w:ascii="Arial" w:hAnsi="Arial" w:cs="Arial"/>
          <w:noProof/>
          <w:sz w:val="24"/>
          <w:szCs w:val="24"/>
        </w:rPr>
        <mc:AlternateContent>
          <mc:Choice Requires="wps">
            <w:drawing>
              <wp:inline distT="0" distB="0" distL="0" distR="0" wp14:anchorId="5733DDF0" wp14:editId="5733DDF1">
                <wp:extent cx="5759450" cy="311150"/>
                <wp:effectExtent l="38100" t="57150" r="50800" b="50800"/>
                <wp:docPr id="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4" w14:textId="5F839490" w:rsidR="00463DBF" w:rsidRPr="007408A5" w:rsidRDefault="00463DBF" w:rsidP="00E34784">
                            <w:pPr>
                              <w:pStyle w:val="Ttulo1"/>
                              <w:numPr>
                                <w:ilvl w:val="0"/>
                                <w:numId w:val="30"/>
                              </w:numPr>
                              <w:tabs>
                                <w:tab w:val="left" w:pos="426"/>
                              </w:tabs>
                              <w:spacing w:before="0" w:line="240" w:lineRule="auto"/>
                              <w:ind w:left="426"/>
                              <w:rPr>
                                <w:rFonts w:ascii="Arial Narrow" w:hAnsi="Arial Narrow"/>
                                <w:color w:val="FFFFFF" w:themeColor="background1"/>
                                <w:sz w:val="24"/>
                                <w:szCs w:val="24"/>
                              </w:rPr>
                            </w:pPr>
                            <w:bookmarkStart w:id="182" w:name="_Toc427226382"/>
                            <w:bookmarkStart w:id="183" w:name="_Toc427228738"/>
                            <w:r>
                              <w:rPr>
                                <w:rFonts w:ascii="Arial Narrow" w:hAnsi="Arial Narrow"/>
                                <w:color w:val="FFFFFF" w:themeColor="background1"/>
                                <w:sz w:val="24"/>
                                <w:szCs w:val="24"/>
                              </w:rPr>
                              <w:t xml:space="preserve">  </w:t>
                            </w:r>
                            <w:bookmarkStart w:id="184" w:name="_Toc31112839"/>
                            <w:bookmarkStart w:id="185" w:name="_Toc31113580"/>
                            <w:r>
                              <w:rPr>
                                <w:rFonts w:ascii="Arial Narrow" w:hAnsi="Arial Narrow"/>
                                <w:color w:val="FFFFFF" w:themeColor="background1"/>
                                <w:sz w:val="24"/>
                                <w:szCs w:val="24"/>
                              </w:rPr>
                              <w:t>CONDIÇÕES DE RECEBIMENT</w:t>
                            </w:r>
                            <w:bookmarkEnd w:id="182"/>
                            <w:bookmarkEnd w:id="183"/>
                            <w:bookmarkEnd w:id="184"/>
                            <w:r>
                              <w:rPr>
                                <w:rFonts w:ascii="Arial Narrow" w:hAnsi="Arial Narrow"/>
                                <w:color w:val="FFFFFF" w:themeColor="background1"/>
                                <w:sz w:val="24"/>
                                <w:szCs w:val="24"/>
                              </w:rPr>
                              <w:t>O</w:t>
                            </w:r>
                            <w:bookmarkEnd w:id="185"/>
                          </w:p>
                        </w:txbxContent>
                      </wps:txbx>
                      <wps:bodyPr rot="0" vert="horz" wrap="square" lIns="91440" tIns="45720" rIns="91440" bIns="45720" anchor="t" anchorCtr="0">
                        <a:noAutofit/>
                      </wps:bodyPr>
                    </wps:wsp>
                  </a:graphicData>
                </a:graphic>
              </wp:inline>
            </w:drawing>
          </mc:Choice>
          <mc:Fallback>
            <w:pict>
              <v:shape w14:anchorId="5733DDF0" id="_x0000_s104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M5YtRogIAAD0FAAAOAAAAAAAAAAAAAAAAAC4CAABkcnMv&#10;ZTJvRG9jLnhtbFBLAQItABQABgAIAAAAIQDQXfFd2QAAAAQBAAAPAAAAAAAAAAAAAAAAAPwEAABk&#10;cnMvZG93bnJldi54bWxQSwUGAAAAAAQABADzAAAAAgYAAAAA&#10;" fillcolor="#1f497d [3215]" stroked="f" strokeweight="1.5pt">
                <v:textbox>
                  <w:txbxContent>
                    <w:p w14:paraId="5733DE24" w14:textId="5F839490" w:rsidR="00463DBF" w:rsidRPr="007408A5" w:rsidRDefault="00463DBF" w:rsidP="00E34784">
                      <w:pPr>
                        <w:pStyle w:val="Ttulo1"/>
                        <w:numPr>
                          <w:ilvl w:val="0"/>
                          <w:numId w:val="30"/>
                        </w:numPr>
                        <w:tabs>
                          <w:tab w:val="left" w:pos="426"/>
                        </w:tabs>
                        <w:spacing w:before="0" w:line="240" w:lineRule="auto"/>
                        <w:ind w:left="426"/>
                        <w:rPr>
                          <w:rFonts w:ascii="Arial Narrow" w:hAnsi="Arial Narrow"/>
                          <w:color w:val="FFFFFF" w:themeColor="background1"/>
                          <w:sz w:val="24"/>
                          <w:szCs w:val="24"/>
                        </w:rPr>
                      </w:pPr>
                      <w:bookmarkStart w:id="186" w:name="_Toc427226382"/>
                      <w:bookmarkStart w:id="187" w:name="_Toc427228738"/>
                      <w:r>
                        <w:rPr>
                          <w:rFonts w:ascii="Arial Narrow" w:hAnsi="Arial Narrow"/>
                          <w:color w:val="FFFFFF" w:themeColor="background1"/>
                          <w:sz w:val="24"/>
                          <w:szCs w:val="24"/>
                        </w:rPr>
                        <w:t xml:space="preserve">  </w:t>
                      </w:r>
                      <w:bookmarkStart w:id="188" w:name="_Toc31112839"/>
                      <w:bookmarkStart w:id="189" w:name="_Toc31113580"/>
                      <w:r>
                        <w:rPr>
                          <w:rFonts w:ascii="Arial Narrow" w:hAnsi="Arial Narrow"/>
                          <w:color w:val="FFFFFF" w:themeColor="background1"/>
                          <w:sz w:val="24"/>
                          <w:szCs w:val="24"/>
                        </w:rPr>
                        <w:t>CONDIÇÕES DE RECEBIMENT</w:t>
                      </w:r>
                      <w:bookmarkEnd w:id="186"/>
                      <w:bookmarkEnd w:id="187"/>
                      <w:bookmarkEnd w:id="188"/>
                      <w:r>
                        <w:rPr>
                          <w:rFonts w:ascii="Arial Narrow" w:hAnsi="Arial Narrow"/>
                          <w:color w:val="FFFFFF" w:themeColor="background1"/>
                          <w:sz w:val="24"/>
                          <w:szCs w:val="24"/>
                        </w:rPr>
                        <w:t>O</w:t>
                      </w:r>
                      <w:bookmarkEnd w:id="189"/>
                    </w:p>
                  </w:txbxContent>
                </v:textbox>
                <w10:anchorlock/>
              </v:shape>
            </w:pict>
          </mc:Fallback>
        </mc:AlternateContent>
      </w:r>
    </w:p>
    <w:p w14:paraId="544E7620" w14:textId="5C20AD9E" w:rsidR="0035514E" w:rsidRPr="004E5CAA" w:rsidRDefault="00BE28E5" w:rsidP="0035514E">
      <w:pPr>
        <w:spacing w:after="0" w:line="360" w:lineRule="auto"/>
        <w:ind w:firstLine="851"/>
        <w:jc w:val="both"/>
        <w:rPr>
          <w:rFonts w:ascii="Arial" w:hAnsi="Arial" w:cs="Arial"/>
          <w:color w:val="000000" w:themeColor="text1"/>
        </w:rPr>
      </w:pPr>
      <w:r w:rsidRPr="004E5CAA">
        <w:rPr>
          <w:rFonts w:ascii="Arial" w:hAnsi="Arial" w:cs="Arial"/>
          <w:color w:val="000000" w:themeColor="text1"/>
        </w:rPr>
        <w:t>A</w:t>
      </w:r>
      <w:r w:rsidR="00C42782" w:rsidRPr="004E5CAA">
        <w:rPr>
          <w:rFonts w:ascii="Arial" w:hAnsi="Arial" w:cs="Arial"/>
          <w:color w:val="000000" w:themeColor="text1"/>
        </w:rPr>
        <w:t>pós a entrega de todos os relatórios e demais documentos (acompanhados de Anotação de Responsabilidade Técnica e/ou Registro de Responsabilidade Técnica) que se fizerem necessário</w:t>
      </w:r>
      <w:r w:rsidR="003F68A4" w:rsidRPr="004E5CAA">
        <w:rPr>
          <w:rFonts w:ascii="Arial" w:hAnsi="Arial" w:cs="Arial"/>
          <w:color w:val="000000" w:themeColor="text1"/>
        </w:rPr>
        <w:t xml:space="preserve">s relacionados aos serviços de </w:t>
      </w:r>
      <w:r w:rsidR="009C4AAC" w:rsidRPr="004E5CAA">
        <w:rPr>
          <w:rFonts w:ascii="Arial" w:hAnsi="Arial" w:cs="Arial"/>
          <w:color w:val="000000" w:themeColor="text1"/>
        </w:rPr>
        <w:t xml:space="preserve">Gerenciamento e Controle </w:t>
      </w:r>
      <w:r w:rsidR="001C4C1C" w:rsidRPr="004E5CAA">
        <w:rPr>
          <w:rFonts w:ascii="Arial" w:hAnsi="Arial" w:cs="Arial"/>
          <w:color w:val="000000" w:themeColor="text1"/>
        </w:rPr>
        <w:t>das obras das</w:t>
      </w:r>
      <w:r w:rsidR="009C4AAC" w:rsidRPr="004E5CAA">
        <w:rPr>
          <w:rFonts w:ascii="Arial" w:hAnsi="Arial" w:cs="Arial"/>
          <w:color w:val="000000" w:themeColor="text1"/>
        </w:rPr>
        <w:t xml:space="preserve"> </w:t>
      </w:r>
      <w:r w:rsidR="001C4C1C" w:rsidRPr="004E5CAA">
        <w:rPr>
          <w:rFonts w:ascii="Arial" w:hAnsi="Arial" w:cs="Arial"/>
          <w:color w:val="000000" w:themeColor="text1"/>
        </w:rPr>
        <w:t>s</w:t>
      </w:r>
      <w:r w:rsidR="009C4AAC" w:rsidRPr="004E5CAA">
        <w:rPr>
          <w:rFonts w:ascii="Arial" w:hAnsi="Arial" w:cs="Arial"/>
          <w:color w:val="000000" w:themeColor="text1"/>
        </w:rPr>
        <w:t>ubestações</w:t>
      </w:r>
      <w:r w:rsidR="00C42782" w:rsidRPr="004E5CAA">
        <w:rPr>
          <w:rFonts w:ascii="Arial" w:hAnsi="Arial" w:cs="Arial"/>
          <w:color w:val="000000" w:themeColor="text1"/>
        </w:rPr>
        <w:t xml:space="preserve">, conforme definidos </w:t>
      </w:r>
      <w:r w:rsidR="00735013" w:rsidRPr="004E5CAA">
        <w:rPr>
          <w:rFonts w:ascii="Arial" w:hAnsi="Arial" w:cs="Arial"/>
          <w:color w:val="000000" w:themeColor="text1"/>
        </w:rPr>
        <w:t xml:space="preserve">neste </w:t>
      </w:r>
      <w:r w:rsidR="009D10EB" w:rsidRPr="004E5CAA">
        <w:rPr>
          <w:rFonts w:ascii="Arial" w:hAnsi="Arial" w:cs="Arial"/>
        </w:rPr>
        <w:t>Termo de Referência</w:t>
      </w:r>
      <w:r w:rsidR="00E81626" w:rsidRPr="004E5CAA">
        <w:rPr>
          <w:rFonts w:ascii="Arial" w:hAnsi="Arial" w:cs="Arial"/>
        </w:rPr>
        <w:t xml:space="preserve"> e aprovados pela Fiscalização</w:t>
      </w:r>
      <w:r w:rsidR="00C42782" w:rsidRPr="004E5CAA">
        <w:rPr>
          <w:rFonts w:ascii="Arial" w:hAnsi="Arial" w:cs="Arial"/>
          <w:color w:val="000000" w:themeColor="text1"/>
        </w:rPr>
        <w:t>.</w:t>
      </w:r>
    </w:p>
    <w:p w14:paraId="1370087F" w14:textId="7F55B34B" w:rsidR="00BE28E5" w:rsidRPr="004E5CAA" w:rsidRDefault="00BE28E5" w:rsidP="0035514E">
      <w:pPr>
        <w:spacing w:after="0" w:line="360" w:lineRule="auto"/>
        <w:ind w:firstLine="851"/>
        <w:jc w:val="both"/>
        <w:rPr>
          <w:rFonts w:ascii="Arial" w:hAnsi="Arial" w:cs="Arial"/>
          <w:color w:val="000000" w:themeColor="text1"/>
        </w:rPr>
      </w:pPr>
      <w:r w:rsidRPr="004E5CAA">
        <w:rPr>
          <w:rFonts w:ascii="Arial" w:hAnsi="Arial" w:cs="Arial"/>
          <w:color w:val="000000" w:themeColor="text1"/>
        </w:rPr>
        <w:t>Deve ser entregue, como condição de recebimento, os seguintes documentos:</w:t>
      </w:r>
    </w:p>
    <w:p w14:paraId="7EE06413" w14:textId="77777777" w:rsidR="00BE28E5" w:rsidRPr="004E5CAA" w:rsidRDefault="00BE28E5" w:rsidP="0035514E">
      <w:pPr>
        <w:spacing w:after="0" w:line="360" w:lineRule="auto"/>
        <w:ind w:firstLine="851"/>
        <w:jc w:val="both"/>
        <w:rPr>
          <w:rFonts w:ascii="Arial" w:hAnsi="Arial" w:cs="Arial"/>
          <w:color w:val="000000" w:themeColor="text1"/>
        </w:rPr>
      </w:pPr>
    </w:p>
    <w:p w14:paraId="03E9B6A1" w14:textId="7CB7301F" w:rsidR="00BE28E5" w:rsidRPr="004E5CAA" w:rsidRDefault="00BE28E5" w:rsidP="00E34784">
      <w:pPr>
        <w:pStyle w:val="PargrafodaLista"/>
        <w:numPr>
          <w:ilvl w:val="0"/>
          <w:numId w:val="34"/>
        </w:numPr>
        <w:spacing w:after="0" w:line="360" w:lineRule="auto"/>
        <w:jc w:val="both"/>
        <w:rPr>
          <w:rFonts w:ascii="Arial" w:hAnsi="Arial" w:cs="Arial"/>
          <w:color w:val="000000" w:themeColor="text1"/>
        </w:rPr>
      </w:pPr>
      <w:r w:rsidRPr="004E5CAA">
        <w:rPr>
          <w:rFonts w:ascii="Arial" w:hAnsi="Arial" w:cs="Arial"/>
          <w:color w:val="000000" w:themeColor="text1"/>
        </w:rPr>
        <w:t>Meio físico (Impresso)</w:t>
      </w:r>
      <w:r w:rsidR="00FF62A0" w:rsidRPr="004E5CAA">
        <w:rPr>
          <w:rFonts w:ascii="Arial" w:hAnsi="Arial" w:cs="Arial"/>
          <w:color w:val="000000" w:themeColor="text1"/>
        </w:rPr>
        <w:t>-</w:t>
      </w:r>
      <w:r w:rsidRPr="004E5CAA">
        <w:rPr>
          <w:rFonts w:ascii="Arial" w:hAnsi="Arial" w:cs="Arial"/>
          <w:color w:val="000000" w:themeColor="text1"/>
        </w:rPr>
        <w:t xml:space="preserve">1 via do Databook </w:t>
      </w:r>
    </w:p>
    <w:p w14:paraId="4E0E410A" w14:textId="0E3BC26F" w:rsidR="00BE28E5" w:rsidRPr="004E5CAA" w:rsidRDefault="00BE28E5" w:rsidP="00E34784">
      <w:pPr>
        <w:pStyle w:val="PargrafodaLista"/>
        <w:numPr>
          <w:ilvl w:val="0"/>
          <w:numId w:val="34"/>
        </w:numPr>
        <w:spacing w:after="0" w:line="360" w:lineRule="auto"/>
        <w:jc w:val="both"/>
        <w:rPr>
          <w:rFonts w:ascii="Arial" w:hAnsi="Arial" w:cs="Arial"/>
          <w:color w:val="000000" w:themeColor="text1"/>
        </w:rPr>
      </w:pPr>
      <w:r w:rsidRPr="004E5CAA">
        <w:rPr>
          <w:rFonts w:ascii="Arial" w:hAnsi="Arial" w:cs="Arial"/>
          <w:color w:val="000000" w:themeColor="text1"/>
        </w:rPr>
        <w:t>Meio digital (eletrônico)</w:t>
      </w:r>
      <w:r w:rsidR="00FF62A0" w:rsidRPr="004E5CAA">
        <w:rPr>
          <w:rFonts w:ascii="Arial" w:hAnsi="Arial" w:cs="Arial"/>
          <w:color w:val="000000" w:themeColor="text1"/>
        </w:rPr>
        <w:t>-</w:t>
      </w:r>
      <w:r w:rsidRPr="004E5CAA">
        <w:rPr>
          <w:rFonts w:ascii="Arial" w:hAnsi="Arial" w:cs="Arial"/>
          <w:color w:val="000000" w:themeColor="text1"/>
        </w:rPr>
        <w:t xml:space="preserve">1 via do Databook </w:t>
      </w:r>
    </w:p>
    <w:p w14:paraId="12544A56" w14:textId="77777777" w:rsidR="00BE28E5" w:rsidRPr="004E5CAA" w:rsidRDefault="00BE28E5" w:rsidP="00BE28E5">
      <w:pPr>
        <w:autoSpaceDE w:val="0"/>
        <w:autoSpaceDN w:val="0"/>
        <w:adjustRightInd w:val="0"/>
        <w:spacing w:after="0" w:line="360" w:lineRule="auto"/>
        <w:ind w:firstLine="1134"/>
        <w:rPr>
          <w:rFonts w:ascii="Arial" w:hAnsi="Arial" w:cs="Arial"/>
          <w:color w:val="000000" w:themeColor="text1"/>
        </w:rPr>
      </w:pPr>
    </w:p>
    <w:p w14:paraId="35777012" w14:textId="4D4E15D1" w:rsidR="00376B86" w:rsidRPr="004E5CAA" w:rsidRDefault="00376B86" w:rsidP="003F68A4">
      <w:pPr>
        <w:autoSpaceDE w:val="0"/>
        <w:autoSpaceDN w:val="0"/>
        <w:adjustRightInd w:val="0"/>
        <w:spacing w:after="0" w:line="360" w:lineRule="auto"/>
        <w:ind w:firstLine="851"/>
        <w:jc w:val="both"/>
        <w:rPr>
          <w:rFonts w:ascii="Arial" w:hAnsi="Arial" w:cs="Arial"/>
        </w:rPr>
      </w:pPr>
      <w:r w:rsidRPr="004E5CAA">
        <w:rPr>
          <w:rFonts w:ascii="Arial" w:hAnsi="Arial" w:cs="Arial"/>
        </w:rPr>
        <w:lastRenderedPageBreak/>
        <w:t>O recebimento provisório ou definitivo não exclui a responsabilidade civil pela solidez e segurança da obra ou do serviço, nem ético-profissional pela perfeita execução do contrato, dentro dos limites estabelecidos pela lei ou pelo contrato.</w:t>
      </w:r>
    </w:p>
    <w:p w14:paraId="0AC713EE" w14:textId="77777777" w:rsidR="00BE28E5" w:rsidRPr="004E5CAA" w:rsidRDefault="00BE28E5" w:rsidP="003F68A4">
      <w:pPr>
        <w:autoSpaceDE w:val="0"/>
        <w:autoSpaceDN w:val="0"/>
        <w:adjustRightInd w:val="0"/>
        <w:spacing w:after="0" w:line="360" w:lineRule="auto"/>
        <w:ind w:firstLine="851"/>
        <w:jc w:val="both"/>
        <w:rPr>
          <w:rFonts w:ascii="Arial" w:hAnsi="Arial" w:cs="Arial"/>
        </w:rPr>
      </w:pPr>
      <w:r w:rsidRPr="004E5CAA">
        <w:rPr>
          <w:rFonts w:ascii="Arial" w:hAnsi="Arial" w:cs="Arial"/>
        </w:rPr>
        <w:t>A avaliação de fornecedor, no item qualidade, refletirá sobre a aceitação de cada serviço solicitado.</w:t>
      </w:r>
    </w:p>
    <w:p w14:paraId="2C802FA6" w14:textId="77777777" w:rsidR="004A59C0" w:rsidRDefault="004A59C0" w:rsidP="00A333BA">
      <w:pPr>
        <w:spacing w:after="0" w:line="360" w:lineRule="auto"/>
        <w:ind w:firstLine="1134"/>
        <w:jc w:val="both"/>
        <w:rPr>
          <w:rFonts w:ascii="Arial" w:eastAsiaTheme="minorHAnsi" w:hAnsi="Arial" w:cs="Arial"/>
          <w:sz w:val="24"/>
          <w:szCs w:val="24"/>
          <w:lang w:eastAsia="en-US"/>
        </w:rPr>
      </w:pPr>
    </w:p>
    <w:p w14:paraId="5733DDBC" w14:textId="77777777" w:rsidR="0089012F" w:rsidRDefault="00712351" w:rsidP="0089012F">
      <w:pPr>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F2" wp14:editId="5733DDF3">
                <wp:extent cx="5759450" cy="311150"/>
                <wp:effectExtent l="38100" t="57150" r="50800" b="50800"/>
                <wp:docPr id="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5" w14:textId="4BE0F279" w:rsidR="00463DBF" w:rsidRPr="007408A5" w:rsidRDefault="00463DBF" w:rsidP="00E34784">
                            <w:pPr>
                              <w:pStyle w:val="Ttulo1"/>
                              <w:numPr>
                                <w:ilvl w:val="0"/>
                                <w:numId w:val="60"/>
                              </w:numPr>
                              <w:tabs>
                                <w:tab w:val="left" w:pos="284"/>
                              </w:tabs>
                              <w:spacing w:before="0" w:line="240" w:lineRule="auto"/>
                              <w:ind w:left="0" w:firstLine="0"/>
                              <w:rPr>
                                <w:rFonts w:ascii="Arial Narrow" w:hAnsi="Arial Narrow"/>
                                <w:color w:val="FFFFFF" w:themeColor="background1"/>
                                <w:sz w:val="24"/>
                                <w:szCs w:val="24"/>
                              </w:rPr>
                            </w:pPr>
                            <w:bookmarkStart w:id="190" w:name="_Toc31112844"/>
                            <w:r>
                              <w:rPr>
                                <w:rFonts w:ascii="Arial" w:hAnsi="Arial" w:cs="Arial"/>
                                <w:sz w:val="18"/>
                                <w:szCs w:val="20"/>
                              </w:rPr>
                              <w:t xml:space="preserve">    </w:t>
                            </w:r>
                            <w:bookmarkStart w:id="191" w:name="_Toc31113581"/>
                            <w:r>
                              <w:rPr>
                                <w:rFonts w:ascii="Arial Narrow" w:hAnsi="Arial Narrow"/>
                                <w:color w:val="FFFFFF" w:themeColor="background1"/>
                                <w:sz w:val="24"/>
                                <w:szCs w:val="24"/>
                              </w:rPr>
                              <w:t>CRITÉRIOS DE MEDIÇÃ</w:t>
                            </w:r>
                            <w:bookmarkEnd w:id="190"/>
                            <w:r>
                              <w:rPr>
                                <w:rFonts w:ascii="Arial Narrow" w:hAnsi="Arial Narrow"/>
                                <w:color w:val="FFFFFF" w:themeColor="background1"/>
                                <w:sz w:val="24"/>
                                <w:szCs w:val="24"/>
                              </w:rPr>
                              <w:t>O</w:t>
                            </w:r>
                            <w:bookmarkEnd w:id="191"/>
                          </w:p>
                        </w:txbxContent>
                      </wps:txbx>
                      <wps:bodyPr rot="0" vert="horz" wrap="square" lIns="91440" tIns="45720" rIns="91440" bIns="45720" anchor="t" anchorCtr="0">
                        <a:noAutofit/>
                      </wps:bodyPr>
                    </wps:wsp>
                  </a:graphicData>
                </a:graphic>
              </wp:inline>
            </w:drawing>
          </mc:Choice>
          <mc:Fallback>
            <w:pict>
              <v:shape w14:anchorId="5733DDF2" id="_x0000_s104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pU3Ml6ACAAA9BQAADgAAAAAAAAAAAAAAAAAuAgAAZHJzL2Uy&#10;b0RvYy54bWxQSwECLQAUAAYACAAAACEA0F3xXdkAAAAEAQAADwAAAAAAAAAAAAAAAAD6BAAAZHJz&#10;L2Rvd25yZXYueG1sUEsFBgAAAAAEAAQA8wAAAAAGAAAAAA==&#10;" fillcolor="#1f497d [3215]" stroked="f" strokeweight="1.5pt">
                <v:textbox>
                  <w:txbxContent>
                    <w:p w14:paraId="5733DE25" w14:textId="4BE0F279" w:rsidR="00463DBF" w:rsidRPr="007408A5" w:rsidRDefault="00463DBF" w:rsidP="00E34784">
                      <w:pPr>
                        <w:pStyle w:val="Ttulo1"/>
                        <w:numPr>
                          <w:ilvl w:val="0"/>
                          <w:numId w:val="60"/>
                        </w:numPr>
                        <w:tabs>
                          <w:tab w:val="left" w:pos="284"/>
                        </w:tabs>
                        <w:spacing w:before="0" w:line="240" w:lineRule="auto"/>
                        <w:ind w:left="0" w:firstLine="0"/>
                        <w:rPr>
                          <w:rFonts w:ascii="Arial Narrow" w:hAnsi="Arial Narrow"/>
                          <w:color w:val="FFFFFF" w:themeColor="background1"/>
                          <w:sz w:val="24"/>
                          <w:szCs w:val="24"/>
                        </w:rPr>
                      </w:pPr>
                      <w:bookmarkStart w:id="192" w:name="_Toc31112844"/>
                      <w:r>
                        <w:rPr>
                          <w:rFonts w:ascii="Arial" w:hAnsi="Arial" w:cs="Arial"/>
                          <w:sz w:val="18"/>
                          <w:szCs w:val="20"/>
                        </w:rPr>
                        <w:t xml:space="preserve">    </w:t>
                      </w:r>
                      <w:bookmarkStart w:id="193" w:name="_Toc31113581"/>
                      <w:r>
                        <w:rPr>
                          <w:rFonts w:ascii="Arial Narrow" w:hAnsi="Arial Narrow"/>
                          <w:color w:val="FFFFFF" w:themeColor="background1"/>
                          <w:sz w:val="24"/>
                          <w:szCs w:val="24"/>
                        </w:rPr>
                        <w:t>CRITÉRIOS DE MEDIÇÃ</w:t>
                      </w:r>
                      <w:bookmarkEnd w:id="192"/>
                      <w:r>
                        <w:rPr>
                          <w:rFonts w:ascii="Arial Narrow" w:hAnsi="Arial Narrow"/>
                          <w:color w:val="FFFFFF" w:themeColor="background1"/>
                          <w:sz w:val="24"/>
                          <w:szCs w:val="24"/>
                        </w:rPr>
                        <w:t>O</w:t>
                      </w:r>
                      <w:bookmarkEnd w:id="193"/>
                    </w:p>
                  </w:txbxContent>
                </v:textbox>
                <w10:anchorlock/>
              </v:shape>
            </w:pict>
          </mc:Fallback>
        </mc:AlternateContent>
      </w:r>
    </w:p>
    <w:p w14:paraId="4CFB6E1A" w14:textId="77777777" w:rsidR="009C4AAC" w:rsidRPr="004E5CAA" w:rsidRDefault="009C4AAC" w:rsidP="009C4AAC">
      <w:pPr>
        <w:spacing w:after="0" w:line="360" w:lineRule="auto"/>
        <w:ind w:firstLine="851"/>
        <w:jc w:val="both"/>
        <w:rPr>
          <w:rFonts w:ascii="Arial" w:hAnsi="Arial" w:cs="Arial"/>
        </w:rPr>
      </w:pPr>
      <w:r w:rsidRPr="004E5CAA">
        <w:rPr>
          <w:rFonts w:ascii="Arial" w:hAnsi="Arial" w:cs="Arial"/>
        </w:rPr>
        <w:t>As medições serão realizadas mensalmente, ou em periodicidade menor, a critério da Contratante e Fiscalização com base no Cronograma aprovado, contados a partir do início efetivo dos serviços, considerando os relatórios efetivamente entregues e concluídos satisfatoriamente no período. Entendem-se como relatórios concluídos satisfatoriamente aqueles que forem formalmente aprovados pela Fiscalização, dentro do prazo estipulado e entregues junto ao protocolo da EMAP.</w:t>
      </w:r>
    </w:p>
    <w:p w14:paraId="1728E1E3" w14:textId="77777777" w:rsidR="009E1DB5" w:rsidRPr="004E5CAA" w:rsidRDefault="009C4AAC" w:rsidP="009E1DB5">
      <w:pPr>
        <w:spacing w:after="0" w:line="360" w:lineRule="auto"/>
        <w:ind w:firstLine="851"/>
        <w:jc w:val="both"/>
        <w:rPr>
          <w:rFonts w:ascii="Arial" w:hAnsi="Arial" w:cs="Arial"/>
        </w:rPr>
      </w:pPr>
      <w:r w:rsidRPr="004E5CAA">
        <w:rPr>
          <w:rFonts w:ascii="Arial" w:hAnsi="Arial" w:cs="Arial"/>
        </w:rPr>
        <w:t>As medições serão realizadas de acordo com o cronograma de execução dos serviços, considerando:</w:t>
      </w:r>
    </w:p>
    <w:p w14:paraId="0942D3D9" w14:textId="50EEE0E7" w:rsidR="009C4AAC" w:rsidRPr="004E5CAA" w:rsidRDefault="009E1DB5" w:rsidP="009E1DB5">
      <w:pPr>
        <w:spacing w:after="0" w:line="360" w:lineRule="auto"/>
        <w:ind w:firstLine="851"/>
        <w:jc w:val="both"/>
        <w:rPr>
          <w:rFonts w:ascii="Arial" w:hAnsi="Arial" w:cs="Arial"/>
        </w:rPr>
      </w:pPr>
      <w:r w:rsidRPr="004E5CAA">
        <w:rPr>
          <w:rFonts w:ascii="Arial" w:hAnsi="Arial" w:cs="Arial"/>
          <w:b/>
          <w:lang w:val="pt-PT"/>
        </w:rPr>
        <w:t xml:space="preserve">20.1. </w:t>
      </w:r>
      <w:r w:rsidR="004171B6">
        <w:rPr>
          <w:rFonts w:ascii="Arial" w:hAnsi="Arial" w:cs="Arial"/>
          <w:b/>
          <w:lang w:val="pt-PT"/>
        </w:rPr>
        <w:t>INSTALAÇÕES PROVISORIAS</w:t>
      </w:r>
    </w:p>
    <w:p w14:paraId="63C5DFD5" w14:textId="77777777" w:rsidR="009C4AAC" w:rsidRPr="004E5CAA" w:rsidRDefault="009C4AAC" w:rsidP="00E34784">
      <w:pPr>
        <w:pStyle w:val="PargrafodaLista"/>
        <w:numPr>
          <w:ilvl w:val="0"/>
          <w:numId w:val="41"/>
        </w:numPr>
        <w:spacing w:after="0" w:line="360" w:lineRule="auto"/>
        <w:ind w:left="0" w:firstLine="851"/>
        <w:jc w:val="both"/>
        <w:rPr>
          <w:rFonts w:ascii="Arial" w:hAnsi="Arial" w:cs="Arial"/>
          <w:lang w:val="pt-PT"/>
        </w:rPr>
      </w:pPr>
      <w:r w:rsidRPr="004E5CAA">
        <w:rPr>
          <w:rFonts w:ascii="Arial" w:hAnsi="Arial" w:cs="Arial"/>
          <w:lang w:val="pt-PT"/>
        </w:rPr>
        <w:t xml:space="preserve">Locacao de container 2,30 x 6,00 m, alt. 2,50 m, , para escritorio,completo, com ar condicionado, sem divisorias internas.– </w:t>
      </w:r>
      <w:r w:rsidRPr="004E5CAA">
        <w:rPr>
          <w:rFonts w:ascii="Arial" w:hAnsi="Arial" w:cs="Arial"/>
          <w:u w:val="single"/>
          <w:lang w:val="pt-PT"/>
        </w:rPr>
        <w:t>será medido por mês de unidade instalada.  Neste caso, duas unidades de container.</w:t>
      </w:r>
    </w:p>
    <w:p w14:paraId="3928CA77" w14:textId="7724229C" w:rsidR="009C4AAC" w:rsidRPr="004E5CAA" w:rsidRDefault="009C4AAC" w:rsidP="00E34784">
      <w:pPr>
        <w:pStyle w:val="PargrafodaLista"/>
        <w:numPr>
          <w:ilvl w:val="0"/>
          <w:numId w:val="41"/>
        </w:numPr>
        <w:spacing w:after="0" w:line="360" w:lineRule="auto"/>
        <w:ind w:left="0" w:firstLine="851"/>
        <w:jc w:val="both"/>
        <w:rPr>
          <w:rFonts w:ascii="Arial" w:hAnsi="Arial" w:cs="Arial"/>
          <w:lang w:val="pt-PT"/>
        </w:rPr>
      </w:pPr>
      <w:r w:rsidRPr="004E5CAA">
        <w:rPr>
          <w:rFonts w:ascii="Arial" w:hAnsi="Arial" w:cs="Arial"/>
          <w:lang w:val="pt-PT"/>
        </w:rPr>
        <w:t xml:space="preserve">Base de Concreto para contêineres – </w:t>
      </w:r>
      <w:r w:rsidRPr="004E5CAA">
        <w:rPr>
          <w:rFonts w:ascii="Arial" w:hAnsi="Arial" w:cs="Arial"/>
          <w:u w:val="single"/>
          <w:lang w:val="pt-PT"/>
        </w:rPr>
        <w:t xml:space="preserve">será medido </w:t>
      </w:r>
      <w:r w:rsidR="00992D83" w:rsidRPr="004E5CAA">
        <w:rPr>
          <w:rFonts w:ascii="Arial" w:hAnsi="Arial" w:cs="Arial"/>
          <w:u w:val="single"/>
          <w:lang w:val="pt-PT"/>
        </w:rPr>
        <w:t xml:space="preserve">uma única vez </w:t>
      </w:r>
      <w:r w:rsidRPr="004E5CAA">
        <w:rPr>
          <w:rFonts w:ascii="Arial" w:hAnsi="Arial" w:cs="Arial"/>
          <w:u w:val="single"/>
          <w:lang w:val="pt-PT"/>
        </w:rPr>
        <w:t>por unidade de base instalada nas dimensões de 3,30x6,20x0,10m.</w:t>
      </w:r>
    </w:p>
    <w:p w14:paraId="6CEC1A22" w14:textId="5AFDDD46" w:rsidR="009C4AAC" w:rsidRPr="004E5CAA" w:rsidRDefault="004171B6" w:rsidP="00E34784">
      <w:pPr>
        <w:pStyle w:val="PargrafodaLista"/>
        <w:numPr>
          <w:ilvl w:val="0"/>
          <w:numId w:val="41"/>
        </w:numPr>
        <w:spacing w:after="0" w:line="360" w:lineRule="auto"/>
        <w:ind w:left="0" w:firstLine="851"/>
        <w:jc w:val="both"/>
        <w:rPr>
          <w:rFonts w:ascii="Arial" w:hAnsi="Arial" w:cs="Arial"/>
          <w:lang w:val="pt-PT"/>
        </w:rPr>
      </w:pPr>
      <w:r>
        <w:rPr>
          <w:rFonts w:ascii="Arial" w:hAnsi="Arial" w:cs="Arial"/>
          <w:lang w:val="pt-PT"/>
        </w:rPr>
        <w:t>Instalações elétricas e de lógica</w:t>
      </w:r>
      <w:r w:rsidR="009C4AAC" w:rsidRPr="004E5CAA">
        <w:rPr>
          <w:rFonts w:ascii="Arial" w:hAnsi="Arial" w:cs="Arial"/>
          <w:lang w:val="pt-PT"/>
        </w:rPr>
        <w:t xml:space="preserve">– </w:t>
      </w:r>
      <w:r w:rsidR="009C4AAC" w:rsidRPr="004E5CAA">
        <w:rPr>
          <w:rFonts w:ascii="Arial" w:hAnsi="Arial" w:cs="Arial"/>
          <w:u w:val="single"/>
          <w:lang w:val="pt-PT"/>
        </w:rPr>
        <w:t xml:space="preserve">será medido </w:t>
      </w:r>
      <w:r w:rsidR="00992D83" w:rsidRPr="004E5CAA">
        <w:rPr>
          <w:rFonts w:ascii="Arial" w:hAnsi="Arial" w:cs="Arial"/>
          <w:u w:val="single"/>
          <w:lang w:val="pt-PT"/>
        </w:rPr>
        <w:t>uma única vez por</w:t>
      </w:r>
      <w:r w:rsidR="009C4AAC" w:rsidRPr="004E5CAA">
        <w:rPr>
          <w:rFonts w:ascii="Arial" w:hAnsi="Arial" w:cs="Arial"/>
          <w:u w:val="single"/>
          <w:lang w:val="pt-PT"/>
        </w:rPr>
        <w:t xml:space="preserve"> unidade instalada.</w:t>
      </w:r>
    </w:p>
    <w:p w14:paraId="38B38190" w14:textId="4213AD7C" w:rsidR="009C4AAC" w:rsidRPr="004E5CAA" w:rsidRDefault="009C4AAC" w:rsidP="00E34784">
      <w:pPr>
        <w:pStyle w:val="PargrafodaLista"/>
        <w:numPr>
          <w:ilvl w:val="0"/>
          <w:numId w:val="41"/>
        </w:numPr>
        <w:spacing w:after="0" w:line="360" w:lineRule="auto"/>
        <w:ind w:left="0" w:firstLine="851"/>
        <w:jc w:val="both"/>
        <w:rPr>
          <w:rFonts w:ascii="Arial" w:hAnsi="Arial" w:cs="Arial"/>
          <w:b/>
          <w:lang w:val="pt-PT"/>
        </w:rPr>
      </w:pPr>
      <w:r w:rsidRPr="004E5CAA">
        <w:rPr>
          <w:rFonts w:ascii="Arial" w:hAnsi="Arial" w:cs="Arial"/>
          <w:lang w:val="pt-PT"/>
        </w:rPr>
        <w:t xml:space="preserve">Banheiro quimico com 2 limpezas por semana – </w:t>
      </w:r>
      <w:r w:rsidRPr="004E5CAA">
        <w:rPr>
          <w:rFonts w:ascii="Arial" w:hAnsi="Arial" w:cs="Arial"/>
          <w:u w:val="single"/>
          <w:lang w:val="pt-PT"/>
        </w:rPr>
        <w:t>será medido por unidadexmês instalado</w:t>
      </w:r>
      <w:r w:rsidR="00A069D1">
        <w:rPr>
          <w:rFonts w:ascii="Arial" w:hAnsi="Arial" w:cs="Arial"/>
          <w:u w:val="single"/>
          <w:lang w:val="pt-PT"/>
        </w:rPr>
        <w:t>, sendo aceito no mínimo duas unidades de banheiros</w:t>
      </w:r>
      <w:r w:rsidRPr="004E5CAA">
        <w:rPr>
          <w:rFonts w:ascii="Arial" w:hAnsi="Arial" w:cs="Arial"/>
          <w:u w:val="single"/>
          <w:lang w:val="pt-PT"/>
        </w:rPr>
        <w:t>.</w:t>
      </w:r>
    </w:p>
    <w:p w14:paraId="597E4ADA" w14:textId="77777777" w:rsidR="009C4AAC" w:rsidRPr="004E5CAA" w:rsidRDefault="009C4AAC" w:rsidP="009C4AAC">
      <w:pPr>
        <w:pStyle w:val="PargrafodaLista"/>
        <w:spacing w:after="0" w:line="360" w:lineRule="auto"/>
        <w:ind w:left="851"/>
        <w:jc w:val="both"/>
        <w:rPr>
          <w:rFonts w:ascii="Arial" w:hAnsi="Arial" w:cs="Arial"/>
          <w:b/>
          <w:lang w:val="pt-PT"/>
        </w:rPr>
      </w:pPr>
      <w:r w:rsidRPr="004E5CAA">
        <w:rPr>
          <w:rFonts w:ascii="Arial" w:hAnsi="Arial" w:cs="Arial"/>
          <w:b/>
          <w:lang w:val="pt-PT"/>
        </w:rPr>
        <w:t xml:space="preserve"> </w:t>
      </w:r>
    </w:p>
    <w:p w14:paraId="5D0A695B" w14:textId="159709F6" w:rsidR="009C4AAC" w:rsidRPr="004E5CAA" w:rsidRDefault="009C4AAC" w:rsidP="00E34784">
      <w:pPr>
        <w:pStyle w:val="PargrafodaLista"/>
        <w:numPr>
          <w:ilvl w:val="1"/>
          <w:numId w:val="59"/>
        </w:numPr>
        <w:spacing w:after="0" w:line="360" w:lineRule="auto"/>
        <w:jc w:val="both"/>
        <w:rPr>
          <w:rFonts w:ascii="Arial" w:hAnsi="Arial" w:cs="Arial"/>
          <w:b/>
          <w:lang w:val="pt-PT"/>
        </w:rPr>
      </w:pPr>
      <w:r w:rsidRPr="004E5CAA">
        <w:rPr>
          <w:rFonts w:ascii="Arial" w:hAnsi="Arial" w:cs="Arial"/>
          <w:b/>
          <w:lang w:val="pt-PT"/>
        </w:rPr>
        <w:t>EQUIPE TÉCNICA PARA GERENCIAMENTO DE OBRAS</w:t>
      </w:r>
    </w:p>
    <w:p w14:paraId="7378B1EE" w14:textId="6244609F" w:rsidR="009C4AAC" w:rsidRDefault="009C4AAC" w:rsidP="009C4AAC">
      <w:pPr>
        <w:spacing w:after="0" w:line="360" w:lineRule="auto"/>
        <w:ind w:firstLine="851"/>
        <w:jc w:val="both"/>
        <w:rPr>
          <w:rFonts w:ascii="Arial" w:hAnsi="Arial" w:cs="Arial"/>
          <w:lang w:val="pt-PT"/>
        </w:rPr>
      </w:pPr>
      <w:r w:rsidRPr="004E5CAA">
        <w:rPr>
          <w:rFonts w:ascii="Arial" w:hAnsi="Arial" w:cs="Arial"/>
          <w:lang w:val="pt-PT"/>
        </w:rPr>
        <w:lastRenderedPageBreak/>
        <w:t xml:space="preserve">Será medida proporcionamente ao tempo disponível em obra, comprovando através de R.D.O ou outro Documento similar e conforme % de avanço </w:t>
      </w:r>
      <w:r w:rsidR="00992D83" w:rsidRPr="004E5CAA">
        <w:rPr>
          <w:rFonts w:ascii="Arial" w:hAnsi="Arial" w:cs="Arial"/>
          <w:lang w:val="pt-PT"/>
        </w:rPr>
        <w:t xml:space="preserve">físico </w:t>
      </w:r>
      <w:r w:rsidRPr="004E5CAA">
        <w:rPr>
          <w:rFonts w:ascii="Arial" w:hAnsi="Arial" w:cs="Arial"/>
          <w:lang w:val="pt-PT"/>
        </w:rPr>
        <w:t>da obra a ser gerenciada.</w:t>
      </w:r>
    </w:p>
    <w:p w14:paraId="581EBC97" w14:textId="77777777" w:rsidR="004171B6" w:rsidRPr="006350C2" w:rsidRDefault="004171B6" w:rsidP="009C4AAC">
      <w:pPr>
        <w:spacing w:after="0" w:line="360" w:lineRule="auto"/>
        <w:ind w:firstLine="851"/>
        <w:jc w:val="both"/>
        <w:rPr>
          <w:rFonts w:ascii="Arial" w:hAnsi="Arial" w:cs="Arial"/>
          <w:b/>
          <w:lang w:val="pt-PT"/>
        </w:rPr>
      </w:pPr>
    </w:p>
    <w:p w14:paraId="2E35D7DB" w14:textId="0749CCA3" w:rsidR="004171B6" w:rsidRPr="006350C2" w:rsidRDefault="006350C2" w:rsidP="004171B6">
      <w:pPr>
        <w:pStyle w:val="PargrafodaLista"/>
        <w:numPr>
          <w:ilvl w:val="1"/>
          <w:numId w:val="59"/>
        </w:numPr>
        <w:spacing w:after="0" w:line="360" w:lineRule="auto"/>
        <w:jc w:val="both"/>
        <w:rPr>
          <w:rFonts w:ascii="Arial" w:hAnsi="Arial" w:cs="Arial"/>
          <w:b/>
          <w:lang w:val="pt-PT"/>
        </w:rPr>
      </w:pPr>
      <w:r w:rsidRPr="006350C2">
        <w:rPr>
          <w:rFonts w:ascii="Arial" w:hAnsi="Arial" w:cs="Arial"/>
          <w:b/>
          <w:lang w:val="pt-PT"/>
        </w:rPr>
        <w:t>ESTUDO DE SELETIVIDADE</w:t>
      </w:r>
    </w:p>
    <w:p w14:paraId="58DA384B" w14:textId="03395ACD" w:rsidR="004171B6" w:rsidRPr="004171B6" w:rsidRDefault="004171B6" w:rsidP="006350C2">
      <w:pPr>
        <w:spacing w:after="0" w:line="360" w:lineRule="auto"/>
        <w:ind w:firstLine="851"/>
        <w:jc w:val="both"/>
        <w:rPr>
          <w:rFonts w:ascii="Arial" w:hAnsi="Arial" w:cs="Arial"/>
          <w:lang w:val="pt-PT"/>
        </w:rPr>
      </w:pPr>
      <w:r>
        <w:rPr>
          <w:rFonts w:ascii="Arial" w:hAnsi="Arial" w:cs="Arial"/>
          <w:lang w:val="pt-PT"/>
        </w:rPr>
        <w:t>Será medido por unidade de relatório</w:t>
      </w:r>
      <w:r w:rsidR="006350C2">
        <w:rPr>
          <w:rFonts w:ascii="Arial" w:hAnsi="Arial" w:cs="Arial"/>
          <w:lang w:val="pt-PT"/>
        </w:rPr>
        <w:t xml:space="preserve"> referente a subestação objetivo do estudo</w:t>
      </w:r>
      <w:r>
        <w:rPr>
          <w:rFonts w:ascii="Arial" w:hAnsi="Arial" w:cs="Arial"/>
          <w:lang w:val="pt-PT"/>
        </w:rPr>
        <w:t xml:space="preserve"> entregue a Administração e após a calibração dos equipamentos</w:t>
      </w:r>
      <w:r w:rsidR="006350C2">
        <w:rPr>
          <w:rFonts w:ascii="Arial" w:hAnsi="Arial" w:cs="Arial"/>
          <w:lang w:val="pt-PT"/>
        </w:rPr>
        <w:t>. Serão realizados cinco estudos no total.</w:t>
      </w:r>
    </w:p>
    <w:p w14:paraId="784EEA8C" w14:textId="77777777" w:rsidR="009C4AAC" w:rsidRPr="006350C2" w:rsidRDefault="009C4AAC" w:rsidP="009E1DB5">
      <w:pPr>
        <w:spacing w:after="0" w:line="360" w:lineRule="auto"/>
        <w:ind w:left="360"/>
        <w:jc w:val="both"/>
        <w:rPr>
          <w:rFonts w:ascii="Arial" w:hAnsi="Arial" w:cs="Arial"/>
          <w:lang w:val="pt-PT"/>
        </w:rPr>
      </w:pPr>
    </w:p>
    <w:p w14:paraId="0688FD11" w14:textId="77777777" w:rsidR="009C4AAC" w:rsidRPr="004E5CAA" w:rsidRDefault="009C4AAC" w:rsidP="00E34784">
      <w:pPr>
        <w:pStyle w:val="PargrafodaLista"/>
        <w:numPr>
          <w:ilvl w:val="1"/>
          <w:numId w:val="59"/>
        </w:numPr>
        <w:spacing w:after="0" w:line="360" w:lineRule="auto"/>
        <w:jc w:val="both"/>
        <w:rPr>
          <w:rFonts w:ascii="Arial" w:hAnsi="Arial" w:cs="Arial"/>
          <w:b/>
          <w:lang w:val="pt-PT"/>
        </w:rPr>
      </w:pPr>
      <w:r w:rsidRPr="004E5CAA">
        <w:rPr>
          <w:rFonts w:ascii="Arial" w:hAnsi="Arial" w:cs="Arial"/>
          <w:b/>
          <w:lang w:val="pt-PT"/>
        </w:rPr>
        <w:t>EQUIPAMENTOS</w:t>
      </w:r>
    </w:p>
    <w:p w14:paraId="5061208F" w14:textId="77777777" w:rsidR="009C4AAC" w:rsidRPr="004E5CAA" w:rsidRDefault="009C4AAC" w:rsidP="00E34784">
      <w:pPr>
        <w:pStyle w:val="PargrafodaLista"/>
        <w:numPr>
          <w:ilvl w:val="0"/>
          <w:numId w:val="42"/>
        </w:numPr>
        <w:spacing w:after="0" w:line="360" w:lineRule="auto"/>
        <w:ind w:left="0" w:firstLine="851"/>
        <w:jc w:val="both"/>
        <w:rPr>
          <w:rFonts w:ascii="Arial" w:hAnsi="Arial" w:cs="Arial"/>
        </w:rPr>
      </w:pPr>
      <w:r w:rsidRPr="004E5CAA">
        <w:rPr>
          <w:rFonts w:ascii="Arial" w:hAnsi="Arial" w:cs="Arial"/>
        </w:rPr>
        <w:t>Mobiliário de Escritório – será medido mensalmente, sendo que se inicia quando da disponibilização do mobiliário no escritório e se finda com a desmobilização da equipe técnica.</w:t>
      </w:r>
    </w:p>
    <w:p w14:paraId="392AEE4F" w14:textId="77777777" w:rsidR="009C4AAC" w:rsidRPr="004E5CAA" w:rsidRDefault="009C4AAC" w:rsidP="00E34784">
      <w:pPr>
        <w:pStyle w:val="PargrafodaLista"/>
        <w:numPr>
          <w:ilvl w:val="0"/>
          <w:numId w:val="42"/>
        </w:numPr>
        <w:spacing w:after="0" w:line="360" w:lineRule="auto"/>
        <w:ind w:left="0" w:firstLine="851"/>
        <w:jc w:val="both"/>
        <w:rPr>
          <w:rFonts w:ascii="Arial" w:hAnsi="Arial" w:cs="Arial"/>
        </w:rPr>
      </w:pPr>
      <w:r w:rsidRPr="004E5CAA">
        <w:rPr>
          <w:rFonts w:ascii="Arial" w:hAnsi="Arial" w:cs="Arial"/>
        </w:rPr>
        <w:t>Computador – será medido mensalmente, sendo multiplicada a quantidade do mês pela quantidade de computadores presentes no escritório, neste caso, 8 unidades.</w:t>
      </w:r>
    </w:p>
    <w:p w14:paraId="3F0516CE" w14:textId="77777777" w:rsidR="009C4AAC" w:rsidRPr="004E5CAA" w:rsidRDefault="009C4AAC" w:rsidP="00E34784">
      <w:pPr>
        <w:pStyle w:val="PargrafodaLista"/>
        <w:numPr>
          <w:ilvl w:val="0"/>
          <w:numId w:val="42"/>
        </w:numPr>
        <w:spacing w:after="0" w:line="360" w:lineRule="auto"/>
        <w:ind w:left="0" w:firstLine="851"/>
        <w:jc w:val="both"/>
        <w:rPr>
          <w:rFonts w:ascii="Arial" w:hAnsi="Arial" w:cs="Arial"/>
        </w:rPr>
      </w:pPr>
      <w:r w:rsidRPr="004E5CAA">
        <w:rPr>
          <w:rFonts w:ascii="Arial" w:hAnsi="Arial" w:cs="Arial"/>
        </w:rPr>
        <w:t>Impressora – será medido mensalmente, sendo que se inicia quando da disponibilização da impressora no escritório e se finda com a desmobilização da equipe técnica.</w:t>
      </w:r>
    </w:p>
    <w:p w14:paraId="4148A8F7" w14:textId="77777777" w:rsidR="009C4AAC" w:rsidRPr="005F6032" w:rsidRDefault="009C4AAC" w:rsidP="00E34784">
      <w:pPr>
        <w:pStyle w:val="PargrafodaLista"/>
        <w:numPr>
          <w:ilvl w:val="0"/>
          <w:numId w:val="42"/>
        </w:numPr>
        <w:spacing w:after="0" w:line="360" w:lineRule="auto"/>
        <w:ind w:left="0" w:firstLine="851"/>
        <w:jc w:val="both"/>
        <w:rPr>
          <w:rFonts w:ascii="Arial" w:hAnsi="Arial" w:cs="Arial"/>
          <w:sz w:val="24"/>
          <w:szCs w:val="24"/>
        </w:rPr>
      </w:pPr>
      <w:r w:rsidRPr="004E5CAA">
        <w:rPr>
          <w:rFonts w:ascii="Arial" w:hAnsi="Arial" w:cs="Arial"/>
        </w:rPr>
        <w:t>Veículo Sedan – será medido mensalmente, sendo que se inicia quando da disponibilização do veículo para a equipe técnica e se finda com a desmobilização desta.</w:t>
      </w:r>
    </w:p>
    <w:p w14:paraId="0349E879" w14:textId="77777777" w:rsidR="004A59C0" w:rsidRPr="00E5704F" w:rsidRDefault="004A59C0" w:rsidP="00A333BA">
      <w:pPr>
        <w:spacing w:after="0" w:line="360" w:lineRule="auto"/>
        <w:ind w:right="102" w:firstLine="709"/>
        <w:jc w:val="both"/>
        <w:rPr>
          <w:rFonts w:ascii="Arial" w:hAnsi="Arial" w:cs="Arial"/>
          <w:color w:val="000000" w:themeColor="text1"/>
          <w:sz w:val="24"/>
          <w:szCs w:val="24"/>
        </w:rPr>
      </w:pPr>
    </w:p>
    <w:p w14:paraId="5733DDC6" w14:textId="77777777" w:rsidR="0089012F" w:rsidRPr="007408A5" w:rsidRDefault="00712351" w:rsidP="0089012F">
      <w:pPr>
        <w:pStyle w:val="PargrafodaLista"/>
        <w:tabs>
          <w:tab w:val="left" w:pos="5220"/>
        </w:tabs>
        <w:spacing w:after="0" w:line="360" w:lineRule="auto"/>
        <w:ind w:left="0"/>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F4" wp14:editId="5733DDF5">
                <wp:extent cx="5759450" cy="311150"/>
                <wp:effectExtent l="38100" t="57150" r="50800" b="50800"/>
                <wp:docPr id="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6" w14:textId="5E095FCC" w:rsidR="00463DBF" w:rsidRPr="00D61664" w:rsidRDefault="00463DBF" w:rsidP="009E1DB5">
                            <w:pPr>
                              <w:pStyle w:val="Ttulo1"/>
                              <w:tabs>
                                <w:tab w:val="left" w:pos="426"/>
                              </w:tabs>
                              <w:spacing w:before="0" w:line="240" w:lineRule="auto"/>
                              <w:rPr>
                                <w:rFonts w:ascii="Arial Narrow" w:hAnsi="Arial Narrow"/>
                                <w:color w:val="FFFFFF" w:themeColor="background1"/>
                                <w:sz w:val="24"/>
                                <w:szCs w:val="24"/>
                              </w:rPr>
                            </w:pPr>
                            <w:bookmarkStart w:id="194" w:name="_Toc427228740"/>
                            <w:bookmarkStart w:id="195" w:name="_Toc31112849"/>
                            <w:bookmarkStart w:id="196" w:name="_Toc31113582"/>
                            <w:r w:rsidRPr="00830B70">
                              <w:rPr>
                                <w:rFonts w:ascii="Arial Narrow" w:hAnsi="Arial Narrow"/>
                                <w:b w:val="0"/>
                                <w:bCs w:val="0"/>
                                <w:color w:val="FFFFFF" w:themeColor="background1"/>
                                <w:sz w:val="24"/>
                                <w:szCs w:val="24"/>
                              </w:rPr>
                              <w:t>21.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bookmarkEnd w:id="194"/>
                            <w:bookmarkEnd w:id="195"/>
                            <w:bookmarkEnd w:id="196"/>
                          </w:p>
                        </w:txbxContent>
                      </wps:txbx>
                      <wps:bodyPr rot="0" vert="horz" wrap="square" lIns="91440" tIns="45720" rIns="91440" bIns="45720" anchor="t" anchorCtr="0">
                        <a:noAutofit/>
                      </wps:bodyPr>
                    </wps:wsp>
                  </a:graphicData>
                </a:graphic>
              </wp:inline>
            </w:drawing>
          </mc:Choice>
          <mc:Fallback>
            <w:pict>
              <v:shape w14:anchorId="5733DDF4" id="_x0000_s104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D1noQ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EQEPWehAgAAPQUAAA4AAAAAAAAAAAAAAAAALgIAAGRycy9l&#10;Mm9Eb2MueG1sUEsBAi0AFAAGAAgAAAAhANBd8V3ZAAAABAEAAA8AAAAAAAAAAAAAAAAA+wQAAGRy&#10;cy9kb3ducmV2LnhtbFBLBQYAAAAABAAEAPMAAAABBgAAAAA=&#10;" fillcolor="#1f497d [3215]" stroked="f" strokeweight="1.5pt">
                <v:textbox>
                  <w:txbxContent>
                    <w:p w14:paraId="5733DE26" w14:textId="5E095FCC" w:rsidR="00463DBF" w:rsidRPr="00D61664" w:rsidRDefault="00463DBF" w:rsidP="009E1DB5">
                      <w:pPr>
                        <w:pStyle w:val="Ttulo1"/>
                        <w:tabs>
                          <w:tab w:val="left" w:pos="426"/>
                        </w:tabs>
                        <w:spacing w:before="0" w:line="240" w:lineRule="auto"/>
                        <w:rPr>
                          <w:rFonts w:ascii="Arial Narrow" w:hAnsi="Arial Narrow"/>
                          <w:color w:val="FFFFFF" w:themeColor="background1"/>
                          <w:sz w:val="24"/>
                          <w:szCs w:val="24"/>
                        </w:rPr>
                      </w:pPr>
                      <w:bookmarkStart w:id="197" w:name="_Toc427228740"/>
                      <w:bookmarkStart w:id="198" w:name="_Toc31112849"/>
                      <w:bookmarkStart w:id="199" w:name="_Toc31113582"/>
                      <w:r w:rsidRPr="00830B70">
                        <w:rPr>
                          <w:rFonts w:ascii="Arial Narrow" w:hAnsi="Arial Narrow"/>
                          <w:b w:val="0"/>
                          <w:bCs w:val="0"/>
                          <w:color w:val="FFFFFF" w:themeColor="background1"/>
                          <w:sz w:val="24"/>
                          <w:szCs w:val="24"/>
                        </w:rPr>
                        <w:t>21.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bookmarkEnd w:id="197"/>
                      <w:bookmarkEnd w:id="198"/>
                      <w:bookmarkEnd w:id="199"/>
                    </w:p>
                  </w:txbxContent>
                </v:textbox>
                <w10:anchorlock/>
              </v:shape>
            </w:pict>
          </mc:Fallback>
        </mc:AlternateContent>
      </w:r>
    </w:p>
    <w:p w14:paraId="10B4DD82" w14:textId="7A8BA8EC" w:rsidR="00A96767" w:rsidRPr="004E5CAA" w:rsidRDefault="00A96767" w:rsidP="00E34784">
      <w:pPr>
        <w:pStyle w:val="PargrafodaLista"/>
        <w:numPr>
          <w:ilvl w:val="0"/>
          <w:numId w:val="22"/>
        </w:numPr>
        <w:spacing w:after="0" w:line="360" w:lineRule="auto"/>
        <w:ind w:left="426" w:hanging="426"/>
        <w:contextualSpacing w:val="0"/>
        <w:jc w:val="both"/>
        <w:rPr>
          <w:rFonts w:ascii="Arial" w:hAnsi="Arial" w:cs="Arial"/>
        </w:rPr>
      </w:pPr>
      <w:r w:rsidRPr="004E5CAA">
        <w:rPr>
          <w:rFonts w:ascii="Arial" w:hAnsi="Arial" w:cs="Arial"/>
        </w:rPr>
        <w:t>O licitante poderá vistoriar o local onde será executada os serviços objeto deste Termo para inteirar-se das condições e graus de dificuldades existentes, até o segundo dia útil anterior ao da apresentação das propostas, observando os feriados nacionais, estaduais e municipais.</w:t>
      </w:r>
    </w:p>
    <w:p w14:paraId="316B2BCD" w14:textId="714EC950" w:rsidR="00A96767" w:rsidRPr="004E5CAA" w:rsidRDefault="00A96767" w:rsidP="00E34784">
      <w:pPr>
        <w:pStyle w:val="PargrafodaLista"/>
        <w:numPr>
          <w:ilvl w:val="0"/>
          <w:numId w:val="22"/>
        </w:numPr>
        <w:spacing w:after="0" w:line="360" w:lineRule="auto"/>
        <w:ind w:left="426" w:hanging="426"/>
        <w:contextualSpacing w:val="0"/>
        <w:jc w:val="both"/>
        <w:rPr>
          <w:rFonts w:ascii="Arial" w:hAnsi="Arial" w:cs="Arial"/>
        </w:rPr>
      </w:pPr>
      <w:r w:rsidRPr="004E5CAA">
        <w:rPr>
          <w:rFonts w:ascii="Arial" w:hAnsi="Arial" w:cs="Arial"/>
        </w:rPr>
        <w:t>A visita técnica deverá ser realizada na Sede da Empresa Maranhense de Administração Portuária, localizada na Av. dos Portugueses, s/n, Cep: 65085-370, Porto do Itaqui em São Luís - MA.</w:t>
      </w:r>
    </w:p>
    <w:p w14:paraId="479A2640" w14:textId="035725D4" w:rsidR="00A96767" w:rsidRPr="004E5CAA" w:rsidRDefault="00A96767" w:rsidP="00E34784">
      <w:pPr>
        <w:pStyle w:val="PargrafodaLista"/>
        <w:numPr>
          <w:ilvl w:val="0"/>
          <w:numId w:val="22"/>
        </w:numPr>
        <w:spacing w:after="0" w:line="360" w:lineRule="auto"/>
        <w:ind w:left="426" w:hanging="426"/>
        <w:contextualSpacing w:val="0"/>
        <w:jc w:val="both"/>
        <w:rPr>
          <w:rFonts w:ascii="Arial" w:hAnsi="Arial" w:cs="Arial"/>
        </w:rPr>
      </w:pPr>
      <w:r w:rsidRPr="004E5CAA">
        <w:rPr>
          <w:rFonts w:ascii="Arial" w:hAnsi="Arial" w:cs="Arial"/>
        </w:rPr>
        <w:lastRenderedPageBreak/>
        <w:t xml:space="preserve">A visita técnica resume-se a conhecer o local onde será executada as serviços. Dúvidas relativas aos documentos e seus anexos devem ser enviadas ao e-mail da </w:t>
      </w:r>
      <w:hyperlink r:id="rId42" w:history="1">
        <w:r w:rsidRPr="004E5CAA">
          <w:rPr>
            <w:rFonts w:ascii="Arial" w:hAnsi="Arial" w:cs="Arial"/>
          </w:rPr>
          <w:t>csl@emap.ma.gov.br</w:t>
        </w:r>
      </w:hyperlink>
      <w:r w:rsidRPr="004E5CAA">
        <w:rPr>
          <w:rFonts w:ascii="Arial" w:hAnsi="Arial" w:cs="Arial"/>
        </w:rPr>
        <w:t xml:space="preserve"> para que seja respondida pela equipe técnica e posteriormente divulgada a resposta de modo a garantir a isonomia da disputa. </w:t>
      </w:r>
    </w:p>
    <w:p w14:paraId="7FBA2E4D" w14:textId="2099F393" w:rsidR="00A96767" w:rsidRPr="004E5CAA" w:rsidRDefault="00A96767" w:rsidP="00E34784">
      <w:pPr>
        <w:pStyle w:val="PargrafodaLista"/>
        <w:numPr>
          <w:ilvl w:val="0"/>
          <w:numId w:val="22"/>
        </w:numPr>
        <w:spacing w:after="0" w:line="360" w:lineRule="auto"/>
        <w:ind w:left="426" w:hanging="426"/>
        <w:contextualSpacing w:val="0"/>
        <w:jc w:val="both"/>
        <w:rPr>
          <w:rFonts w:ascii="Arial" w:hAnsi="Arial" w:cs="Arial"/>
        </w:rPr>
      </w:pPr>
      <w:r w:rsidRPr="004E5CAA">
        <w:rPr>
          <w:rFonts w:ascii="Arial" w:hAnsi="Arial" w:cs="Arial"/>
        </w:rPr>
        <w:t>Tendo em vista a faculdade da realização da visita técnica, os licitantes não poderão alegar o desconhecimento das condições e do grau de dificuldade existentes como justificativa para se eximirem das obrigações assumidas em decorrência deste Termo.</w:t>
      </w:r>
    </w:p>
    <w:p w14:paraId="248F4400" w14:textId="31BC6C37" w:rsidR="00A96767" w:rsidRPr="004E5CAA" w:rsidRDefault="00A96767" w:rsidP="00E34784">
      <w:pPr>
        <w:pStyle w:val="PargrafodaLista"/>
        <w:numPr>
          <w:ilvl w:val="0"/>
          <w:numId w:val="22"/>
        </w:numPr>
        <w:spacing w:after="0" w:line="360" w:lineRule="auto"/>
        <w:ind w:left="426" w:hanging="426"/>
        <w:contextualSpacing w:val="0"/>
        <w:jc w:val="both"/>
        <w:rPr>
          <w:rFonts w:ascii="Arial" w:hAnsi="Arial" w:cs="Arial"/>
        </w:rPr>
      </w:pPr>
      <w:r w:rsidRPr="004E5CAA">
        <w:rPr>
          <w:rFonts w:ascii="Arial" w:hAnsi="Arial" w:cs="Arial"/>
        </w:rPr>
        <w:t xml:space="preserve">A visita técnica será previamente agendada pela licitante. A EMAP coloca-se à disposição para agendamento de visitas ao local de execução dos serviços, o qual deverá ser previamente solicitado pelo e-mail </w:t>
      </w:r>
      <w:hyperlink r:id="rId43" w:history="1">
        <w:r w:rsidRPr="004E5CAA">
          <w:rPr>
            <w:rFonts w:ascii="Arial" w:hAnsi="Arial" w:cs="Arial"/>
          </w:rPr>
          <w:t>copro@emap.ma.gov.br</w:t>
        </w:r>
      </w:hyperlink>
      <w:r w:rsidRPr="004E5CAA">
        <w:rPr>
          <w:rFonts w:ascii="Arial" w:hAnsi="Arial" w:cs="Arial"/>
        </w:rPr>
        <w:t xml:space="preserve"> das 09 às 16 horas, contendo o nome completo da empresa, CNPJ, o(s) nome(s) completo(s) do(s) profissional(is) que realizarão a visita técnica e cópia do documento RG e CPF. Dúvidas poderão ser tiradas pelo telefone (98) 3216 6000 ramal 6088.</w:t>
      </w:r>
    </w:p>
    <w:p w14:paraId="27306993" w14:textId="77777777" w:rsidR="00A96767" w:rsidRPr="004E5CAA" w:rsidRDefault="00A96767" w:rsidP="00E34784">
      <w:pPr>
        <w:pStyle w:val="PargrafodaLista"/>
        <w:numPr>
          <w:ilvl w:val="0"/>
          <w:numId w:val="22"/>
        </w:numPr>
        <w:spacing w:after="0" w:line="360" w:lineRule="auto"/>
        <w:ind w:left="426" w:hanging="426"/>
        <w:contextualSpacing w:val="0"/>
        <w:jc w:val="both"/>
        <w:rPr>
          <w:rFonts w:ascii="Arial" w:hAnsi="Arial" w:cs="Arial"/>
        </w:rPr>
      </w:pPr>
      <w:r w:rsidRPr="004E5CAA">
        <w:rPr>
          <w:rFonts w:ascii="Arial" w:hAnsi="Arial" w:cs="Arial"/>
        </w:rPr>
        <w:t>A visita técnica tem como objetivo a análise do local em que serão realizados os serviços, para conhecimento de peculiaridades que possam vir a influenciar nos preços ofertados pelos licitantes.</w:t>
      </w:r>
    </w:p>
    <w:p w14:paraId="074F0160" w14:textId="77777777" w:rsidR="00A96767" w:rsidRPr="004E5CAA" w:rsidRDefault="00A96767" w:rsidP="00E34784">
      <w:pPr>
        <w:pStyle w:val="PargrafodaLista"/>
        <w:numPr>
          <w:ilvl w:val="0"/>
          <w:numId w:val="22"/>
        </w:numPr>
        <w:spacing w:after="0" w:line="360" w:lineRule="auto"/>
        <w:ind w:left="426" w:hanging="426"/>
        <w:contextualSpacing w:val="0"/>
        <w:jc w:val="both"/>
        <w:rPr>
          <w:rFonts w:ascii="Arial" w:hAnsi="Arial" w:cs="Arial"/>
        </w:rPr>
      </w:pPr>
      <w:r w:rsidRPr="004E5CAA">
        <w:rPr>
          <w:rFonts w:ascii="Arial" w:hAnsi="Arial" w:cs="Arial"/>
        </w:rPr>
        <w:t>A visita técnica será acompanhada por representante da EMAP, designado para esse fim, o qual visará à declaração comprobatória da vistoria efetuada.</w:t>
      </w:r>
    </w:p>
    <w:p w14:paraId="7CF47299" w14:textId="77777777" w:rsidR="00A96767" w:rsidRPr="004E5CAA" w:rsidRDefault="00A96767" w:rsidP="00E34784">
      <w:pPr>
        <w:pStyle w:val="PargrafodaLista"/>
        <w:numPr>
          <w:ilvl w:val="0"/>
          <w:numId w:val="22"/>
        </w:numPr>
        <w:spacing w:after="0" w:line="360" w:lineRule="auto"/>
        <w:ind w:left="426" w:hanging="426"/>
        <w:contextualSpacing w:val="0"/>
        <w:jc w:val="both"/>
        <w:rPr>
          <w:rFonts w:ascii="Arial" w:hAnsi="Arial" w:cs="Arial"/>
        </w:rPr>
      </w:pPr>
      <w:r w:rsidRPr="004E5CAA">
        <w:rPr>
          <w:rFonts w:ascii="Arial" w:hAnsi="Arial" w:cs="Arial"/>
        </w:rPr>
        <w:t>Em caso de não realização da visita técnica, o licitante deverá apresentar Declaração em duas vias, em papel que identifique a empresa, comprovando que a licitante possui conhecimento do local da obra para constatar as condições de execução e peculiaridades inerentes à natureza dos serviços. Este documento se constituirá parte integrante e obrigatória para participação deste certame.</w:t>
      </w:r>
    </w:p>
    <w:p w14:paraId="41E7A92D" w14:textId="77777777" w:rsidR="00D93F89" w:rsidRPr="004E5CAA" w:rsidRDefault="00D93F89" w:rsidP="00D93F89">
      <w:pPr>
        <w:spacing w:after="0" w:line="360" w:lineRule="auto"/>
        <w:jc w:val="both"/>
        <w:rPr>
          <w:rFonts w:ascii="Arial" w:hAnsi="Arial" w:cs="Arial"/>
        </w:rPr>
      </w:pPr>
    </w:p>
    <w:p w14:paraId="31D0E6BA" w14:textId="47FD33FE" w:rsidR="00665E38" w:rsidRPr="00665E38" w:rsidRDefault="00CB6EE5" w:rsidP="004E5CAA">
      <w:pPr>
        <w:tabs>
          <w:tab w:val="left" w:pos="0"/>
        </w:tabs>
        <w:rPr>
          <w:rFonts w:ascii="Arial" w:eastAsia="Calibri" w:hAnsi="Arial" w:cs="Arial"/>
          <w:bCs/>
          <w:sz w:val="24"/>
          <w:szCs w:val="24"/>
          <w:lang w:eastAsia="en-US"/>
        </w:rPr>
      </w:pPr>
      <w:r w:rsidRPr="00D61C7B">
        <w:rPr>
          <w:rFonts w:ascii="Arial" w:hAnsi="Arial" w:cs="Arial"/>
          <w:noProof/>
          <w:sz w:val="24"/>
          <w:szCs w:val="24"/>
        </w:rPr>
        <mc:AlternateContent>
          <mc:Choice Requires="wps">
            <w:drawing>
              <wp:inline distT="0" distB="0" distL="0" distR="0" wp14:anchorId="2304B08F" wp14:editId="05F6286F">
                <wp:extent cx="5759450" cy="311150"/>
                <wp:effectExtent l="38100" t="57150" r="50800" b="50800"/>
                <wp:docPr id="19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01BD555" w14:textId="41FE6526" w:rsidR="00463DBF" w:rsidRPr="00D61664" w:rsidRDefault="00463DBF" w:rsidP="009E1DB5">
                            <w:pPr>
                              <w:pStyle w:val="Ttulo1"/>
                              <w:tabs>
                                <w:tab w:val="left" w:pos="426"/>
                              </w:tabs>
                              <w:spacing w:before="0" w:line="240" w:lineRule="auto"/>
                              <w:rPr>
                                <w:rFonts w:ascii="Arial Narrow" w:hAnsi="Arial Narrow"/>
                                <w:color w:val="FFFFFF" w:themeColor="background1"/>
                                <w:sz w:val="24"/>
                                <w:szCs w:val="24"/>
                              </w:rPr>
                            </w:pPr>
                            <w:bookmarkStart w:id="200" w:name="_Toc31112854"/>
                            <w:bookmarkStart w:id="201" w:name="_Toc31113583"/>
                            <w:r>
                              <w:rPr>
                                <w:rFonts w:ascii="Arial Narrow" w:hAnsi="Arial Narrow"/>
                                <w:color w:val="FFFFFF" w:themeColor="background1"/>
                                <w:sz w:val="24"/>
                                <w:szCs w:val="24"/>
                              </w:rPr>
                              <w:t>22.    PAGAMENTO</w:t>
                            </w:r>
                            <w:bookmarkEnd w:id="200"/>
                            <w:bookmarkEnd w:id="201"/>
                          </w:p>
                        </w:txbxContent>
                      </wps:txbx>
                      <wps:bodyPr rot="0" vert="horz" wrap="square" lIns="91440" tIns="45720" rIns="91440" bIns="45720" anchor="t" anchorCtr="0">
                        <a:noAutofit/>
                      </wps:bodyPr>
                    </wps:wsp>
                  </a:graphicData>
                </a:graphic>
              </wp:inline>
            </w:drawing>
          </mc:Choice>
          <mc:Fallback>
            <w:pict>
              <v:shape w14:anchorId="2304B08F" id="_x0000_s104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" fillcolor="#1f497d" stroked="f" strokeweight="1.5pt">
                <v:textbox>
                  <w:txbxContent>
                    <w:p w14:paraId="701BD555" w14:textId="41FE6526" w:rsidR="00463DBF" w:rsidRPr="00D61664" w:rsidRDefault="00463DBF" w:rsidP="009E1DB5">
                      <w:pPr>
                        <w:pStyle w:val="Ttulo1"/>
                        <w:tabs>
                          <w:tab w:val="left" w:pos="426"/>
                        </w:tabs>
                        <w:spacing w:before="0" w:line="240" w:lineRule="auto"/>
                        <w:rPr>
                          <w:rFonts w:ascii="Arial Narrow" w:hAnsi="Arial Narrow"/>
                          <w:color w:val="FFFFFF" w:themeColor="background1"/>
                          <w:sz w:val="24"/>
                          <w:szCs w:val="24"/>
                        </w:rPr>
                      </w:pPr>
                      <w:bookmarkStart w:id="202" w:name="_Toc31112854"/>
                      <w:bookmarkStart w:id="203" w:name="_Toc31113583"/>
                      <w:r>
                        <w:rPr>
                          <w:rFonts w:ascii="Arial Narrow" w:hAnsi="Arial Narrow"/>
                          <w:color w:val="FFFFFF" w:themeColor="background1"/>
                          <w:sz w:val="24"/>
                          <w:szCs w:val="24"/>
                        </w:rPr>
                        <w:t>22.    PAGAMENTO</w:t>
                      </w:r>
                      <w:bookmarkEnd w:id="202"/>
                      <w:bookmarkEnd w:id="203"/>
                    </w:p>
                  </w:txbxContent>
                </v:textbox>
                <w10:anchorlock/>
              </v:shape>
            </w:pict>
          </mc:Fallback>
        </mc:AlternateContent>
      </w:r>
    </w:p>
    <w:p w14:paraId="0240E6A5" w14:textId="77777777" w:rsidR="004E5CAA" w:rsidRDefault="00477032" w:rsidP="004E5CAA">
      <w:pPr>
        <w:spacing w:after="0" w:line="360" w:lineRule="auto"/>
        <w:ind w:firstLine="851"/>
        <w:jc w:val="both"/>
        <w:rPr>
          <w:rFonts w:ascii="Arial" w:eastAsia="Calibri" w:hAnsi="Arial" w:cs="Arial"/>
          <w:bCs/>
          <w:lang w:eastAsia="en-US"/>
        </w:rPr>
      </w:pPr>
      <w:r w:rsidRPr="004E5CAA">
        <w:rPr>
          <w:rFonts w:ascii="Arial" w:eastAsia="Calibri" w:hAnsi="Arial" w:cs="Arial"/>
          <w:bCs/>
          <w:lang w:eastAsia="en-US"/>
        </w:rPr>
        <w:t>A EMAP, no pagamento de obrigações pecuniárias decorrentes de contrato, deve obedecer à estrita ordem cronológica das datas da exigibilidade dos créditos.</w:t>
      </w:r>
    </w:p>
    <w:p w14:paraId="280921F4" w14:textId="0EDCEAB6" w:rsidR="004E5CAA" w:rsidRDefault="00477032" w:rsidP="004E5CAA">
      <w:pPr>
        <w:spacing w:line="360" w:lineRule="auto"/>
        <w:ind w:firstLine="851"/>
        <w:jc w:val="both"/>
        <w:rPr>
          <w:rFonts w:ascii="Arial" w:eastAsia="Calibri" w:hAnsi="Arial" w:cs="Arial"/>
          <w:bCs/>
          <w:lang w:eastAsia="en-US"/>
        </w:rPr>
      </w:pPr>
      <w:r w:rsidRPr="004E5CAA">
        <w:rPr>
          <w:rFonts w:ascii="Arial" w:eastAsia="Calibri" w:hAnsi="Arial" w:cs="Arial"/>
          <w:bCs/>
          <w:lang w:eastAsia="en-US"/>
        </w:rPr>
        <w:lastRenderedPageBreak/>
        <w:t>A nota fiscal só poderá ser emitida após análise e aprovação do Boletim de Medição pela FISCALIZAÇÃO, e autorização da PRESIDÊNCIA da EMAP, sendo seu pagamento efetuado no prazo de 30 (trinta) dias após o recebimento da Nota Fiscal acompanhada de toda a documentação necessária, conforme parágrafo 4º</w:t>
      </w:r>
      <w:r w:rsidR="004E5CAA">
        <w:rPr>
          <w:rFonts w:ascii="Arial" w:eastAsia="Calibri" w:hAnsi="Arial" w:cs="Arial"/>
          <w:bCs/>
          <w:lang w:eastAsia="en-US"/>
        </w:rPr>
        <w:t xml:space="preserve"> deste item.</w:t>
      </w:r>
    </w:p>
    <w:p w14:paraId="27A6307F" w14:textId="77777777" w:rsidR="004E5CAA" w:rsidRDefault="00477032" w:rsidP="004E5CAA">
      <w:pPr>
        <w:spacing w:line="360" w:lineRule="auto"/>
        <w:ind w:firstLine="851"/>
        <w:contextualSpacing/>
        <w:jc w:val="both"/>
        <w:rPr>
          <w:rFonts w:ascii="Arial" w:eastAsia="Calibri" w:hAnsi="Arial" w:cs="Arial"/>
          <w:bCs/>
          <w:lang w:eastAsia="en-US"/>
        </w:rPr>
      </w:pPr>
      <w:r w:rsidRPr="004E5CAA">
        <w:rPr>
          <w:rFonts w:ascii="Arial" w:eastAsia="Calibri" w:hAnsi="Arial" w:cs="Arial"/>
          <w:bCs/>
          <w:lang w:eastAsia="en-US"/>
        </w:rPr>
        <w:t>Nenhum pagamento será efetuado à Contratada enquanto estiver pendente de liquidação de qualquer obrigação financeira, que lhe for imposta em virtude da penalidade, ou inadimplência contratual, ou de atraso de pagamento dos encargos sociais (INSS e FGTS) sob responsabilidade da licitante Contratada.</w:t>
      </w:r>
    </w:p>
    <w:p w14:paraId="7105DA1D" w14:textId="2D9F50F7" w:rsidR="00477032" w:rsidRPr="004E5CAA" w:rsidRDefault="00477032" w:rsidP="004E5CAA">
      <w:pPr>
        <w:spacing w:line="360" w:lineRule="auto"/>
        <w:ind w:firstLine="851"/>
        <w:contextualSpacing/>
        <w:jc w:val="both"/>
        <w:rPr>
          <w:rFonts w:ascii="Arial" w:eastAsia="Calibri" w:hAnsi="Arial" w:cs="Arial"/>
          <w:bCs/>
          <w:lang w:eastAsia="en-US"/>
        </w:rPr>
      </w:pPr>
      <w:r w:rsidRPr="004E5CAA">
        <w:rPr>
          <w:rFonts w:ascii="Arial" w:eastAsia="Calibri" w:hAnsi="Arial" w:cs="Arial"/>
          <w:bCs/>
          <w:lang w:eastAsia="en-US"/>
        </w:rPr>
        <w:t>O pagamento da medição estará condicionado à verificação do Cadastro Estadual de Inadimplentes - CEI, conforme Lei Estadual Nº 6.690 de 11 de julho de 1996 e da apresentação das seguintes certidões:</w:t>
      </w:r>
    </w:p>
    <w:p w14:paraId="088D89B1" w14:textId="77777777" w:rsidR="00477032" w:rsidRPr="004E5CAA" w:rsidRDefault="00477032" w:rsidP="00E34784">
      <w:pPr>
        <w:pStyle w:val="Corpodetexto"/>
        <w:numPr>
          <w:ilvl w:val="0"/>
          <w:numId w:val="55"/>
        </w:numPr>
        <w:tabs>
          <w:tab w:val="left" w:pos="851"/>
          <w:tab w:val="left" w:pos="1134"/>
        </w:tabs>
        <w:spacing w:after="0" w:line="360" w:lineRule="auto"/>
        <w:ind w:left="1134"/>
        <w:jc w:val="both"/>
        <w:rPr>
          <w:rFonts w:ascii="Arial" w:eastAsia="Calibri" w:hAnsi="Arial" w:cs="Arial"/>
          <w:bCs/>
          <w:sz w:val="22"/>
          <w:szCs w:val="22"/>
          <w:lang w:eastAsia="en-US"/>
        </w:rPr>
      </w:pPr>
      <w:r w:rsidRPr="004E5CAA">
        <w:rPr>
          <w:rFonts w:ascii="Arial" w:eastAsia="Calibri" w:hAnsi="Arial" w:cs="Arial"/>
          <w:bCs/>
          <w:sz w:val="22"/>
          <w:szCs w:val="22"/>
          <w:lang w:eastAsia="en-US"/>
        </w:rPr>
        <w:t>Carta de Solicitação de Pagamento oriunda do fornecedor;</w:t>
      </w:r>
    </w:p>
    <w:p w14:paraId="38E80838" w14:textId="77777777" w:rsidR="00477032" w:rsidRPr="004E5CAA" w:rsidRDefault="00477032" w:rsidP="00E34784">
      <w:pPr>
        <w:pStyle w:val="Corpodetexto"/>
        <w:numPr>
          <w:ilvl w:val="0"/>
          <w:numId w:val="55"/>
        </w:numPr>
        <w:tabs>
          <w:tab w:val="left" w:pos="851"/>
          <w:tab w:val="left" w:pos="1134"/>
        </w:tabs>
        <w:spacing w:after="0" w:line="360" w:lineRule="auto"/>
        <w:ind w:left="1134"/>
        <w:jc w:val="both"/>
        <w:rPr>
          <w:rFonts w:ascii="Arial" w:eastAsia="Calibri" w:hAnsi="Arial" w:cs="Arial"/>
          <w:bCs/>
          <w:sz w:val="22"/>
          <w:szCs w:val="22"/>
          <w:lang w:eastAsia="en-US"/>
        </w:rPr>
      </w:pPr>
      <w:r w:rsidRPr="004E5CAA">
        <w:rPr>
          <w:rFonts w:ascii="Arial" w:eastAsia="Calibri" w:hAnsi="Arial" w:cs="Arial"/>
          <w:bCs/>
          <w:sz w:val="22"/>
          <w:szCs w:val="22"/>
          <w:lang w:eastAsia="en-US"/>
        </w:rPr>
        <w:t>Prova de regularidade relativa ao Fundo de Garantia por Tempo de Serviço (FGTS);</w:t>
      </w:r>
    </w:p>
    <w:p w14:paraId="389019AC" w14:textId="77777777" w:rsidR="00477032" w:rsidRPr="004E5CAA" w:rsidRDefault="00477032" w:rsidP="00E34784">
      <w:pPr>
        <w:pStyle w:val="Corpodetexto"/>
        <w:numPr>
          <w:ilvl w:val="0"/>
          <w:numId w:val="55"/>
        </w:numPr>
        <w:tabs>
          <w:tab w:val="left" w:pos="851"/>
          <w:tab w:val="left" w:pos="1134"/>
        </w:tabs>
        <w:spacing w:after="0" w:line="360" w:lineRule="auto"/>
        <w:ind w:left="1134"/>
        <w:jc w:val="both"/>
        <w:rPr>
          <w:rFonts w:ascii="Arial" w:eastAsia="Calibri" w:hAnsi="Arial" w:cs="Arial"/>
          <w:bCs/>
          <w:sz w:val="22"/>
          <w:szCs w:val="22"/>
          <w:lang w:eastAsia="en-US"/>
        </w:rPr>
      </w:pPr>
      <w:r w:rsidRPr="004E5CAA">
        <w:rPr>
          <w:rFonts w:ascii="Arial" w:eastAsia="Calibri" w:hAnsi="Arial" w:cs="Arial"/>
          <w:bCs/>
          <w:sz w:val="22"/>
          <w:szCs w:val="22"/>
          <w:lang w:eastAsia="en-US"/>
        </w:rPr>
        <w:t>Certidão negativa de débitos relativos a Créditos Tributários Federais e à Dívida Ativa da União;</w:t>
      </w:r>
    </w:p>
    <w:p w14:paraId="0B35A059" w14:textId="77777777" w:rsidR="00477032" w:rsidRPr="004E5CAA" w:rsidRDefault="00477032" w:rsidP="00E34784">
      <w:pPr>
        <w:pStyle w:val="Corpodetexto"/>
        <w:numPr>
          <w:ilvl w:val="0"/>
          <w:numId w:val="55"/>
        </w:numPr>
        <w:tabs>
          <w:tab w:val="left" w:pos="851"/>
          <w:tab w:val="left" w:pos="1134"/>
        </w:tabs>
        <w:spacing w:after="0" w:line="360" w:lineRule="auto"/>
        <w:ind w:left="1134"/>
        <w:jc w:val="both"/>
        <w:rPr>
          <w:rFonts w:ascii="Arial" w:eastAsia="Calibri" w:hAnsi="Arial" w:cs="Arial"/>
          <w:bCs/>
          <w:sz w:val="22"/>
          <w:szCs w:val="22"/>
          <w:lang w:eastAsia="en-US"/>
        </w:rPr>
      </w:pPr>
      <w:r w:rsidRPr="004E5CAA">
        <w:rPr>
          <w:rFonts w:ascii="Arial" w:eastAsia="Calibri" w:hAnsi="Arial" w:cs="Arial"/>
          <w:bCs/>
          <w:sz w:val="22"/>
          <w:szCs w:val="22"/>
          <w:lang w:eastAsia="en-US"/>
        </w:rPr>
        <w:t>Prova de regularidade fiscal para com a Fazenda Estadual;</w:t>
      </w:r>
    </w:p>
    <w:p w14:paraId="2355270A" w14:textId="77777777" w:rsidR="00477032" w:rsidRPr="004E5CAA" w:rsidRDefault="00477032" w:rsidP="00E34784">
      <w:pPr>
        <w:pStyle w:val="Corpodetexto"/>
        <w:numPr>
          <w:ilvl w:val="0"/>
          <w:numId w:val="55"/>
        </w:numPr>
        <w:tabs>
          <w:tab w:val="left" w:pos="851"/>
          <w:tab w:val="left" w:pos="1134"/>
        </w:tabs>
        <w:spacing w:after="0" w:line="360" w:lineRule="auto"/>
        <w:ind w:left="1134"/>
        <w:jc w:val="both"/>
        <w:rPr>
          <w:rFonts w:ascii="Arial" w:eastAsia="Calibri" w:hAnsi="Arial" w:cs="Arial"/>
          <w:bCs/>
          <w:sz w:val="22"/>
          <w:szCs w:val="22"/>
          <w:lang w:eastAsia="en-US"/>
        </w:rPr>
      </w:pPr>
      <w:r w:rsidRPr="004E5CAA">
        <w:rPr>
          <w:rFonts w:ascii="Arial" w:eastAsia="Calibri" w:hAnsi="Arial" w:cs="Arial"/>
          <w:bCs/>
          <w:sz w:val="22"/>
          <w:szCs w:val="22"/>
          <w:lang w:eastAsia="en-US"/>
        </w:rPr>
        <w:t>Prova de regularidade fiscal para com a Fazenda Municipal;</w:t>
      </w:r>
    </w:p>
    <w:p w14:paraId="14C760A9" w14:textId="77777777" w:rsidR="00477032" w:rsidRPr="004E5CAA" w:rsidRDefault="00477032" w:rsidP="00E34784">
      <w:pPr>
        <w:pStyle w:val="Corpodetexto"/>
        <w:numPr>
          <w:ilvl w:val="0"/>
          <w:numId w:val="55"/>
        </w:numPr>
        <w:tabs>
          <w:tab w:val="left" w:pos="851"/>
          <w:tab w:val="left" w:pos="1134"/>
        </w:tabs>
        <w:spacing w:after="0" w:line="360" w:lineRule="auto"/>
        <w:ind w:left="1134"/>
        <w:jc w:val="both"/>
        <w:rPr>
          <w:rFonts w:ascii="Arial" w:eastAsia="Calibri" w:hAnsi="Arial" w:cs="Arial"/>
          <w:bCs/>
          <w:sz w:val="22"/>
          <w:szCs w:val="22"/>
          <w:lang w:eastAsia="en-US"/>
        </w:rPr>
      </w:pPr>
      <w:r w:rsidRPr="004E5CAA">
        <w:rPr>
          <w:rFonts w:ascii="Arial" w:eastAsia="Calibri" w:hAnsi="Arial" w:cs="Arial"/>
          <w:bCs/>
          <w:sz w:val="22"/>
          <w:szCs w:val="22"/>
          <w:lang w:eastAsia="en-US"/>
        </w:rPr>
        <w:t>Certidão Negativa de Débitos Trabalhistas (CNDT);</w:t>
      </w:r>
    </w:p>
    <w:p w14:paraId="3FD3E572" w14:textId="77777777" w:rsidR="00477032" w:rsidRPr="004E5CAA" w:rsidRDefault="00477032" w:rsidP="00E34784">
      <w:pPr>
        <w:pStyle w:val="Corpodetexto"/>
        <w:numPr>
          <w:ilvl w:val="0"/>
          <w:numId w:val="55"/>
        </w:numPr>
        <w:tabs>
          <w:tab w:val="left" w:pos="851"/>
          <w:tab w:val="left" w:pos="1134"/>
        </w:tabs>
        <w:spacing w:after="0" w:line="360" w:lineRule="auto"/>
        <w:ind w:left="1134"/>
        <w:jc w:val="both"/>
        <w:rPr>
          <w:rFonts w:ascii="Arial" w:eastAsia="Calibri" w:hAnsi="Arial" w:cs="Arial"/>
          <w:bCs/>
          <w:sz w:val="22"/>
          <w:szCs w:val="22"/>
          <w:lang w:eastAsia="en-US"/>
        </w:rPr>
      </w:pPr>
      <w:r w:rsidRPr="004E5CAA">
        <w:rPr>
          <w:rFonts w:ascii="Arial" w:eastAsia="Calibri" w:hAnsi="Arial" w:cs="Arial"/>
          <w:bCs/>
          <w:sz w:val="22"/>
          <w:szCs w:val="22"/>
          <w:lang w:eastAsia="en-US"/>
        </w:rPr>
        <w:t>Comprovante de Recolhimento do INSS e a declaração do valor devido conforme GEFIP.</w:t>
      </w:r>
    </w:p>
    <w:p w14:paraId="3F162D24" w14:textId="77777777" w:rsidR="00477032" w:rsidRPr="004E5CAA" w:rsidRDefault="00477032" w:rsidP="00E34784">
      <w:pPr>
        <w:pStyle w:val="Corpodetexto"/>
        <w:numPr>
          <w:ilvl w:val="0"/>
          <w:numId w:val="55"/>
        </w:numPr>
        <w:tabs>
          <w:tab w:val="left" w:pos="851"/>
          <w:tab w:val="left" w:pos="1134"/>
        </w:tabs>
        <w:spacing w:after="0" w:line="360" w:lineRule="auto"/>
        <w:ind w:left="1134"/>
        <w:jc w:val="both"/>
        <w:rPr>
          <w:rFonts w:ascii="Arial" w:eastAsia="Calibri" w:hAnsi="Arial" w:cs="Arial"/>
          <w:bCs/>
          <w:sz w:val="22"/>
          <w:szCs w:val="22"/>
          <w:lang w:eastAsia="en-US"/>
        </w:rPr>
      </w:pPr>
      <w:r w:rsidRPr="004E5CAA">
        <w:rPr>
          <w:rFonts w:ascii="Arial" w:eastAsia="Calibri" w:hAnsi="Arial" w:cs="Arial"/>
          <w:bCs/>
          <w:sz w:val="22"/>
          <w:szCs w:val="22"/>
          <w:lang w:eastAsia="en-US"/>
        </w:rPr>
        <w:t>Comprovante de Recolhimento do FGTS e a declaração do valor devido conforme SEFIP.</w:t>
      </w:r>
    </w:p>
    <w:p w14:paraId="50CE990A" w14:textId="77777777" w:rsidR="00477032" w:rsidRPr="004E5CAA" w:rsidRDefault="00477032" w:rsidP="00E34784">
      <w:pPr>
        <w:pStyle w:val="Corpodetexto"/>
        <w:numPr>
          <w:ilvl w:val="0"/>
          <w:numId w:val="55"/>
        </w:numPr>
        <w:tabs>
          <w:tab w:val="left" w:pos="851"/>
          <w:tab w:val="left" w:pos="1134"/>
        </w:tabs>
        <w:spacing w:after="0" w:line="360" w:lineRule="auto"/>
        <w:ind w:left="1134"/>
        <w:jc w:val="both"/>
        <w:rPr>
          <w:rFonts w:ascii="Arial" w:eastAsia="Calibri" w:hAnsi="Arial" w:cs="Arial"/>
          <w:bCs/>
          <w:sz w:val="22"/>
          <w:szCs w:val="22"/>
          <w:lang w:eastAsia="en-US"/>
        </w:rPr>
      </w:pPr>
      <w:r w:rsidRPr="004E5CAA">
        <w:rPr>
          <w:rFonts w:ascii="Arial" w:eastAsia="Calibri" w:hAnsi="Arial" w:cs="Arial"/>
          <w:bCs/>
          <w:sz w:val="22"/>
          <w:szCs w:val="22"/>
          <w:lang w:eastAsia="en-US"/>
        </w:rPr>
        <w:t>Folha de pagamento de pessoal e contracheques assinados ou comprovante bancários de pagamento de pessoal.</w:t>
      </w:r>
    </w:p>
    <w:p w14:paraId="20D2021B" w14:textId="77777777" w:rsidR="00477032" w:rsidRPr="004E5CAA" w:rsidRDefault="00477032" w:rsidP="00E34784">
      <w:pPr>
        <w:pStyle w:val="Corpodetexto"/>
        <w:numPr>
          <w:ilvl w:val="0"/>
          <w:numId w:val="55"/>
        </w:numPr>
        <w:tabs>
          <w:tab w:val="left" w:pos="851"/>
          <w:tab w:val="left" w:pos="1134"/>
        </w:tabs>
        <w:spacing w:after="0" w:line="360" w:lineRule="auto"/>
        <w:ind w:left="1134"/>
        <w:jc w:val="both"/>
        <w:rPr>
          <w:rFonts w:ascii="Arial" w:eastAsia="Calibri" w:hAnsi="Arial" w:cs="Arial"/>
          <w:bCs/>
          <w:sz w:val="22"/>
          <w:szCs w:val="22"/>
          <w:lang w:eastAsia="en-US"/>
        </w:rPr>
      </w:pPr>
      <w:r w:rsidRPr="004E5CAA">
        <w:rPr>
          <w:rFonts w:ascii="Arial" w:eastAsia="Calibri" w:hAnsi="Arial" w:cs="Arial"/>
          <w:bCs/>
          <w:sz w:val="22"/>
          <w:szCs w:val="22"/>
          <w:lang w:eastAsia="en-US"/>
        </w:rPr>
        <w:t>Resumo da folha de frequência de pessoal.</w:t>
      </w:r>
    </w:p>
    <w:p w14:paraId="33A787BF" w14:textId="77777777" w:rsidR="00477032" w:rsidRPr="004E5CAA" w:rsidRDefault="00477032" w:rsidP="004E5CAA">
      <w:pPr>
        <w:pStyle w:val="Corpodetexto"/>
        <w:tabs>
          <w:tab w:val="left" w:pos="851"/>
          <w:tab w:val="left" w:pos="1134"/>
        </w:tabs>
        <w:spacing w:after="0" w:line="360" w:lineRule="auto"/>
        <w:ind w:firstLine="851"/>
        <w:jc w:val="both"/>
        <w:rPr>
          <w:rFonts w:ascii="Arial" w:eastAsia="Calibri" w:hAnsi="Arial" w:cs="Arial"/>
          <w:bCs/>
          <w:sz w:val="22"/>
          <w:szCs w:val="22"/>
          <w:lang w:eastAsia="en-US"/>
        </w:rPr>
      </w:pPr>
    </w:p>
    <w:p w14:paraId="3D0F7E3B" w14:textId="77777777" w:rsidR="00477032" w:rsidRPr="004E5CAA" w:rsidRDefault="00477032" w:rsidP="004E5CAA">
      <w:pPr>
        <w:spacing w:after="0" w:line="360" w:lineRule="auto"/>
        <w:ind w:firstLine="851"/>
        <w:jc w:val="both"/>
        <w:rPr>
          <w:rFonts w:ascii="Arial" w:eastAsia="Calibri" w:hAnsi="Arial" w:cs="Arial"/>
          <w:bCs/>
          <w:lang w:eastAsia="en-US"/>
        </w:rPr>
      </w:pPr>
      <w:r w:rsidRPr="004E5CAA">
        <w:rPr>
          <w:rFonts w:ascii="Arial" w:eastAsia="Calibri" w:hAnsi="Arial" w:cs="Arial"/>
          <w:bCs/>
          <w:lang w:eastAsia="en-US"/>
        </w:rPr>
        <w:lastRenderedPageBreak/>
        <w:t>Para fins de emissão de Carta de Solicitação de Pagamento e Nota Fiscal informa-se que deve ser emitida em nome da Empresa Maranhense de Administração Portuária – EMAP, CNPJ sob o nº 03.650.060/0001-48, com o seguinte endereço: Av. dos Portugueses, s/n, Cep: 65085-370, Porto do Itaqui em São Luís - MA.</w:t>
      </w:r>
    </w:p>
    <w:p w14:paraId="6FC1EBCB" w14:textId="166A8117" w:rsidR="00CD5868" w:rsidRDefault="00477032" w:rsidP="004E5CAA">
      <w:pPr>
        <w:pStyle w:val="PargrafodaLista"/>
        <w:tabs>
          <w:tab w:val="left" w:pos="5220"/>
        </w:tabs>
        <w:spacing w:after="0" w:line="360" w:lineRule="auto"/>
        <w:ind w:left="0" w:firstLine="851"/>
        <w:jc w:val="both"/>
        <w:rPr>
          <w:rFonts w:ascii="Arial" w:eastAsia="Calibri" w:hAnsi="Arial" w:cs="Arial"/>
          <w:bCs/>
          <w:lang w:eastAsia="en-US"/>
        </w:rPr>
      </w:pPr>
      <w:r w:rsidRPr="004E5CAA">
        <w:rPr>
          <w:rFonts w:ascii="Arial" w:eastAsia="Calibri" w:hAnsi="Arial" w:cs="Arial"/>
          <w:bCs/>
          <w:lang w:eastAsia="en-US"/>
        </w:rPr>
        <w:t>O pagamento das medições dos serviços estará condicionado além das observações anteriores, à análise e aprovação da Fiscalização dos serviços realizados pela Contratada</w:t>
      </w:r>
      <w:r w:rsidRPr="00D02E60">
        <w:rPr>
          <w:rFonts w:ascii="Arial" w:eastAsia="Calibri" w:hAnsi="Arial" w:cs="Arial"/>
          <w:bCs/>
          <w:lang w:eastAsia="en-US"/>
        </w:rPr>
        <w:t>.</w:t>
      </w:r>
    </w:p>
    <w:p w14:paraId="04F3760B" w14:textId="77777777" w:rsidR="004D2DA3" w:rsidRDefault="004D2DA3" w:rsidP="00477032">
      <w:pPr>
        <w:pStyle w:val="PargrafodaLista"/>
        <w:tabs>
          <w:tab w:val="left" w:pos="5220"/>
        </w:tabs>
        <w:spacing w:after="0" w:line="360" w:lineRule="auto"/>
        <w:ind w:left="0"/>
        <w:jc w:val="both"/>
        <w:rPr>
          <w:rFonts w:ascii="Arial" w:hAnsi="Arial" w:cs="Arial"/>
          <w:sz w:val="24"/>
          <w:szCs w:val="24"/>
        </w:rPr>
      </w:pPr>
    </w:p>
    <w:p w14:paraId="305270E1" w14:textId="07DD3083" w:rsidR="00EA12DD" w:rsidRDefault="00CB6EE5" w:rsidP="004E5CAA">
      <w:pPr>
        <w:pStyle w:val="PargrafodaLista"/>
        <w:tabs>
          <w:tab w:val="left" w:pos="5220"/>
        </w:tabs>
        <w:spacing w:after="0" w:line="360" w:lineRule="auto"/>
        <w:ind w:left="0"/>
        <w:jc w:val="both"/>
        <w:rPr>
          <w:rFonts w:ascii="Arial" w:hAnsi="Arial" w:cs="Arial"/>
          <w:sz w:val="24"/>
          <w:szCs w:val="24"/>
        </w:rPr>
      </w:pPr>
      <w:r w:rsidRPr="00CB6EE5">
        <w:rPr>
          <w:rFonts w:ascii="Arial" w:hAnsi="Arial" w:cs="Arial"/>
          <w:noProof/>
          <w:sz w:val="24"/>
          <w:szCs w:val="24"/>
        </w:rPr>
        <mc:AlternateContent>
          <mc:Choice Requires="wps">
            <w:drawing>
              <wp:inline distT="0" distB="0" distL="0" distR="0" wp14:anchorId="4F79CC91" wp14:editId="29308A36">
                <wp:extent cx="5759450" cy="313898"/>
                <wp:effectExtent l="38100" t="57150" r="50800" b="48260"/>
                <wp:docPr id="19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3898"/>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6D403C7" w14:textId="38C5FD23" w:rsidR="00463DBF" w:rsidRPr="00D61664" w:rsidRDefault="00463DBF" w:rsidP="00CA5633">
                            <w:pPr>
                              <w:pStyle w:val="Ttulo1"/>
                              <w:tabs>
                                <w:tab w:val="left" w:pos="360"/>
                              </w:tabs>
                              <w:spacing w:before="0" w:line="240" w:lineRule="auto"/>
                              <w:ind w:left="360" w:hanging="360"/>
                              <w:rPr>
                                <w:rFonts w:ascii="Arial Narrow" w:hAnsi="Arial Narrow"/>
                                <w:color w:val="FFFFFF" w:themeColor="background1"/>
                                <w:sz w:val="24"/>
                                <w:szCs w:val="24"/>
                              </w:rPr>
                            </w:pPr>
                            <w:bookmarkStart w:id="204" w:name="_Toc31112859"/>
                            <w:bookmarkStart w:id="205" w:name="_Toc31113584"/>
                            <w:r>
                              <w:rPr>
                                <w:rFonts w:ascii="Arial Narrow" w:hAnsi="Arial Narrow"/>
                                <w:color w:val="FFFFFF" w:themeColor="background1"/>
                                <w:sz w:val="24"/>
                                <w:szCs w:val="24"/>
                              </w:rPr>
                              <w:t>23.   SUBCONTRATAÇÃ</w:t>
                            </w:r>
                            <w:bookmarkEnd w:id="204"/>
                            <w:r>
                              <w:rPr>
                                <w:rFonts w:ascii="Arial Narrow" w:hAnsi="Arial Narrow"/>
                                <w:color w:val="FFFFFF" w:themeColor="background1"/>
                                <w:sz w:val="24"/>
                                <w:szCs w:val="24"/>
                              </w:rPr>
                              <w:t>O</w:t>
                            </w:r>
                            <w:bookmarkEnd w:id="205"/>
                          </w:p>
                        </w:txbxContent>
                      </wps:txbx>
                      <wps:bodyPr rot="0" vert="horz" wrap="square" lIns="91440" tIns="45720" rIns="91440" bIns="45720" anchor="t" anchorCtr="0">
                        <a:noAutofit/>
                      </wps:bodyPr>
                    </wps:wsp>
                  </a:graphicData>
                </a:graphic>
              </wp:inline>
            </w:drawing>
          </mc:Choice>
          <mc:Fallback>
            <w:pict>
              <v:shape w14:anchorId="4F79CC91" id="_x0000_s1048" type="#_x0000_t202" style="width:453.5pt;height:2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" fillcolor="#1f497d [3215]" stroked="f" strokeweight="1.5pt">
                <v:textbox>
                  <w:txbxContent>
                    <w:p w14:paraId="76D403C7" w14:textId="38C5FD23" w:rsidR="00463DBF" w:rsidRPr="00D61664" w:rsidRDefault="00463DBF" w:rsidP="00CA5633">
                      <w:pPr>
                        <w:pStyle w:val="Ttulo1"/>
                        <w:tabs>
                          <w:tab w:val="left" w:pos="360"/>
                        </w:tabs>
                        <w:spacing w:before="0" w:line="240" w:lineRule="auto"/>
                        <w:ind w:left="360" w:hanging="360"/>
                        <w:rPr>
                          <w:rFonts w:ascii="Arial Narrow" w:hAnsi="Arial Narrow"/>
                          <w:color w:val="FFFFFF" w:themeColor="background1"/>
                          <w:sz w:val="24"/>
                          <w:szCs w:val="24"/>
                        </w:rPr>
                      </w:pPr>
                      <w:bookmarkStart w:id="206" w:name="_Toc31112859"/>
                      <w:bookmarkStart w:id="207" w:name="_Toc31113584"/>
                      <w:r>
                        <w:rPr>
                          <w:rFonts w:ascii="Arial Narrow" w:hAnsi="Arial Narrow"/>
                          <w:color w:val="FFFFFF" w:themeColor="background1"/>
                          <w:sz w:val="24"/>
                          <w:szCs w:val="24"/>
                        </w:rPr>
                        <w:t>23.   SUBCONTRATAÇÃ</w:t>
                      </w:r>
                      <w:bookmarkEnd w:id="206"/>
                      <w:r>
                        <w:rPr>
                          <w:rFonts w:ascii="Arial Narrow" w:hAnsi="Arial Narrow"/>
                          <w:color w:val="FFFFFF" w:themeColor="background1"/>
                          <w:sz w:val="24"/>
                          <w:szCs w:val="24"/>
                        </w:rPr>
                        <w:t>O</w:t>
                      </w:r>
                      <w:bookmarkEnd w:id="207"/>
                    </w:p>
                  </w:txbxContent>
                </v:textbox>
                <w10:anchorlock/>
              </v:shape>
            </w:pict>
          </mc:Fallback>
        </mc:AlternateContent>
      </w:r>
    </w:p>
    <w:p w14:paraId="20447439" w14:textId="77C199CF" w:rsidR="00EA12DD" w:rsidRPr="004E5CAA" w:rsidRDefault="00665E38" w:rsidP="00E34784">
      <w:pPr>
        <w:pStyle w:val="PargrafodaLista"/>
        <w:numPr>
          <w:ilvl w:val="0"/>
          <w:numId w:val="62"/>
        </w:numPr>
        <w:spacing w:after="0" w:line="360" w:lineRule="auto"/>
        <w:ind w:left="426"/>
        <w:contextualSpacing w:val="0"/>
        <w:jc w:val="both"/>
        <w:rPr>
          <w:rFonts w:ascii="Arial" w:hAnsi="Arial" w:cs="Arial"/>
        </w:rPr>
      </w:pPr>
      <w:r w:rsidRPr="004E5CAA">
        <w:rPr>
          <w:rFonts w:ascii="Arial" w:hAnsi="Arial" w:cs="Arial"/>
        </w:rPr>
        <w:t xml:space="preserve">O CONTRATADO, na execução do contrato, com prejuízo das responsabilidades contratuais e legais, não poderá pode subcontratar partes do serviço) até o limite de </w:t>
      </w:r>
      <w:r w:rsidR="00DF6635" w:rsidRPr="004E5CAA">
        <w:rPr>
          <w:rFonts w:ascii="Arial" w:hAnsi="Arial" w:cs="Arial"/>
        </w:rPr>
        <w:t>de 0,01 a 5%</w:t>
      </w:r>
      <w:r w:rsidRPr="004E5CAA">
        <w:rPr>
          <w:rFonts w:ascii="Arial" w:hAnsi="Arial" w:cs="Arial"/>
        </w:rPr>
        <w:t xml:space="preserve"> relativos às obras civis de Execução da Laje para Conteiner e das Instalações Elétricas e de Lógica, destinada exclusivamente a contratação de Microempresas - ME, Empresas de Pequeno Porte - EPP e Microempreendedores Individuais – MEI, conforme a Lei 10.403/2015. </w:t>
      </w:r>
    </w:p>
    <w:p w14:paraId="7D2B6926" w14:textId="77777777" w:rsidR="00EA12DD" w:rsidRPr="004E5CAA" w:rsidRDefault="00EA12DD" w:rsidP="00E34784">
      <w:pPr>
        <w:pStyle w:val="PargrafodaLista"/>
        <w:numPr>
          <w:ilvl w:val="0"/>
          <w:numId w:val="62"/>
        </w:numPr>
        <w:spacing w:after="0" w:line="360" w:lineRule="auto"/>
        <w:ind w:left="426" w:hanging="426"/>
        <w:contextualSpacing w:val="0"/>
        <w:jc w:val="both"/>
        <w:rPr>
          <w:rFonts w:ascii="Arial" w:hAnsi="Arial" w:cs="Arial"/>
        </w:rPr>
      </w:pPr>
      <w:r w:rsidRPr="004E5CAA">
        <w:rPr>
          <w:rFonts w:ascii="Arial" w:hAnsi="Arial" w:cs="Arial"/>
        </w:rPr>
        <w:t>As Microempresas - ME, Empresas de Pequeno Porte - EPP e Microempreendedores Individuais - MEI a serem subcontratadas deverão estar indicadas e qualificadas conforme a descrição dos bens e serviços a serem fornecidos e seus respectivos valores;</w:t>
      </w:r>
    </w:p>
    <w:p w14:paraId="056DCAB9" w14:textId="60352ECC" w:rsidR="00EA12DD" w:rsidRPr="004E5CAA" w:rsidRDefault="00EA12DD" w:rsidP="00E34784">
      <w:pPr>
        <w:pStyle w:val="PargrafodaLista"/>
        <w:numPr>
          <w:ilvl w:val="0"/>
          <w:numId w:val="62"/>
        </w:numPr>
        <w:spacing w:after="0" w:line="360" w:lineRule="auto"/>
        <w:ind w:left="426" w:hanging="426"/>
        <w:contextualSpacing w:val="0"/>
        <w:jc w:val="both"/>
        <w:rPr>
          <w:rFonts w:ascii="Arial" w:hAnsi="Arial" w:cs="Arial"/>
        </w:rPr>
      </w:pPr>
      <w:r w:rsidRPr="004E5CAA">
        <w:rPr>
          <w:rFonts w:ascii="Arial" w:hAnsi="Arial" w:cs="Arial"/>
        </w:rPr>
        <w:t>A empresa contratada se compromete a substituir a subcontratada, no prazo máximo de 30 (trinta) dias</w:t>
      </w:r>
      <w:r w:rsidR="00A270F6" w:rsidRPr="004E5CAA">
        <w:rPr>
          <w:rFonts w:ascii="Arial" w:hAnsi="Arial" w:cs="Arial"/>
        </w:rPr>
        <w:t xml:space="preserve"> corridos</w:t>
      </w:r>
      <w:r w:rsidRPr="004E5CAA">
        <w:rPr>
          <w:rFonts w:ascii="Arial" w:hAnsi="Arial" w:cs="Arial"/>
        </w:rPr>
        <w:t>, na hipótese de extinção da subcontratação, mantendo o percentual originalmente subcontratado até a sua execução total, notificando o órgão ou entidade contratante, sob pena de rescisão, sem prejuízo das sanções cabíveis, ou demonstrar a inviabilidade da substituição, em que ficará responsável pela execução da parcela originalmente subcontratada;</w:t>
      </w:r>
    </w:p>
    <w:p w14:paraId="3965FDA1" w14:textId="77777777" w:rsidR="009E1DB5" w:rsidRPr="004E5CAA" w:rsidRDefault="00EA12DD" w:rsidP="00E34784">
      <w:pPr>
        <w:pStyle w:val="PargrafodaLista"/>
        <w:numPr>
          <w:ilvl w:val="0"/>
          <w:numId w:val="62"/>
        </w:numPr>
        <w:spacing w:after="0" w:line="360" w:lineRule="auto"/>
        <w:ind w:left="426" w:hanging="426"/>
        <w:contextualSpacing w:val="0"/>
        <w:jc w:val="both"/>
        <w:rPr>
          <w:rFonts w:ascii="Arial" w:hAnsi="Arial" w:cs="Arial"/>
        </w:rPr>
      </w:pPr>
      <w:r w:rsidRPr="004E5CAA">
        <w:rPr>
          <w:rFonts w:ascii="Arial" w:hAnsi="Arial" w:cs="Arial"/>
        </w:rPr>
        <w:t>A empresa contratada permanecerá diretamente responsável pela entrega do objeto especificado no respectivo edital licitatório, nos limites estabelecidos no ordenamento jurídico nacional, assegurando-se a ela o respectivo direito de regresso.</w:t>
      </w:r>
    </w:p>
    <w:p w14:paraId="0033E140" w14:textId="18BFED12" w:rsidR="00EA12DD" w:rsidRPr="004E5CAA" w:rsidRDefault="009E1DB5" w:rsidP="00E34784">
      <w:pPr>
        <w:pStyle w:val="PargrafodaLista"/>
        <w:numPr>
          <w:ilvl w:val="0"/>
          <w:numId w:val="62"/>
        </w:numPr>
        <w:spacing w:after="0" w:line="360" w:lineRule="auto"/>
        <w:ind w:left="426" w:hanging="426"/>
        <w:contextualSpacing w:val="0"/>
        <w:jc w:val="both"/>
        <w:rPr>
          <w:rFonts w:ascii="Arial" w:hAnsi="Arial" w:cs="Arial"/>
        </w:rPr>
      </w:pPr>
      <w:r w:rsidRPr="004E5CAA">
        <w:rPr>
          <w:rFonts w:ascii="Arial" w:hAnsi="Arial" w:cs="Arial"/>
        </w:rPr>
        <w:t xml:space="preserve"> </w:t>
      </w:r>
      <w:r w:rsidR="00EA12DD" w:rsidRPr="004E5CAA">
        <w:rPr>
          <w:rFonts w:ascii="Arial" w:hAnsi="Arial" w:cs="Arial"/>
        </w:rPr>
        <w:t xml:space="preserve">Se autorizada a efetuar a subcontratação de outras partes dos serviços, a contratada realizará a supervisão e coordenação das atividades da subcontratada, bem como </w:t>
      </w:r>
      <w:r w:rsidR="00EA12DD" w:rsidRPr="004E5CAA">
        <w:rPr>
          <w:rFonts w:ascii="Arial" w:hAnsi="Arial" w:cs="Arial"/>
        </w:rPr>
        <w:lastRenderedPageBreak/>
        <w:t>responderá perante o EMAP pelo rigoroso cumprimento das obrigações contratuais correspondentes ao objeto da subcontratação.</w:t>
      </w:r>
    </w:p>
    <w:p w14:paraId="61550746" w14:textId="77777777" w:rsidR="00EA12DD" w:rsidRPr="004E5CAA" w:rsidRDefault="00EA12DD" w:rsidP="00E34784">
      <w:pPr>
        <w:pStyle w:val="PargrafodaLista"/>
        <w:numPr>
          <w:ilvl w:val="0"/>
          <w:numId w:val="62"/>
        </w:numPr>
        <w:spacing w:after="0" w:line="360" w:lineRule="auto"/>
        <w:ind w:left="426" w:hanging="426"/>
        <w:contextualSpacing w:val="0"/>
        <w:jc w:val="both"/>
        <w:rPr>
          <w:rFonts w:ascii="Arial" w:hAnsi="Arial" w:cs="Arial"/>
        </w:rPr>
      </w:pPr>
      <w:r w:rsidRPr="004E5CAA">
        <w:rPr>
          <w:rFonts w:ascii="Arial" w:hAnsi="Arial" w:cs="Arial"/>
        </w:rPr>
        <w:t>A CONTRATRADA será responsável solidariamente por todas as pendências de liquidação de qualquer obrigação financeira que for atribuída a SUBCONTRATADA em virtude da penalidade, ou inadimplência contratual, ou de atraso de pagamento dos encargos sociais (INSS e FGTS) e demais obrigações trabalhistas, sob pena de rescisão do Contrato entre a CONTRATADA e a EMAP, sem prejuízo da aplicação das penalidades nele previstas e demais cominações legais.</w:t>
      </w:r>
    </w:p>
    <w:p w14:paraId="1604FD06" w14:textId="77777777" w:rsidR="00EA12DD" w:rsidRPr="004E5CAA" w:rsidRDefault="00EA12DD" w:rsidP="00E34784">
      <w:pPr>
        <w:pStyle w:val="PargrafodaLista"/>
        <w:numPr>
          <w:ilvl w:val="0"/>
          <w:numId w:val="62"/>
        </w:numPr>
        <w:spacing w:after="0" w:line="360" w:lineRule="auto"/>
        <w:ind w:left="426" w:hanging="426"/>
        <w:contextualSpacing w:val="0"/>
        <w:jc w:val="both"/>
        <w:rPr>
          <w:rFonts w:ascii="Arial" w:hAnsi="Arial" w:cs="Arial"/>
        </w:rPr>
      </w:pPr>
      <w:r w:rsidRPr="004E5CAA">
        <w:rPr>
          <w:rFonts w:ascii="Arial" w:hAnsi="Arial" w:cs="Arial"/>
        </w:rPr>
        <w:t>O descumprimento reiterado das disposições destas obrigações por parte da SUBCONTRATADA e a manutenção da CONTRATADA em situação irregular perante suas obrigações fiscais, trabalhistas e previdenciárias implicará rescisão do Contrato, sem prejuízo da aplicação das penalidades nele previstas e demais cominações legais.</w:t>
      </w:r>
    </w:p>
    <w:p w14:paraId="586B82F4" w14:textId="77777777" w:rsidR="00EA12DD" w:rsidRPr="004E5CAA" w:rsidRDefault="00EA12DD" w:rsidP="00E34784">
      <w:pPr>
        <w:pStyle w:val="PargrafodaLista"/>
        <w:numPr>
          <w:ilvl w:val="0"/>
          <w:numId w:val="62"/>
        </w:numPr>
        <w:spacing w:after="0" w:line="360" w:lineRule="auto"/>
        <w:ind w:left="426" w:hanging="426"/>
        <w:contextualSpacing w:val="0"/>
        <w:jc w:val="both"/>
        <w:rPr>
          <w:rFonts w:ascii="Arial" w:hAnsi="Arial" w:cs="Arial"/>
        </w:rPr>
      </w:pPr>
      <w:r w:rsidRPr="004E5CAA">
        <w:rPr>
          <w:rFonts w:ascii="Arial" w:hAnsi="Arial" w:cs="Arial"/>
        </w:rPr>
        <w:t xml:space="preserve">Todos os pormenores e prerrogativas integrantes deste Projeto que englobam as orientações sobre direito e deveres da CONTRATRADA deverão também estender-se a SUBCONTRATADA. Dessa maneira, é obrigação da CONTRATRADA que oriente a SUBCONTRADA e faça cumprir as obrigações, procedimentos e regulamentos aqui estabelecidos, sob pena de rescisão e responsabilização solidária. </w:t>
      </w:r>
    </w:p>
    <w:p w14:paraId="2F8BB830" w14:textId="77777777" w:rsidR="00EA12DD" w:rsidRPr="004E5CAA" w:rsidRDefault="00EA12DD" w:rsidP="00E34784">
      <w:pPr>
        <w:pStyle w:val="PargrafodaLista"/>
        <w:numPr>
          <w:ilvl w:val="0"/>
          <w:numId w:val="62"/>
        </w:numPr>
        <w:spacing w:after="0" w:line="360" w:lineRule="auto"/>
        <w:ind w:left="426" w:hanging="426"/>
        <w:contextualSpacing w:val="0"/>
        <w:jc w:val="both"/>
        <w:rPr>
          <w:rFonts w:ascii="Arial" w:hAnsi="Arial" w:cs="Arial"/>
        </w:rPr>
      </w:pPr>
      <w:r w:rsidRPr="004E5CAA">
        <w:rPr>
          <w:rFonts w:ascii="Arial" w:hAnsi="Arial" w:cs="Arial"/>
        </w:rPr>
        <w:t>É vedada a subcontratação de empresa ou consórcio que tenha participado:</w:t>
      </w:r>
    </w:p>
    <w:p w14:paraId="1E25D258" w14:textId="77777777" w:rsidR="00EA12DD" w:rsidRPr="004E5CAA" w:rsidRDefault="00EA12DD" w:rsidP="00EA12DD">
      <w:pPr>
        <w:pStyle w:val="Corpodetexto"/>
        <w:tabs>
          <w:tab w:val="left" w:pos="709"/>
          <w:tab w:val="left" w:pos="851"/>
        </w:tabs>
        <w:spacing w:after="0" w:line="360" w:lineRule="auto"/>
        <w:ind w:firstLine="1134"/>
        <w:jc w:val="both"/>
        <w:rPr>
          <w:rFonts w:ascii="Arial" w:hAnsi="Arial" w:cs="Arial"/>
          <w:bCs/>
          <w:sz w:val="22"/>
          <w:szCs w:val="22"/>
        </w:rPr>
      </w:pPr>
      <w:r w:rsidRPr="004E5CAA">
        <w:rPr>
          <w:rFonts w:ascii="Arial" w:hAnsi="Arial" w:cs="Arial"/>
          <w:bCs/>
          <w:sz w:val="22"/>
          <w:szCs w:val="22"/>
        </w:rPr>
        <w:t>I - do procedimento licitatório do qual se originou a contratação;</w:t>
      </w:r>
    </w:p>
    <w:p w14:paraId="2C0349B2" w14:textId="77777777" w:rsidR="00EA12DD" w:rsidRPr="004E5CAA" w:rsidRDefault="00EA12DD" w:rsidP="00EA12DD">
      <w:pPr>
        <w:pStyle w:val="Corpodetexto"/>
        <w:tabs>
          <w:tab w:val="left" w:pos="709"/>
          <w:tab w:val="left" w:pos="851"/>
        </w:tabs>
        <w:spacing w:after="0" w:line="360" w:lineRule="auto"/>
        <w:ind w:firstLine="1134"/>
        <w:jc w:val="both"/>
        <w:rPr>
          <w:rFonts w:ascii="Arial" w:hAnsi="Arial" w:cs="Arial"/>
          <w:bCs/>
          <w:sz w:val="22"/>
          <w:szCs w:val="22"/>
        </w:rPr>
      </w:pPr>
      <w:r w:rsidRPr="004E5CAA">
        <w:rPr>
          <w:rFonts w:ascii="Arial" w:hAnsi="Arial" w:cs="Arial"/>
          <w:bCs/>
          <w:sz w:val="22"/>
          <w:szCs w:val="22"/>
        </w:rPr>
        <w:t>II - direta ou indiretamente, da elaboração de projeto básico ou executivo.</w:t>
      </w:r>
    </w:p>
    <w:p w14:paraId="0CA58B51" w14:textId="45DE5561" w:rsidR="0074056C" w:rsidRPr="00463DBF" w:rsidRDefault="00463DBF" w:rsidP="00463DBF">
      <w:pPr>
        <w:rPr>
          <w:rFonts w:ascii="Arial" w:hAnsi="Arial" w:cs="Arial"/>
          <w:bCs/>
          <w:sz w:val="24"/>
          <w:szCs w:val="24"/>
        </w:rPr>
      </w:pPr>
      <w:r>
        <w:rPr>
          <w:rFonts w:ascii="Arial" w:hAnsi="Arial" w:cs="Arial"/>
          <w:bCs/>
        </w:rPr>
        <w:br w:type="page"/>
      </w:r>
    </w:p>
    <w:p w14:paraId="2D07BB70" w14:textId="6824A2CF" w:rsidR="00EA12DD" w:rsidRPr="004E5CAA" w:rsidRDefault="00CB6EE5" w:rsidP="004E5CAA">
      <w:pPr>
        <w:spacing w:after="0" w:line="360" w:lineRule="auto"/>
        <w:rPr>
          <w:rFonts w:ascii="Arial" w:hAnsi="Arial" w:cs="Arial"/>
          <w:sz w:val="24"/>
          <w:szCs w:val="24"/>
        </w:rPr>
      </w:pPr>
      <w:r w:rsidRPr="00CB6EE5">
        <w:rPr>
          <w:rFonts w:ascii="Arial" w:hAnsi="Arial" w:cs="Arial"/>
          <w:noProof/>
          <w:sz w:val="24"/>
          <w:szCs w:val="24"/>
        </w:rPr>
        <w:lastRenderedPageBreak/>
        <mc:AlternateContent>
          <mc:Choice Requires="wps">
            <w:drawing>
              <wp:inline distT="0" distB="0" distL="0" distR="0" wp14:anchorId="1EF3E8FB" wp14:editId="0E3DA9F9">
                <wp:extent cx="5759450" cy="311150"/>
                <wp:effectExtent l="38100" t="57150" r="50800" b="50800"/>
                <wp:docPr id="3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4B57CD0" w14:textId="3AB110CF" w:rsidR="00463DBF" w:rsidRPr="00D61664" w:rsidRDefault="00463DBF" w:rsidP="00CA5633">
                            <w:pPr>
                              <w:pStyle w:val="Ttulo1"/>
                              <w:tabs>
                                <w:tab w:val="left" w:pos="709"/>
                                <w:tab w:val="left" w:pos="993"/>
                              </w:tabs>
                              <w:spacing w:before="0" w:line="240" w:lineRule="auto"/>
                              <w:rPr>
                                <w:rFonts w:ascii="Arial Narrow" w:hAnsi="Arial Narrow"/>
                                <w:color w:val="FFFFFF" w:themeColor="background1"/>
                                <w:sz w:val="24"/>
                                <w:szCs w:val="24"/>
                              </w:rPr>
                            </w:pPr>
                            <w:bookmarkStart w:id="208" w:name="_Toc31112864"/>
                            <w:bookmarkStart w:id="209" w:name="_Toc31113585"/>
                            <w:r w:rsidRPr="00E35D4F">
                              <w:rPr>
                                <w:rFonts w:ascii="Arial Narrow" w:hAnsi="Arial Narrow"/>
                                <w:bCs w:val="0"/>
                                <w:color w:val="FFFFFF" w:themeColor="background1"/>
                                <w:sz w:val="24"/>
                                <w:szCs w:val="24"/>
                              </w:rPr>
                              <w:t>24.</w:t>
                            </w:r>
                            <w:r w:rsidRPr="00CA5633">
                              <w:rPr>
                                <w:rFonts w:ascii="Arial" w:hAnsi="Arial" w:cs="Arial"/>
                                <w:sz w:val="18"/>
                                <w:szCs w:val="20"/>
                              </w:rPr>
                              <w:t xml:space="preserve"> </w:t>
                            </w:r>
                            <w:r>
                              <w:rPr>
                                <w:rFonts w:ascii="Arial" w:hAnsi="Arial" w:cs="Arial"/>
                                <w:sz w:val="18"/>
                                <w:szCs w:val="20"/>
                              </w:rPr>
                              <w:t xml:space="preserve">  </w:t>
                            </w:r>
                            <w:r w:rsidRPr="00E35D4F">
                              <w:rPr>
                                <w:rFonts w:ascii="Arial Narrow" w:hAnsi="Arial Narrow"/>
                                <w:color w:val="FFFFFF" w:themeColor="background1"/>
                                <w:sz w:val="24"/>
                                <w:szCs w:val="24"/>
                              </w:rPr>
                              <w:t>REAJUSTAMENTO</w:t>
                            </w:r>
                            <w:bookmarkEnd w:id="208"/>
                            <w:bookmarkEnd w:id="209"/>
                          </w:p>
                        </w:txbxContent>
                      </wps:txbx>
                      <wps:bodyPr rot="0" vert="horz" wrap="square" lIns="91440" tIns="45720" rIns="91440" bIns="45720" anchor="t" anchorCtr="0">
                        <a:noAutofit/>
                      </wps:bodyPr>
                    </wps:wsp>
                  </a:graphicData>
                </a:graphic>
              </wp:inline>
            </w:drawing>
          </mc:Choice>
          <mc:Fallback>
            <w:pict>
              <v:shape w14:anchorId="1EF3E8FB" id="_x0000_s104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" fillcolor="#1f497d" stroked="f" strokeweight="1.5pt">
                <v:textbox>
                  <w:txbxContent>
                    <w:p w14:paraId="64B57CD0" w14:textId="3AB110CF" w:rsidR="00463DBF" w:rsidRPr="00D61664" w:rsidRDefault="00463DBF" w:rsidP="00CA5633">
                      <w:pPr>
                        <w:pStyle w:val="Ttulo1"/>
                        <w:tabs>
                          <w:tab w:val="left" w:pos="709"/>
                          <w:tab w:val="left" w:pos="993"/>
                        </w:tabs>
                        <w:spacing w:before="0" w:line="240" w:lineRule="auto"/>
                        <w:rPr>
                          <w:rFonts w:ascii="Arial Narrow" w:hAnsi="Arial Narrow"/>
                          <w:color w:val="FFFFFF" w:themeColor="background1"/>
                          <w:sz w:val="24"/>
                          <w:szCs w:val="24"/>
                        </w:rPr>
                      </w:pPr>
                      <w:bookmarkStart w:id="210" w:name="_Toc31112864"/>
                      <w:bookmarkStart w:id="211" w:name="_Toc31113585"/>
                      <w:r w:rsidRPr="00E35D4F">
                        <w:rPr>
                          <w:rFonts w:ascii="Arial Narrow" w:hAnsi="Arial Narrow"/>
                          <w:bCs w:val="0"/>
                          <w:color w:val="FFFFFF" w:themeColor="background1"/>
                          <w:sz w:val="24"/>
                          <w:szCs w:val="24"/>
                        </w:rPr>
                        <w:t>24.</w:t>
                      </w:r>
                      <w:r w:rsidRPr="00CA5633">
                        <w:rPr>
                          <w:rFonts w:ascii="Arial" w:hAnsi="Arial" w:cs="Arial"/>
                          <w:sz w:val="18"/>
                          <w:szCs w:val="20"/>
                        </w:rPr>
                        <w:t xml:space="preserve"> </w:t>
                      </w:r>
                      <w:r>
                        <w:rPr>
                          <w:rFonts w:ascii="Arial" w:hAnsi="Arial" w:cs="Arial"/>
                          <w:sz w:val="18"/>
                          <w:szCs w:val="20"/>
                        </w:rPr>
                        <w:t xml:space="preserve">  </w:t>
                      </w:r>
                      <w:r w:rsidRPr="00E35D4F">
                        <w:rPr>
                          <w:rFonts w:ascii="Arial Narrow" w:hAnsi="Arial Narrow"/>
                          <w:color w:val="FFFFFF" w:themeColor="background1"/>
                          <w:sz w:val="24"/>
                          <w:szCs w:val="24"/>
                        </w:rPr>
                        <w:t>REAJUSTAMENTO</w:t>
                      </w:r>
                      <w:bookmarkEnd w:id="210"/>
                      <w:bookmarkEnd w:id="211"/>
                    </w:p>
                  </w:txbxContent>
                </v:textbox>
                <w10:anchorlock/>
              </v:shape>
            </w:pict>
          </mc:Fallback>
        </mc:AlternateContent>
      </w:r>
    </w:p>
    <w:p w14:paraId="04EEF1C3" w14:textId="77777777" w:rsidR="006862A8" w:rsidRPr="004E5CAA" w:rsidRDefault="006862A8" w:rsidP="004E5CAA">
      <w:pPr>
        <w:spacing w:after="0" w:line="360" w:lineRule="auto"/>
        <w:jc w:val="both"/>
        <w:rPr>
          <w:rFonts w:ascii="Arial" w:hAnsi="Arial" w:cs="Arial"/>
          <w:b/>
        </w:rPr>
      </w:pPr>
      <w:r w:rsidRPr="004E5CAA">
        <w:rPr>
          <w:rFonts w:ascii="Arial" w:hAnsi="Arial" w:cs="Arial"/>
          <w:b/>
        </w:rPr>
        <w:t xml:space="preserve">I - Reajustamento </w:t>
      </w:r>
    </w:p>
    <w:p w14:paraId="3365B47F" w14:textId="19229205" w:rsidR="000A2861" w:rsidRPr="004E5CAA" w:rsidRDefault="000A2861" w:rsidP="00E34784">
      <w:pPr>
        <w:pStyle w:val="PargrafodaLista"/>
        <w:numPr>
          <w:ilvl w:val="0"/>
          <w:numId w:val="61"/>
        </w:numPr>
        <w:spacing w:after="0" w:line="360" w:lineRule="auto"/>
        <w:ind w:hanging="720"/>
        <w:contextualSpacing w:val="0"/>
        <w:jc w:val="both"/>
        <w:rPr>
          <w:rFonts w:ascii="Arial" w:hAnsi="Arial" w:cs="Arial"/>
        </w:rPr>
      </w:pPr>
      <w:r w:rsidRPr="004E5CAA">
        <w:rPr>
          <w:rFonts w:ascii="Arial" w:hAnsi="Arial" w:cs="Arial"/>
        </w:rPr>
        <w:t xml:space="preserve">Considerando o prazo de execução dos serviços, 18 (Dezoito meses), os preços contratuais somente poderão ser reajustados mediante expressa e fundamentada manifestação da CONTRATADA, nos termos e condições estabelecidos no Contrato e no Edital de Licitação que o gerou. Caso superado prazo de 1 (um) ano, contado a partir da data de apresentação da proposta, os reajustes subsequentes com a mesma periodicidade (anual), garantirá a atualidade dos preços praticados, evitando defasagens que possam ocasionar o rompimento da equação econômico-financeira, originalmente estabelecida.  </w:t>
      </w:r>
    </w:p>
    <w:p w14:paraId="5FCA41EE" w14:textId="77777777" w:rsidR="000A2861" w:rsidRPr="004E5CAA" w:rsidRDefault="000A2861" w:rsidP="00E34784">
      <w:pPr>
        <w:pStyle w:val="PargrafodaLista"/>
        <w:numPr>
          <w:ilvl w:val="0"/>
          <w:numId w:val="61"/>
        </w:numPr>
        <w:spacing w:line="360" w:lineRule="auto"/>
        <w:ind w:left="426" w:hanging="426"/>
        <w:jc w:val="both"/>
        <w:rPr>
          <w:rFonts w:ascii="Arial" w:hAnsi="Arial" w:cs="Arial"/>
        </w:rPr>
      </w:pPr>
      <w:r w:rsidRPr="004E5CAA">
        <w:rPr>
          <w:rFonts w:ascii="Arial" w:hAnsi="Arial" w:cs="Arial"/>
        </w:rPr>
        <w:t>Os reajustes serão realizados com base no Índice Geral de reajustamento de Consultoria do DNIT, ou por outro índice que vier a substituí-lo.</w:t>
      </w:r>
    </w:p>
    <w:p w14:paraId="6D502079" w14:textId="77777777" w:rsidR="000A2861" w:rsidRPr="004E5CAA" w:rsidRDefault="000A2861" w:rsidP="00E34784">
      <w:pPr>
        <w:pStyle w:val="PargrafodaLista"/>
        <w:numPr>
          <w:ilvl w:val="0"/>
          <w:numId w:val="61"/>
        </w:numPr>
        <w:spacing w:after="0" w:line="360" w:lineRule="auto"/>
        <w:ind w:left="426" w:hanging="426"/>
        <w:contextualSpacing w:val="0"/>
        <w:jc w:val="both"/>
        <w:rPr>
          <w:rFonts w:ascii="Arial" w:hAnsi="Arial" w:cs="Arial"/>
        </w:rPr>
      </w:pPr>
      <w:bookmarkStart w:id="212" w:name="_Ref399859356"/>
      <w:r w:rsidRPr="004E5CAA">
        <w:rPr>
          <w:rFonts w:ascii="Arial" w:hAnsi="Arial" w:cs="Arial"/>
        </w:rPr>
        <w:t xml:space="preserve">O reajuste será aplicado pelo índice setorial pertinente, com base no valor do índice do 1º mês de cada período subsequente de 12 (doze) meses, independentemente da variação para maior ou para menor.   </w:t>
      </w:r>
    </w:p>
    <w:p w14:paraId="35FABA11" w14:textId="77777777" w:rsidR="000A2861" w:rsidRPr="004E5CAA" w:rsidRDefault="000A2861" w:rsidP="00E34784">
      <w:pPr>
        <w:pStyle w:val="PargrafodaLista"/>
        <w:numPr>
          <w:ilvl w:val="0"/>
          <w:numId w:val="61"/>
        </w:numPr>
        <w:spacing w:after="0" w:line="360" w:lineRule="auto"/>
        <w:ind w:left="426" w:hanging="426"/>
        <w:contextualSpacing w:val="0"/>
        <w:jc w:val="both"/>
        <w:rPr>
          <w:rFonts w:ascii="Arial" w:hAnsi="Arial" w:cs="Arial"/>
        </w:rPr>
      </w:pPr>
      <w:r w:rsidRPr="004E5CAA">
        <w:rPr>
          <w:rFonts w:ascii="Arial" w:hAnsi="Arial" w:cs="Arial"/>
        </w:rPr>
        <w:t>O valor da parcela de reajustamento deverá ser calculado conforme regra definida a seguir:</w:t>
      </w:r>
      <w:bookmarkEnd w:id="212"/>
    </w:p>
    <w:p w14:paraId="6EC0FE9B" w14:textId="77777777" w:rsidR="000A2861" w:rsidRPr="004E5CAA" w:rsidRDefault="000A2861" w:rsidP="000A2861">
      <w:pPr>
        <w:autoSpaceDE w:val="0"/>
        <w:autoSpaceDN w:val="0"/>
        <w:adjustRightInd w:val="0"/>
        <w:spacing w:after="0" w:line="360" w:lineRule="auto"/>
        <w:ind w:firstLine="851"/>
        <w:jc w:val="both"/>
        <w:rPr>
          <w:rFonts w:ascii="Arial" w:hAnsi="Arial" w:cs="Arial"/>
        </w:rPr>
      </w:pPr>
      <m:oMathPara>
        <m:oMath>
          <m:r>
            <m:rPr>
              <m:sty m:val="p"/>
            </m:rPr>
            <w:rPr>
              <w:rFonts w:ascii="Cambria Math" w:hAnsi="Cambria Math" w:cs="Arial"/>
            </w:rPr>
            <m:t>R=</m:t>
          </m:r>
          <m:d>
            <m:dPr>
              <m:ctrlPr>
                <w:rPr>
                  <w:rFonts w:ascii="Cambria Math" w:hAnsi="Cambria Math" w:cs="Arial"/>
                </w:rPr>
              </m:ctrlPr>
            </m:dPr>
            <m:e>
              <m:f>
                <m:fPr>
                  <m:ctrlPr>
                    <w:rPr>
                      <w:rFonts w:ascii="Cambria Math" w:hAnsi="Cambria Math" w:cs="Arial"/>
                    </w:rPr>
                  </m:ctrlPr>
                </m:fPr>
                <m:num>
                  <m:sSub>
                    <m:sSubPr>
                      <m:ctrlPr>
                        <w:rPr>
                          <w:rFonts w:ascii="Cambria Math" w:hAnsi="Cambria Math" w:cs="Arial"/>
                        </w:rPr>
                      </m:ctrlPr>
                    </m:sSubPr>
                    <m:e>
                      <m:r>
                        <m:rPr>
                          <m:sty m:val="p"/>
                        </m:rPr>
                        <w:rPr>
                          <w:rFonts w:ascii="Cambria Math" w:hAnsi="Cambria Math" w:cs="Arial"/>
                        </w:rPr>
                        <m:t>I</m:t>
                      </m:r>
                    </m:e>
                    <m:sub>
                      <m:r>
                        <m:rPr>
                          <m:sty m:val="p"/>
                        </m:rPr>
                        <w:rPr>
                          <w:rFonts w:ascii="Cambria Math" w:hAnsi="Cambria Math" w:cs="Arial"/>
                        </w:rPr>
                        <m:t>i</m:t>
                      </m:r>
                    </m:sub>
                  </m:sSub>
                  <m:r>
                    <m:rPr>
                      <m:sty m:val="p"/>
                    </m:rPr>
                    <w:rPr>
                      <w:rFonts w:ascii="Cambria Math" w:hAnsi="Cambria Math" w:cs="Arial"/>
                    </w:rPr>
                    <m:t>-</m:t>
                  </m:r>
                  <m:sSub>
                    <m:sSubPr>
                      <m:ctrlPr>
                        <w:rPr>
                          <w:rFonts w:ascii="Cambria Math" w:hAnsi="Cambria Math" w:cs="Arial"/>
                        </w:rPr>
                      </m:ctrlPr>
                    </m:sSubPr>
                    <m:e>
                      <m:r>
                        <m:rPr>
                          <m:sty m:val="p"/>
                        </m:rPr>
                        <w:rPr>
                          <w:rFonts w:ascii="Cambria Math" w:hAnsi="Cambria Math" w:cs="Arial"/>
                        </w:rPr>
                        <m:t>I</m:t>
                      </m:r>
                    </m:e>
                    <m:sub>
                      <m:r>
                        <m:rPr>
                          <m:sty m:val="p"/>
                        </m:rPr>
                        <w:rPr>
                          <w:rFonts w:ascii="Cambria Math" w:hAnsi="Cambria Math" w:cs="Arial"/>
                        </w:rPr>
                        <m:t>o</m:t>
                      </m:r>
                    </m:sub>
                  </m:sSub>
                </m:num>
                <m:den>
                  <m:sSub>
                    <m:sSubPr>
                      <m:ctrlPr>
                        <w:rPr>
                          <w:rFonts w:ascii="Cambria Math" w:hAnsi="Cambria Math" w:cs="Arial"/>
                        </w:rPr>
                      </m:ctrlPr>
                    </m:sSubPr>
                    <m:e>
                      <m:r>
                        <m:rPr>
                          <m:sty m:val="p"/>
                        </m:rPr>
                        <w:rPr>
                          <w:rFonts w:ascii="Cambria Math" w:hAnsi="Cambria Math" w:cs="Arial"/>
                        </w:rPr>
                        <m:t>I</m:t>
                      </m:r>
                    </m:e>
                    <m:sub>
                      <m:r>
                        <m:rPr>
                          <m:sty m:val="p"/>
                        </m:rPr>
                        <w:rPr>
                          <w:rFonts w:ascii="Cambria Math" w:hAnsi="Cambria Math" w:cs="Arial"/>
                        </w:rPr>
                        <m:t>o</m:t>
                      </m:r>
                    </m:sub>
                  </m:sSub>
                </m:den>
              </m:f>
            </m:e>
          </m:d>
          <m:r>
            <m:rPr>
              <m:sty m:val="p"/>
            </m:rPr>
            <w:rPr>
              <w:rFonts w:ascii="Cambria Math" w:hAnsi="Cambria Math" w:cs="Arial"/>
            </w:rPr>
            <m:t>×V</m:t>
          </m:r>
        </m:oMath>
      </m:oMathPara>
    </w:p>
    <w:p w14:paraId="7CF477BE" w14:textId="77777777" w:rsidR="000A2861" w:rsidRPr="004E5CAA" w:rsidRDefault="000A2861" w:rsidP="000A2861">
      <w:pPr>
        <w:autoSpaceDE w:val="0"/>
        <w:autoSpaceDN w:val="0"/>
        <w:adjustRightInd w:val="0"/>
        <w:spacing w:after="0" w:line="360" w:lineRule="auto"/>
        <w:ind w:firstLine="851"/>
        <w:jc w:val="both"/>
        <w:rPr>
          <w:rFonts w:ascii="Arial" w:hAnsi="Arial" w:cs="Arial"/>
        </w:rPr>
      </w:pPr>
      <w:r w:rsidRPr="004E5CAA">
        <w:rPr>
          <w:rFonts w:ascii="Arial" w:hAnsi="Arial" w:cs="Arial"/>
        </w:rPr>
        <w:t>Em que:</w:t>
      </w:r>
    </w:p>
    <w:p w14:paraId="49A2A28B" w14:textId="77777777" w:rsidR="000A2861" w:rsidRPr="004E5CAA" w:rsidRDefault="000A2861" w:rsidP="000A2861">
      <w:pPr>
        <w:pStyle w:val="PargrafodaLista"/>
        <w:autoSpaceDE w:val="0"/>
        <w:autoSpaceDN w:val="0"/>
        <w:adjustRightInd w:val="0"/>
        <w:spacing w:after="0" w:line="360" w:lineRule="auto"/>
        <w:ind w:left="0" w:firstLine="851"/>
        <w:contextualSpacing w:val="0"/>
        <w:jc w:val="both"/>
        <w:rPr>
          <w:rFonts w:ascii="Arial" w:hAnsi="Arial" w:cs="Arial"/>
        </w:rPr>
      </w:pPr>
      <w:r w:rsidRPr="004E5CAA">
        <w:rPr>
          <w:rFonts w:ascii="Arial" w:hAnsi="Arial" w:cs="Arial"/>
        </w:rPr>
        <w:t>R = valor do reajustamento procurado;</w:t>
      </w:r>
    </w:p>
    <w:p w14:paraId="7F428556" w14:textId="77777777" w:rsidR="000A2861" w:rsidRPr="004E5CAA" w:rsidRDefault="000A2861" w:rsidP="000A2861">
      <w:pPr>
        <w:pStyle w:val="PargrafodaLista"/>
        <w:autoSpaceDE w:val="0"/>
        <w:autoSpaceDN w:val="0"/>
        <w:adjustRightInd w:val="0"/>
        <w:spacing w:after="0" w:line="360" w:lineRule="auto"/>
        <w:ind w:left="0" w:firstLine="851"/>
        <w:contextualSpacing w:val="0"/>
        <w:jc w:val="both"/>
        <w:rPr>
          <w:rFonts w:ascii="Arial" w:hAnsi="Arial" w:cs="Arial"/>
        </w:rPr>
      </w:pPr>
      <w:r w:rsidRPr="004E5CAA">
        <w:rPr>
          <w:rFonts w:ascii="Arial" w:hAnsi="Arial" w:cs="Arial"/>
        </w:rPr>
        <w:t>V = valor contratual a ser reajustado;</w:t>
      </w:r>
    </w:p>
    <w:p w14:paraId="36022217" w14:textId="77777777" w:rsidR="000A2861" w:rsidRPr="004E5CAA" w:rsidRDefault="00463DBF" w:rsidP="000A2861">
      <w:pPr>
        <w:pStyle w:val="PargrafodaLista"/>
        <w:autoSpaceDE w:val="0"/>
        <w:autoSpaceDN w:val="0"/>
        <w:adjustRightInd w:val="0"/>
        <w:spacing w:after="0" w:line="360" w:lineRule="auto"/>
        <w:ind w:left="0" w:firstLine="851"/>
        <w:contextualSpacing w:val="0"/>
        <w:jc w:val="both"/>
        <w:rPr>
          <w:rFonts w:ascii="Arial" w:hAnsi="Arial" w:cs="Arial"/>
          <w:iCs/>
        </w:rPr>
      </w:pPr>
      <m:oMath>
        <m:sSub>
          <m:sSubPr>
            <m:ctrlPr>
              <w:rPr>
                <w:rFonts w:ascii="Cambria Math" w:hAnsi="Cambria Math" w:cs="Arial"/>
              </w:rPr>
            </m:ctrlPr>
          </m:sSubPr>
          <m:e>
            <m:r>
              <m:rPr>
                <m:sty m:val="p"/>
              </m:rPr>
              <w:rPr>
                <w:rFonts w:ascii="Cambria Math" w:hAnsi="Cambria Math" w:cs="Arial"/>
              </w:rPr>
              <m:t>I</m:t>
            </m:r>
          </m:e>
          <m:sub>
            <m:r>
              <m:rPr>
                <m:sty m:val="p"/>
              </m:rPr>
              <w:rPr>
                <w:rFonts w:ascii="Cambria Math" w:hAnsi="Cambria Math" w:cs="Arial"/>
              </w:rPr>
              <m:t>i</m:t>
            </m:r>
          </m:sub>
        </m:sSub>
      </m:oMath>
      <w:r w:rsidR="000A2861" w:rsidRPr="004E5CAA">
        <w:rPr>
          <w:rFonts w:ascii="Arial" w:hAnsi="Arial" w:cs="Arial"/>
        </w:rPr>
        <w:t xml:space="preserve"> = índice correspondente ao mês do </w:t>
      </w:r>
      <w:r w:rsidR="000A2861" w:rsidRPr="004E5CAA">
        <w:rPr>
          <w:rFonts w:ascii="Arial" w:hAnsi="Arial" w:cs="Arial"/>
          <w:iCs/>
        </w:rPr>
        <w:t>reajuste; e</w:t>
      </w:r>
    </w:p>
    <w:p w14:paraId="0AE28AED" w14:textId="77777777" w:rsidR="000A2861" w:rsidRPr="004E5CAA" w:rsidRDefault="00463DBF" w:rsidP="000A2861">
      <w:pPr>
        <w:pStyle w:val="PargrafodaLista"/>
        <w:autoSpaceDE w:val="0"/>
        <w:autoSpaceDN w:val="0"/>
        <w:adjustRightInd w:val="0"/>
        <w:spacing w:after="0" w:line="360" w:lineRule="auto"/>
        <w:ind w:left="0" w:firstLine="851"/>
        <w:contextualSpacing w:val="0"/>
        <w:jc w:val="both"/>
        <w:rPr>
          <w:rFonts w:ascii="Arial" w:hAnsi="Arial" w:cs="Arial"/>
        </w:rPr>
      </w:pPr>
      <m:oMath>
        <m:sSub>
          <m:sSubPr>
            <m:ctrlPr>
              <w:rPr>
                <w:rFonts w:ascii="Cambria Math" w:hAnsi="Cambria Math" w:cs="Arial"/>
              </w:rPr>
            </m:ctrlPr>
          </m:sSubPr>
          <m:e>
            <m:r>
              <m:rPr>
                <m:sty m:val="p"/>
              </m:rPr>
              <w:rPr>
                <w:rFonts w:ascii="Cambria Math" w:hAnsi="Cambria Math" w:cs="Arial"/>
              </w:rPr>
              <m:t>I</m:t>
            </m:r>
          </m:e>
          <m:sub>
            <m:r>
              <m:rPr>
                <m:sty m:val="p"/>
              </m:rPr>
              <w:rPr>
                <w:rFonts w:ascii="Cambria Math" w:hAnsi="Cambria Math" w:cs="Arial"/>
              </w:rPr>
              <m:t>o</m:t>
            </m:r>
          </m:sub>
        </m:sSub>
      </m:oMath>
      <w:r w:rsidR="000A2861" w:rsidRPr="004E5CAA">
        <w:rPr>
          <w:rFonts w:ascii="Arial" w:hAnsi="Arial" w:cs="Arial"/>
        </w:rPr>
        <w:t xml:space="preserve"> = índice inicial correspondente a data de apresentação da proposta.</w:t>
      </w:r>
    </w:p>
    <w:p w14:paraId="2FF84CE9" w14:textId="77777777" w:rsidR="000A2861" w:rsidRPr="004E5CAA" w:rsidRDefault="000A2861" w:rsidP="000A2861">
      <w:pPr>
        <w:pStyle w:val="PargrafodaLista"/>
        <w:autoSpaceDE w:val="0"/>
        <w:autoSpaceDN w:val="0"/>
        <w:adjustRightInd w:val="0"/>
        <w:spacing w:after="0" w:line="360" w:lineRule="auto"/>
        <w:ind w:left="0" w:firstLine="851"/>
        <w:contextualSpacing w:val="0"/>
        <w:jc w:val="both"/>
        <w:rPr>
          <w:rFonts w:ascii="Arial" w:hAnsi="Arial" w:cs="Arial"/>
        </w:rPr>
      </w:pPr>
    </w:p>
    <w:p w14:paraId="63AB63EE" w14:textId="77777777" w:rsidR="000A2861" w:rsidRPr="004E5CAA" w:rsidRDefault="000A2861" w:rsidP="00E34784">
      <w:pPr>
        <w:pStyle w:val="PargrafodaLista"/>
        <w:numPr>
          <w:ilvl w:val="0"/>
          <w:numId w:val="61"/>
        </w:numPr>
        <w:spacing w:after="0" w:line="360" w:lineRule="auto"/>
        <w:ind w:left="426" w:hanging="426"/>
        <w:jc w:val="both"/>
        <w:rPr>
          <w:rFonts w:ascii="Arial" w:hAnsi="Arial" w:cs="Arial"/>
        </w:rPr>
      </w:pPr>
      <w:r w:rsidRPr="004E5CAA">
        <w:rPr>
          <w:rFonts w:ascii="Arial" w:hAnsi="Arial" w:cs="Arial"/>
        </w:rPr>
        <w:t>Caso o índice estabelecido para reajustamento venha a ser extinto ou de qualquer forma não possa mais ser utilizado, será adotado em substituição, mediante aditamento do Contrato, o que vier a ser determinado pela legislação em vigor.</w:t>
      </w:r>
    </w:p>
    <w:p w14:paraId="412580C5" w14:textId="77777777" w:rsidR="000A2861" w:rsidRPr="004E5CAA" w:rsidRDefault="000A2861" w:rsidP="00E34784">
      <w:pPr>
        <w:pStyle w:val="PargrafodaLista"/>
        <w:numPr>
          <w:ilvl w:val="0"/>
          <w:numId w:val="61"/>
        </w:numPr>
        <w:spacing w:after="0" w:line="360" w:lineRule="auto"/>
        <w:ind w:left="426" w:hanging="426"/>
        <w:contextualSpacing w:val="0"/>
        <w:jc w:val="both"/>
        <w:rPr>
          <w:rFonts w:ascii="Arial" w:hAnsi="Arial" w:cs="Arial"/>
        </w:rPr>
      </w:pPr>
      <w:r w:rsidRPr="004E5CAA">
        <w:rPr>
          <w:rFonts w:ascii="Arial" w:hAnsi="Arial" w:cs="Arial"/>
        </w:rPr>
        <w:lastRenderedPageBreak/>
        <w:t>Na ausência de previsão legal quanto ao índice substituto, as partes elegerão novo índice oficial, para reajustamento do preço do valor remanescente.</w:t>
      </w:r>
    </w:p>
    <w:p w14:paraId="56C9E134" w14:textId="77777777" w:rsidR="000A2861" w:rsidRPr="004E5CAA" w:rsidRDefault="000A2861" w:rsidP="00E34784">
      <w:pPr>
        <w:pStyle w:val="PargrafodaLista"/>
        <w:numPr>
          <w:ilvl w:val="0"/>
          <w:numId w:val="61"/>
        </w:numPr>
        <w:spacing w:after="0" w:line="360" w:lineRule="auto"/>
        <w:ind w:left="426" w:hanging="426"/>
        <w:contextualSpacing w:val="0"/>
        <w:jc w:val="both"/>
        <w:rPr>
          <w:rFonts w:ascii="Arial" w:hAnsi="Arial" w:cs="Arial"/>
        </w:rPr>
      </w:pPr>
      <w:r w:rsidRPr="004E5CAA">
        <w:rPr>
          <w:rFonts w:ascii="Arial" w:hAnsi="Arial" w:cs="Arial"/>
        </w:rPr>
        <w:t>Os reajustamentos seguintes somente serão concedidos obedecida a periodicidade sucessiva de 12 (doze) meses.</w:t>
      </w:r>
    </w:p>
    <w:p w14:paraId="19D1675A" w14:textId="77777777" w:rsidR="000A2861" w:rsidRPr="004E5CAA" w:rsidRDefault="000A2861" w:rsidP="00E34784">
      <w:pPr>
        <w:pStyle w:val="PargrafodaLista"/>
        <w:numPr>
          <w:ilvl w:val="0"/>
          <w:numId w:val="61"/>
        </w:numPr>
        <w:spacing w:after="0" w:line="360" w:lineRule="auto"/>
        <w:ind w:left="426" w:hanging="426"/>
        <w:contextualSpacing w:val="0"/>
        <w:jc w:val="both"/>
        <w:rPr>
          <w:rFonts w:ascii="Arial" w:hAnsi="Arial" w:cs="Arial"/>
        </w:rPr>
      </w:pPr>
      <w:r w:rsidRPr="004E5CAA">
        <w:rPr>
          <w:rFonts w:ascii="Arial" w:hAnsi="Arial" w:cs="Arial"/>
        </w:rPr>
        <w:t>Não haverá direito a reajustamento a CONTRATADA que motivar atraso no serviço, seja por imperícia e/ou improdutividade, ainda que atinja o prazo de 12 meses estabelecidos.</w:t>
      </w:r>
    </w:p>
    <w:p w14:paraId="268F229A" w14:textId="5C2F337A" w:rsidR="009B7ACD" w:rsidRPr="004E5CAA" w:rsidRDefault="00463DBF" w:rsidP="00463DBF">
      <w:pPr>
        <w:rPr>
          <w:rFonts w:ascii="Arial" w:hAnsi="Arial" w:cs="Arial"/>
        </w:rPr>
      </w:pPr>
      <w:r>
        <w:rPr>
          <w:rFonts w:ascii="Arial" w:hAnsi="Arial" w:cs="Arial"/>
        </w:rPr>
        <w:br w:type="page"/>
      </w:r>
    </w:p>
    <w:p w14:paraId="49E7787E" w14:textId="0FC2EE0B" w:rsidR="00810C9F" w:rsidRDefault="00CB6EE5" w:rsidP="0078018A">
      <w:pPr>
        <w:spacing w:after="0" w:line="360" w:lineRule="auto"/>
        <w:rPr>
          <w:rFonts w:ascii="Arial" w:hAnsi="Arial" w:cs="Arial"/>
          <w:sz w:val="24"/>
          <w:szCs w:val="24"/>
        </w:rPr>
      </w:pPr>
      <w:r w:rsidRPr="00CB6EE5">
        <w:rPr>
          <w:rFonts w:ascii="Arial" w:hAnsi="Arial" w:cs="Arial"/>
          <w:noProof/>
          <w:sz w:val="24"/>
          <w:szCs w:val="24"/>
        </w:rPr>
        <w:lastRenderedPageBreak/>
        <mc:AlternateContent>
          <mc:Choice Requires="wps">
            <w:drawing>
              <wp:inline distT="0" distB="0" distL="0" distR="0" wp14:anchorId="6EAE5F31" wp14:editId="3286BB4F">
                <wp:extent cx="5759450" cy="311150"/>
                <wp:effectExtent l="38100" t="57150" r="50800" b="50800"/>
                <wp:docPr id="1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87A7038" w14:textId="1EBD3DE1" w:rsidR="00463DBF" w:rsidRPr="00D61664" w:rsidRDefault="00463DBF" w:rsidP="0078018A">
                            <w:pPr>
                              <w:pStyle w:val="Ttulo1"/>
                              <w:tabs>
                                <w:tab w:val="left" w:pos="0"/>
                              </w:tabs>
                              <w:spacing w:before="0" w:line="240" w:lineRule="auto"/>
                              <w:rPr>
                                <w:rFonts w:ascii="Arial Narrow" w:hAnsi="Arial Narrow"/>
                                <w:color w:val="FFFFFF" w:themeColor="background1"/>
                                <w:sz w:val="24"/>
                                <w:szCs w:val="24"/>
                              </w:rPr>
                            </w:pPr>
                            <w:bookmarkStart w:id="213" w:name="_Toc31112869"/>
                            <w:bookmarkStart w:id="214" w:name="_Toc31113586"/>
                            <w:r>
                              <w:rPr>
                                <w:rFonts w:ascii="Arial Narrow" w:hAnsi="Arial Narrow"/>
                                <w:color w:val="FFFFFF" w:themeColor="background1"/>
                                <w:sz w:val="24"/>
                                <w:szCs w:val="24"/>
                              </w:rPr>
                              <w:t>25.    ANEXO</w:t>
                            </w:r>
                            <w:bookmarkEnd w:id="213"/>
                            <w:r>
                              <w:rPr>
                                <w:rFonts w:ascii="Arial Narrow" w:hAnsi="Arial Narrow"/>
                                <w:color w:val="FFFFFF" w:themeColor="background1"/>
                                <w:sz w:val="24"/>
                                <w:szCs w:val="24"/>
                              </w:rPr>
                              <w:t>S</w:t>
                            </w:r>
                            <w:bookmarkEnd w:id="214"/>
                          </w:p>
                        </w:txbxContent>
                      </wps:txbx>
                      <wps:bodyPr rot="0" vert="horz" wrap="square" lIns="91440" tIns="45720" rIns="91440" bIns="45720" anchor="t" anchorCtr="0">
                        <a:noAutofit/>
                      </wps:bodyPr>
                    </wps:wsp>
                  </a:graphicData>
                </a:graphic>
              </wp:inline>
            </w:drawing>
          </mc:Choice>
          <mc:Fallback>
            <w:pict>
              <v:shape w14:anchorId="6EAE5F31" id="_x0000_s105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DgnAcSogIAAD4FAAAOAAAAAAAAAAAAAAAAAC4CAABkcnMv&#10;ZTJvRG9jLnhtbFBLAQItABQABgAIAAAAIQDQXfFd2QAAAAQBAAAPAAAAAAAAAAAAAAAAAPwEAABk&#10;cnMvZG93bnJldi54bWxQSwUGAAAAAAQABADzAAAAAgYAAAAA&#10;" fillcolor="#1f497d [3215]" stroked="f" strokeweight="1.5pt">
                <v:textbox>
                  <w:txbxContent>
                    <w:p w14:paraId="187A7038" w14:textId="1EBD3DE1" w:rsidR="00463DBF" w:rsidRPr="00D61664" w:rsidRDefault="00463DBF" w:rsidP="0078018A">
                      <w:pPr>
                        <w:pStyle w:val="Ttulo1"/>
                        <w:tabs>
                          <w:tab w:val="left" w:pos="0"/>
                        </w:tabs>
                        <w:spacing w:before="0" w:line="240" w:lineRule="auto"/>
                        <w:rPr>
                          <w:rFonts w:ascii="Arial Narrow" w:hAnsi="Arial Narrow"/>
                          <w:color w:val="FFFFFF" w:themeColor="background1"/>
                          <w:sz w:val="24"/>
                          <w:szCs w:val="24"/>
                        </w:rPr>
                      </w:pPr>
                      <w:bookmarkStart w:id="215" w:name="_Toc31112869"/>
                      <w:bookmarkStart w:id="216" w:name="_Toc31113586"/>
                      <w:r>
                        <w:rPr>
                          <w:rFonts w:ascii="Arial Narrow" w:hAnsi="Arial Narrow"/>
                          <w:color w:val="FFFFFF" w:themeColor="background1"/>
                          <w:sz w:val="24"/>
                          <w:szCs w:val="24"/>
                        </w:rPr>
                        <w:t>25.    ANEXO</w:t>
                      </w:r>
                      <w:bookmarkEnd w:id="215"/>
                      <w:r>
                        <w:rPr>
                          <w:rFonts w:ascii="Arial Narrow" w:hAnsi="Arial Narrow"/>
                          <w:color w:val="FFFFFF" w:themeColor="background1"/>
                          <w:sz w:val="24"/>
                          <w:szCs w:val="24"/>
                        </w:rPr>
                        <w:t>S</w:t>
                      </w:r>
                      <w:bookmarkEnd w:id="216"/>
                    </w:p>
                  </w:txbxContent>
                </v:textbox>
                <w10:anchorlock/>
              </v:shape>
            </w:pict>
          </mc:Fallback>
        </mc:AlternateContent>
      </w:r>
    </w:p>
    <w:p w14:paraId="07F51201" w14:textId="6E422CF6" w:rsidR="00810C9F" w:rsidRPr="004E5CAA" w:rsidRDefault="004D0962" w:rsidP="004D0962">
      <w:pPr>
        <w:spacing w:after="0" w:line="360" w:lineRule="auto"/>
        <w:ind w:firstLine="360"/>
        <w:jc w:val="both"/>
        <w:rPr>
          <w:rFonts w:ascii="Arial" w:hAnsi="Arial" w:cs="Arial"/>
        </w:rPr>
      </w:pPr>
      <w:r w:rsidRPr="004E5CAA">
        <w:rPr>
          <w:rFonts w:ascii="Arial" w:hAnsi="Arial" w:cs="Arial"/>
        </w:rPr>
        <w:t xml:space="preserve">Anexo I – </w:t>
      </w:r>
      <w:r w:rsidRPr="004E5CAA">
        <w:rPr>
          <w:rFonts w:ascii="Arial" w:hAnsi="Arial" w:cs="Arial"/>
          <w:i/>
        </w:rPr>
        <w:t>Check List</w:t>
      </w:r>
      <w:r w:rsidRPr="004E5CAA">
        <w:rPr>
          <w:rFonts w:ascii="Arial" w:hAnsi="Arial" w:cs="Arial"/>
        </w:rPr>
        <w:t xml:space="preserve"> de </w:t>
      </w:r>
      <w:r w:rsidR="00EB4758" w:rsidRPr="004E5CAA">
        <w:rPr>
          <w:rFonts w:ascii="Arial" w:hAnsi="Arial" w:cs="Arial"/>
        </w:rPr>
        <w:t xml:space="preserve">Saúde, </w:t>
      </w:r>
      <w:r w:rsidRPr="004E5CAA">
        <w:rPr>
          <w:rFonts w:ascii="Arial" w:hAnsi="Arial" w:cs="Arial"/>
        </w:rPr>
        <w:t>Segurança e Meio Ambiente</w:t>
      </w:r>
      <w:r w:rsidR="00EB4758" w:rsidRPr="004E5CAA">
        <w:rPr>
          <w:rFonts w:ascii="Arial" w:hAnsi="Arial" w:cs="Arial"/>
        </w:rPr>
        <w:t>;</w:t>
      </w:r>
    </w:p>
    <w:p w14:paraId="4DA108E9" w14:textId="1FB02AA2" w:rsidR="004D0962" w:rsidRPr="004E5CAA" w:rsidRDefault="00810C9F" w:rsidP="004D0962">
      <w:pPr>
        <w:spacing w:after="0" w:line="360" w:lineRule="auto"/>
        <w:ind w:left="360"/>
        <w:jc w:val="both"/>
        <w:rPr>
          <w:rFonts w:ascii="Arial" w:hAnsi="Arial" w:cs="Arial"/>
        </w:rPr>
      </w:pPr>
      <w:r w:rsidRPr="004E5CAA">
        <w:rPr>
          <w:rFonts w:ascii="Arial" w:hAnsi="Arial" w:cs="Arial"/>
        </w:rPr>
        <w:t>Anexo II</w:t>
      </w:r>
      <w:r w:rsidR="004D0962" w:rsidRPr="004E5CAA">
        <w:rPr>
          <w:rFonts w:ascii="Arial" w:hAnsi="Arial" w:cs="Arial"/>
        </w:rPr>
        <w:t xml:space="preserve"> – Modelos de Planilhas; </w:t>
      </w:r>
    </w:p>
    <w:p w14:paraId="35DFACA2" w14:textId="227F98E6" w:rsidR="004D0962" w:rsidRPr="004E5CAA" w:rsidRDefault="004D0962" w:rsidP="00E34784">
      <w:pPr>
        <w:pStyle w:val="PargrafodaLista"/>
        <w:numPr>
          <w:ilvl w:val="0"/>
          <w:numId w:val="23"/>
        </w:numPr>
        <w:spacing w:after="0" w:line="360" w:lineRule="auto"/>
        <w:jc w:val="both"/>
        <w:rPr>
          <w:rFonts w:ascii="Arial" w:hAnsi="Arial" w:cs="Arial"/>
        </w:rPr>
      </w:pPr>
      <w:r w:rsidRPr="004E5CAA">
        <w:rPr>
          <w:rFonts w:ascii="Arial" w:hAnsi="Arial" w:cs="Arial"/>
        </w:rPr>
        <w:t>Orçamentária Sintética</w:t>
      </w:r>
      <w:r w:rsidR="009911CE" w:rsidRPr="004E5CAA">
        <w:rPr>
          <w:rFonts w:ascii="Arial" w:hAnsi="Arial" w:cs="Arial"/>
        </w:rPr>
        <w:t xml:space="preserve">; </w:t>
      </w:r>
    </w:p>
    <w:p w14:paraId="60EEA275" w14:textId="160AD43C" w:rsidR="004D0962" w:rsidRPr="004E5CAA" w:rsidRDefault="004D0962" w:rsidP="00E34784">
      <w:pPr>
        <w:pStyle w:val="PargrafodaLista"/>
        <w:numPr>
          <w:ilvl w:val="0"/>
          <w:numId w:val="23"/>
        </w:numPr>
        <w:spacing w:after="0" w:line="360" w:lineRule="auto"/>
        <w:jc w:val="both"/>
        <w:rPr>
          <w:rFonts w:ascii="Arial" w:hAnsi="Arial" w:cs="Arial"/>
        </w:rPr>
      </w:pPr>
      <w:r w:rsidRPr="004E5CAA">
        <w:rPr>
          <w:rFonts w:ascii="Arial" w:hAnsi="Arial" w:cs="Arial"/>
        </w:rPr>
        <w:t>Modelo Composição de Custo Unitário</w:t>
      </w:r>
      <w:r w:rsidR="009911CE" w:rsidRPr="004E5CAA">
        <w:rPr>
          <w:rFonts w:ascii="Arial" w:hAnsi="Arial" w:cs="Arial"/>
        </w:rPr>
        <w:t>;</w:t>
      </w:r>
    </w:p>
    <w:p w14:paraId="3DDB5A04" w14:textId="0D14368B" w:rsidR="004D0962" w:rsidRPr="004E5CAA" w:rsidRDefault="004D0962" w:rsidP="00E34784">
      <w:pPr>
        <w:pStyle w:val="PargrafodaLista"/>
        <w:numPr>
          <w:ilvl w:val="0"/>
          <w:numId w:val="23"/>
        </w:numPr>
        <w:spacing w:after="0" w:line="360" w:lineRule="auto"/>
        <w:jc w:val="both"/>
        <w:rPr>
          <w:rFonts w:ascii="Arial" w:hAnsi="Arial" w:cs="Arial"/>
        </w:rPr>
      </w:pPr>
      <w:r w:rsidRPr="004E5CAA">
        <w:rPr>
          <w:rFonts w:ascii="Arial" w:hAnsi="Arial" w:cs="Arial"/>
        </w:rPr>
        <w:t>Modelo Cronograma Físico</w:t>
      </w:r>
      <w:r w:rsidR="00810C9F" w:rsidRPr="004E5CAA">
        <w:rPr>
          <w:rFonts w:ascii="Arial" w:hAnsi="Arial" w:cs="Arial"/>
        </w:rPr>
        <w:t xml:space="preserve"> </w:t>
      </w:r>
      <w:r w:rsidRPr="004E5CAA">
        <w:rPr>
          <w:rFonts w:ascii="Arial" w:hAnsi="Arial" w:cs="Arial"/>
        </w:rPr>
        <w:t>- Financeiro</w:t>
      </w:r>
      <w:r w:rsidR="009911CE" w:rsidRPr="004E5CAA">
        <w:rPr>
          <w:rFonts w:ascii="Arial" w:hAnsi="Arial" w:cs="Arial"/>
        </w:rPr>
        <w:t>;</w:t>
      </w:r>
    </w:p>
    <w:p w14:paraId="23191A6E" w14:textId="4442B568" w:rsidR="004D0962" w:rsidRPr="004E5CAA" w:rsidRDefault="004D0962" w:rsidP="00E34784">
      <w:pPr>
        <w:pStyle w:val="PargrafodaLista"/>
        <w:numPr>
          <w:ilvl w:val="0"/>
          <w:numId w:val="23"/>
        </w:numPr>
        <w:spacing w:after="0" w:line="360" w:lineRule="auto"/>
        <w:jc w:val="both"/>
        <w:rPr>
          <w:rFonts w:ascii="Arial" w:hAnsi="Arial" w:cs="Arial"/>
        </w:rPr>
      </w:pPr>
      <w:r w:rsidRPr="004E5CAA">
        <w:rPr>
          <w:rFonts w:ascii="Arial" w:hAnsi="Arial" w:cs="Arial"/>
        </w:rPr>
        <w:t>Modelo de BDI</w:t>
      </w:r>
      <w:r w:rsidR="009911CE" w:rsidRPr="004E5CAA">
        <w:rPr>
          <w:rFonts w:ascii="Arial" w:hAnsi="Arial" w:cs="Arial"/>
        </w:rPr>
        <w:t>;</w:t>
      </w:r>
    </w:p>
    <w:p w14:paraId="1517B2AC" w14:textId="1EA5440E" w:rsidR="004D0962" w:rsidRPr="004E5CAA" w:rsidRDefault="004D0962" w:rsidP="00E34784">
      <w:pPr>
        <w:pStyle w:val="PargrafodaLista"/>
        <w:numPr>
          <w:ilvl w:val="0"/>
          <w:numId w:val="23"/>
        </w:numPr>
        <w:spacing w:after="0" w:line="360" w:lineRule="auto"/>
        <w:jc w:val="both"/>
        <w:rPr>
          <w:rFonts w:ascii="Arial" w:hAnsi="Arial" w:cs="Arial"/>
        </w:rPr>
      </w:pPr>
      <w:r w:rsidRPr="004E5CAA">
        <w:rPr>
          <w:rFonts w:ascii="Arial" w:hAnsi="Arial" w:cs="Arial"/>
        </w:rPr>
        <w:t>Modelo de Planilha de Encargos</w:t>
      </w:r>
      <w:r w:rsidR="009911CE" w:rsidRPr="004E5CAA">
        <w:rPr>
          <w:rFonts w:ascii="Arial" w:hAnsi="Arial" w:cs="Arial"/>
        </w:rPr>
        <w:t>;</w:t>
      </w:r>
    </w:p>
    <w:p w14:paraId="0D6520AB" w14:textId="13A5093E" w:rsidR="004D0962" w:rsidRPr="004E5CAA" w:rsidRDefault="00810C9F" w:rsidP="004D0962">
      <w:pPr>
        <w:spacing w:after="0" w:line="360" w:lineRule="auto"/>
        <w:ind w:left="360"/>
        <w:jc w:val="both"/>
        <w:rPr>
          <w:rFonts w:ascii="Arial" w:hAnsi="Arial" w:cs="Arial"/>
        </w:rPr>
      </w:pPr>
      <w:r w:rsidRPr="004E5CAA">
        <w:rPr>
          <w:rFonts w:ascii="Arial" w:hAnsi="Arial" w:cs="Arial"/>
        </w:rPr>
        <w:t>Anexo III</w:t>
      </w:r>
      <w:r w:rsidR="004D0962" w:rsidRPr="004E5CAA">
        <w:rPr>
          <w:rFonts w:ascii="Arial" w:hAnsi="Arial" w:cs="Arial"/>
        </w:rPr>
        <w:t xml:space="preserve"> – Planil</w:t>
      </w:r>
      <w:r w:rsidR="0078298D">
        <w:rPr>
          <w:rFonts w:ascii="Arial" w:hAnsi="Arial" w:cs="Arial"/>
        </w:rPr>
        <w:t>ha de Avaliação de Fornecedores;</w:t>
      </w:r>
    </w:p>
    <w:p w14:paraId="20D64DE9" w14:textId="3005B389" w:rsidR="00570142" w:rsidRDefault="00570142" w:rsidP="00570142">
      <w:pPr>
        <w:spacing w:after="0" w:line="360" w:lineRule="auto"/>
        <w:ind w:left="360"/>
        <w:jc w:val="both"/>
        <w:rPr>
          <w:rFonts w:ascii="Arial" w:hAnsi="Arial" w:cs="Arial"/>
        </w:rPr>
      </w:pPr>
      <w:r w:rsidRPr="004E5CAA">
        <w:rPr>
          <w:rFonts w:ascii="Arial" w:hAnsi="Arial" w:cs="Arial"/>
        </w:rPr>
        <w:t>Anexo IV – Caderno de Encargos</w:t>
      </w:r>
      <w:r w:rsidR="00237DCA" w:rsidRPr="004E5CAA">
        <w:rPr>
          <w:rFonts w:ascii="Arial" w:hAnsi="Arial" w:cs="Arial"/>
        </w:rPr>
        <w:t xml:space="preserve"> da Obra a ser Gerenciada</w:t>
      </w:r>
      <w:r w:rsidR="0078298D">
        <w:rPr>
          <w:rFonts w:ascii="Arial" w:hAnsi="Arial" w:cs="Arial"/>
        </w:rPr>
        <w:t>;</w:t>
      </w:r>
    </w:p>
    <w:p w14:paraId="6580D380" w14:textId="580522C1" w:rsidR="0078298D" w:rsidRDefault="001E10BC" w:rsidP="00570142">
      <w:pPr>
        <w:spacing w:after="0" w:line="360" w:lineRule="auto"/>
        <w:ind w:left="360"/>
        <w:jc w:val="both"/>
        <w:rPr>
          <w:rFonts w:ascii="Arial" w:hAnsi="Arial" w:cs="Arial"/>
        </w:rPr>
      </w:pPr>
      <w:r>
        <w:rPr>
          <w:rFonts w:ascii="Arial" w:hAnsi="Arial" w:cs="Arial"/>
        </w:rPr>
        <w:t>Anexo V- Projetos</w:t>
      </w:r>
    </w:p>
    <w:p w14:paraId="6EF35D4B" w14:textId="56E5CB48" w:rsidR="00CB6EE5" w:rsidRPr="00463DBF" w:rsidRDefault="001E10BC" w:rsidP="00623BD3">
      <w:pPr>
        <w:spacing w:after="0" w:line="360" w:lineRule="auto"/>
        <w:ind w:left="360"/>
        <w:jc w:val="both"/>
        <w:rPr>
          <w:rFonts w:ascii="Arial" w:hAnsi="Arial" w:cs="Arial"/>
        </w:rPr>
      </w:pPr>
      <w:r>
        <w:rPr>
          <w:rFonts w:ascii="Arial" w:hAnsi="Arial" w:cs="Arial"/>
        </w:rPr>
        <w:t>Anexo VI- Matriz de risco</w:t>
      </w:r>
    </w:p>
    <w:sectPr w:rsidR="00CB6EE5" w:rsidRPr="00463DBF" w:rsidSect="003D714F">
      <w:headerReference w:type="default" r:id="rId44"/>
      <w:pgSz w:w="11906" w:h="16838"/>
      <w:pgMar w:top="1495" w:right="1134"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4FB6259" w14:textId="77777777" w:rsidR="00463DBF" w:rsidRDefault="00463DBF" w:rsidP="00C41A88">
      <w:pPr>
        <w:spacing w:after="0" w:line="240" w:lineRule="auto"/>
      </w:pPr>
      <w:r>
        <w:separator/>
      </w:r>
    </w:p>
  </w:endnote>
  <w:endnote w:type="continuationSeparator" w:id="0">
    <w:p w14:paraId="1043A747" w14:textId="77777777" w:rsidR="00463DBF" w:rsidRDefault="00463DBF" w:rsidP="00C41A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7987F02" w14:textId="77777777" w:rsidR="00463DBF" w:rsidRDefault="00463DBF" w:rsidP="00C41A88">
      <w:pPr>
        <w:spacing w:after="0" w:line="240" w:lineRule="auto"/>
      </w:pPr>
      <w:r>
        <w:separator/>
      </w:r>
    </w:p>
  </w:footnote>
  <w:footnote w:type="continuationSeparator" w:id="0">
    <w:p w14:paraId="4C715ADC" w14:textId="77777777" w:rsidR="00463DBF" w:rsidRDefault="00463DBF" w:rsidP="00C41A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
      <w:tblW w:w="8986" w:type="dxa"/>
      <w:tblInd w:w="102" w:type="dxa"/>
      <w:tblLayout w:type="fixed"/>
      <w:tblLook w:val="04A0" w:firstRow="1" w:lastRow="0" w:firstColumn="1" w:lastColumn="0" w:noHBand="0" w:noVBand="1"/>
    </w:tblPr>
    <w:tblGrid>
      <w:gridCol w:w="2847"/>
      <w:gridCol w:w="2149"/>
      <w:gridCol w:w="1574"/>
      <w:gridCol w:w="1120"/>
      <w:gridCol w:w="1296"/>
    </w:tblGrid>
    <w:tr w:rsidR="00463DBF" w:rsidRPr="00E97D94" w14:paraId="5733DDFF" w14:textId="77777777" w:rsidTr="00247158">
      <w:trPr>
        <w:trHeight w:val="113"/>
      </w:trPr>
      <w:tc>
        <w:tcPr>
          <w:tcW w:w="2847" w:type="dxa"/>
          <w:vMerge w:val="restart"/>
          <w:tcBorders>
            <w:right w:val="single" w:sz="4" w:space="0" w:color="auto"/>
          </w:tcBorders>
        </w:tcPr>
        <w:p w14:paraId="5733DDFC" w14:textId="77777777" w:rsidR="00463DBF" w:rsidRPr="00E97D94" w:rsidRDefault="00463DBF" w:rsidP="00D47B68">
          <w:pPr>
            <w:pStyle w:val="Cabealho"/>
            <w:rPr>
              <w:rFonts w:ascii="Arial" w:hAnsi="Arial" w:cs="Arial"/>
              <w:sz w:val="16"/>
              <w:szCs w:val="16"/>
            </w:rPr>
          </w:pPr>
        </w:p>
        <w:p w14:paraId="5733DDFD" w14:textId="77777777" w:rsidR="00463DBF" w:rsidRPr="00E97D94" w:rsidRDefault="00463DBF" w:rsidP="00D47B68">
          <w:pPr>
            <w:pStyle w:val="Cabealho"/>
            <w:rPr>
              <w:rFonts w:ascii="Arial" w:hAnsi="Arial" w:cs="Arial"/>
              <w:sz w:val="16"/>
              <w:szCs w:val="16"/>
            </w:rPr>
          </w:pPr>
          <w:r>
            <w:rPr>
              <w:rFonts w:ascii="Arial" w:hAnsi="Arial" w:cs="Arial"/>
              <w:sz w:val="16"/>
              <w:szCs w:val="16"/>
            </w:rPr>
            <w:t xml:space="preserve">  </w:t>
          </w:r>
          <w:r w:rsidRPr="00E97D94">
            <w:rPr>
              <w:rFonts w:ascii="Arial" w:hAnsi="Arial" w:cs="Arial"/>
              <w:sz w:val="16"/>
              <w:szCs w:val="16"/>
            </w:rPr>
            <w:object w:dxaOrig="2025" w:dyaOrig="748" w14:anchorId="5733DE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2.5pt;height:43pt" o:ole="">
                <v:imagedata r:id="rId1" o:title=""/>
              </v:shape>
              <o:OLEObject Type="Embed" ProgID="CorelPHOTOPAINT.Image.16" ShapeID="_x0000_i1025" DrawAspect="Content" ObjectID="_1641905208" r:id="rId2"/>
            </w:object>
          </w:r>
        </w:p>
      </w:tc>
      <w:tc>
        <w:tcPr>
          <w:tcW w:w="6139" w:type="dxa"/>
          <w:gridSpan w:val="4"/>
          <w:tcBorders>
            <w:top w:val="single" w:sz="4" w:space="0" w:color="auto"/>
            <w:left w:val="single" w:sz="4" w:space="0" w:color="auto"/>
            <w:bottom w:val="nil"/>
            <w:right w:val="single" w:sz="4" w:space="0" w:color="auto"/>
          </w:tcBorders>
          <w:shd w:val="clear" w:color="auto" w:fill="FFFFFF" w:themeFill="background1"/>
        </w:tcPr>
        <w:p w14:paraId="1B2A6691" w14:textId="77777777" w:rsidR="00463DBF" w:rsidRDefault="00463DBF" w:rsidP="00253408">
          <w:pPr>
            <w:tabs>
              <w:tab w:val="left" w:pos="272"/>
              <w:tab w:val="center" w:pos="2954"/>
            </w:tabs>
            <w:rPr>
              <w:rFonts w:ascii="Arial" w:hAnsi="Arial" w:cs="Arial"/>
              <w:b/>
              <w:bCs/>
              <w:sz w:val="16"/>
              <w:szCs w:val="16"/>
            </w:rPr>
          </w:pPr>
          <w:r>
            <w:rPr>
              <w:rFonts w:ascii="Arial" w:hAnsi="Arial" w:cs="Arial"/>
              <w:b/>
              <w:bCs/>
              <w:sz w:val="16"/>
              <w:szCs w:val="16"/>
            </w:rPr>
            <w:tab/>
          </w:r>
          <w:r>
            <w:rPr>
              <w:rFonts w:ascii="Arial" w:hAnsi="Arial" w:cs="Arial"/>
              <w:b/>
              <w:bCs/>
              <w:sz w:val="16"/>
              <w:szCs w:val="16"/>
            </w:rPr>
            <w:tab/>
          </w:r>
        </w:p>
        <w:p w14:paraId="5733DDFE" w14:textId="6CFA9853" w:rsidR="00463DBF" w:rsidRPr="00E97D94" w:rsidRDefault="00463DBF" w:rsidP="00253408">
          <w:pPr>
            <w:tabs>
              <w:tab w:val="left" w:pos="272"/>
              <w:tab w:val="center" w:pos="2954"/>
            </w:tabs>
            <w:rPr>
              <w:rFonts w:ascii="Arial" w:hAnsi="Arial" w:cs="Arial"/>
              <w:sz w:val="16"/>
              <w:szCs w:val="16"/>
            </w:rPr>
          </w:pPr>
          <w:r>
            <w:rPr>
              <w:rFonts w:ascii="Arial" w:hAnsi="Arial" w:cs="Arial"/>
              <w:b/>
              <w:bCs/>
              <w:sz w:val="16"/>
              <w:szCs w:val="16"/>
            </w:rPr>
            <w:t xml:space="preserve">     </w:t>
          </w:r>
          <w:r w:rsidRPr="00E97D94">
            <w:rPr>
              <w:rFonts w:ascii="Arial" w:hAnsi="Arial" w:cs="Arial"/>
              <w:b/>
              <w:bCs/>
              <w:sz w:val="16"/>
              <w:szCs w:val="16"/>
            </w:rPr>
            <w:t>EMPRESA MARANHENSE DE ADMINISTRAÇÃO PORTUÁRIA</w:t>
          </w:r>
          <w:r>
            <w:rPr>
              <w:rFonts w:ascii="Arial" w:hAnsi="Arial" w:cs="Arial"/>
              <w:b/>
              <w:bCs/>
              <w:sz w:val="16"/>
              <w:szCs w:val="16"/>
            </w:rPr>
            <w:t xml:space="preserve"> - EMAP</w:t>
          </w:r>
        </w:p>
      </w:tc>
    </w:tr>
    <w:tr w:rsidR="00463DBF" w:rsidRPr="00E97D94" w14:paraId="5733DE02" w14:textId="77777777" w:rsidTr="00247158">
      <w:trPr>
        <w:trHeight w:val="123"/>
      </w:trPr>
      <w:tc>
        <w:tcPr>
          <w:tcW w:w="2847" w:type="dxa"/>
          <w:vMerge/>
          <w:tcBorders>
            <w:right w:val="single" w:sz="4" w:space="0" w:color="auto"/>
          </w:tcBorders>
        </w:tcPr>
        <w:p w14:paraId="5733DE00" w14:textId="77777777" w:rsidR="00463DBF" w:rsidRPr="00E97D94" w:rsidRDefault="00463DBF" w:rsidP="00D47B68">
          <w:pPr>
            <w:pStyle w:val="Cabealho"/>
            <w:rPr>
              <w:rFonts w:ascii="Arial" w:hAnsi="Arial" w:cs="Arial"/>
              <w:sz w:val="16"/>
              <w:szCs w:val="16"/>
            </w:rPr>
          </w:pPr>
        </w:p>
      </w:tc>
      <w:tc>
        <w:tcPr>
          <w:tcW w:w="6139" w:type="dxa"/>
          <w:gridSpan w:val="4"/>
          <w:tcBorders>
            <w:top w:val="nil"/>
            <w:left w:val="single" w:sz="4" w:space="0" w:color="auto"/>
            <w:bottom w:val="nil"/>
            <w:right w:val="single" w:sz="4" w:space="0" w:color="auto"/>
          </w:tcBorders>
          <w:shd w:val="clear" w:color="auto" w:fill="FFFFFF" w:themeFill="background1"/>
        </w:tcPr>
        <w:p w14:paraId="5733DE01" w14:textId="77777777" w:rsidR="00463DBF" w:rsidRPr="00E97D94" w:rsidRDefault="00463DBF" w:rsidP="00D47B68">
          <w:pPr>
            <w:jc w:val="center"/>
            <w:rPr>
              <w:rFonts w:ascii="Arial" w:hAnsi="Arial" w:cs="Arial"/>
              <w:sz w:val="16"/>
              <w:szCs w:val="16"/>
            </w:rPr>
          </w:pPr>
          <w:r>
            <w:rPr>
              <w:rFonts w:ascii="Arial" w:hAnsi="Arial" w:cs="Arial"/>
              <w:b/>
              <w:bCs/>
              <w:sz w:val="16"/>
              <w:szCs w:val="16"/>
            </w:rPr>
            <w:t>PORTO DO ITAQUI</w:t>
          </w:r>
        </w:p>
      </w:tc>
    </w:tr>
    <w:tr w:rsidR="00463DBF" w:rsidRPr="00E97D94" w14:paraId="5733DE05" w14:textId="77777777" w:rsidTr="00247158">
      <w:trPr>
        <w:trHeight w:val="123"/>
      </w:trPr>
      <w:tc>
        <w:tcPr>
          <w:tcW w:w="2847" w:type="dxa"/>
          <w:vMerge/>
          <w:tcBorders>
            <w:right w:val="single" w:sz="4" w:space="0" w:color="auto"/>
          </w:tcBorders>
        </w:tcPr>
        <w:p w14:paraId="5733DE03" w14:textId="77777777" w:rsidR="00463DBF" w:rsidRPr="00E97D94" w:rsidRDefault="00463DBF" w:rsidP="00D47B68">
          <w:pPr>
            <w:pStyle w:val="Cabealho"/>
            <w:rPr>
              <w:rFonts w:ascii="Arial" w:hAnsi="Arial" w:cs="Arial"/>
              <w:sz w:val="16"/>
              <w:szCs w:val="16"/>
            </w:rPr>
          </w:pPr>
        </w:p>
      </w:tc>
      <w:tc>
        <w:tcPr>
          <w:tcW w:w="6139" w:type="dxa"/>
          <w:gridSpan w:val="4"/>
          <w:tcBorders>
            <w:top w:val="nil"/>
            <w:left w:val="single" w:sz="4" w:space="0" w:color="auto"/>
            <w:bottom w:val="single" w:sz="4" w:space="0" w:color="auto"/>
            <w:right w:val="single" w:sz="4" w:space="0" w:color="auto"/>
          </w:tcBorders>
          <w:shd w:val="clear" w:color="auto" w:fill="FFFFFF" w:themeFill="background1"/>
        </w:tcPr>
        <w:p w14:paraId="5733DE04" w14:textId="77777777" w:rsidR="00463DBF" w:rsidRPr="00E97D94" w:rsidRDefault="00463DBF" w:rsidP="00D47B68">
          <w:pPr>
            <w:jc w:val="center"/>
            <w:rPr>
              <w:rFonts w:ascii="Arial" w:hAnsi="Arial" w:cs="Arial"/>
              <w:sz w:val="16"/>
              <w:szCs w:val="16"/>
            </w:rPr>
          </w:pPr>
          <w:r w:rsidRPr="00E97D94">
            <w:rPr>
              <w:rFonts w:ascii="Arial" w:hAnsi="Arial" w:cs="Arial"/>
              <w:b/>
              <w:bCs/>
              <w:sz w:val="16"/>
              <w:szCs w:val="16"/>
            </w:rPr>
            <w:t>GOVERNO DO ESTADO DO MARANHÃO</w:t>
          </w:r>
        </w:p>
      </w:tc>
    </w:tr>
    <w:tr w:rsidR="00463DBF" w:rsidRPr="00E97D94" w14:paraId="5733DE08" w14:textId="77777777" w:rsidTr="00247158">
      <w:trPr>
        <w:trHeight w:val="610"/>
      </w:trPr>
      <w:tc>
        <w:tcPr>
          <w:tcW w:w="2847" w:type="dxa"/>
          <w:vMerge/>
          <w:tcBorders>
            <w:right w:val="single" w:sz="4" w:space="0" w:color="auto"/>
          </w:tcBorders>
        </w:tcPr>
        <w:p w14:paraId="5733DE06" w14:textId="77777777" w:rsidR="00463DBF" w:rsidRPr="00E97D94" w:rsidRDefault="00463DBF" w:rsidP="00D47B68">
          <w:pPr>
            <w:pStyle w:val="Cabealho"/>
            <w:rPr>
              <w:rFonts w:ascii="Arial" w:hAnsi="Arial" w:cs="Arial"/>
              <w:sz w:val="16"/>
              <w:szCs w:val="16"/>
            </w:rPr>
          </w:pPr>
        </w:p>
      </w:tc>
      <w:tc>
        <w:tcPr>
          <w:tcW w:w="6139" w:type="dxa"/>
          <w:gridSpan w:val="4"/>
          <w:tcBorders>
            <w:top w:val="single" w:sz="4" w:space="0" w:color="auto"/>
            <w:left w:val="single" w:sz="4" w:space="0" w:color="auto"/>
            <w:right w:val="single" w:sz="4" w:space="0" w:color="auto"/>
          </w:tcBorders>
        </w:tcPr>
        <w:p w14:paraId="5FCED6B0" w14:textId="77777777" w:rsidR="00463DBF" w:rsidRPr="00654ADF" w:rsidRDefault="00463DBF" w:rsidP="00654ADF">
          <w:pPr>
            <w:jc w:val="both"/>
            <w:rPr>
              <w:rFonts w:ascii="Arial" w:hAnsi="Arial" w:cs="Arial"/>
              <w:sz w:val="18"/>
              <w:szCs w:val="18"/>
            </w:rPr>
          </w:pPr>
        </w:p>
        <w:p w14:paraId="5733DE07" w14:textId="42550C4C" w:rsidR="00463DBF" w:rsidRPr="004B3D90" w:rsidRDefault="00463DBF" w:rsidP="00832CE8">
          <w:pPr>
            <w:spacing w:line="276" w:lineRule="auto"/>
            <w:jc w:val="both"/>
            <w:rPr>
              <w:rFonts w:ascii="Arial" w:hAnsi="Arial" w:cs="Arial"/>
              <w:sz w:val="16"/>
              <w:szCs w:val="16"/>
            </w:rPr>
          </w:pPr>
          <w:r w:rsidRPr="00654ADF">
            <w:rPr>
              <w:rFonts w:ascii="Arial" w:hAnsi="Arial" w:cs="Arial"/>
              <w:sz w:val="18"/>
              <w:szCs w:val="18"/>
            </w:rPr>
            <w:t xml:space="preserve">TÍTULO: </w:t>
          </w:r>
          <w:r w:rsidRPr="00B523F9">
            <w:rPr>
              <w:rFonts w:ascii="Arial" w:hAnsi="Arial" w:cs="Arial"/>
            </w:rPr>
            <w:t>Contratação de empresa especializada para o gerenciamento das obras das subestações SE-01; SE-02; SE-03, e o estudo de seletividade das subestações Receptora, Pátio H, SE-01, SE-02 e SE-03 localizadas no Porto do Itaqui – São Luís/MA.</w:t>
          </w:r>
        </w:p>
      </w:tc>
    </w:tr>
    <w:tr w:rsidR="00463DBF" w:rsidRPr="00E97D94" w14:paraId="5733DE0E" w14:textId="77777777" w:rsidTr="00654ADF">
      <w:trPr>
        <w:trHeight w:val="202"/>
      </w:trPr>
      <w:tc>
        <w:tcPr>
          <w:tcW w:w="2847" w:type="dxa"/>
          <w:tcBorders>
            <w:top w:val="single" w:sz="4" w:space="0" w:color="auto"/>
            <w:left w:val="single" w:sz="4" w:space="0" w:color="auto"/>
            <w:bottom w:val="nil"/>
            <w:right w:val="single" w:sz="4" w:space="0" w:color="auto"/>
          </w:tcBorders>
        </w:tcPr>
        <w:p w14:paraId="5733DE09" w14:textId="77777777" w:rsidR="00463DBF" w:rsidRPr="00E97D94" w:rsidRDefault="00463DBF" w:rsidP="00580AC1">
          <w:pPr>
            <w:pStyle w:val="Cabealho"/>
            <w:spacing w:before="80"/>
            <w:ind w:left="-102"/>
            <w:rPr>
              <w:rFonts w:ascii="Arial" w:hAnsi="Arial" w:cs="Arial"/>
              <w:b/>
              <w:sz w:val="14"/>
              <w:szCs w:val="16"/>
            </w:rPr>
          </w:pPr>
          <w:r w:rsidRPr="00E97D94">
            <w:rPr>
              <w:rFonts w:ascii="Arial" w:hAnsi="Arial" w:cs="Arial"/>
              <w:b/>
              <w:sz w:val="14"/>
              <w:szCs w:val="16"/>
            </w:rPr>
            <w:t>RESPONSÁVEL PELA SOLICITAÇÃO:</w:t>
          </w:r>
        </w:p>
      </w:tc>
      <w:tc>
        <w:tcPr>
          <w:tcW w:w="2149" w:type="dxa"/>
          <w:tcBorders>
            <w:top w:val="single" w:sz="4" w:space="0" w:color="auto"/>
            <w:left w:val="single" w:sz="4" w:space="0" w:color="auto"/>
            <w:bottom w:val="nil"/>
            <w:right w:val="single" w:sz="4" w:space="0" w:color="auto"/>
          </w:tcBorders>
        </w:tcPr>
        <w:p w14:paraId="5733DE0A" w14:textId="43D8611A" w:rsidR="00463DBF" w:rsidRPr="00E97D94" w:rsidRDefault="00463DBF" w:rsidP="004B3D90">
          <w:pPr>
            <w:pStyle w:val="Cabealho"/>
            <w:spacing w:before="80"/>
            <w:rPr>
              <w:rFonts w:ascii="Arial" w:hAnsi="Arial" w:cs="Arial"/>
              <w:b/>
              <w:sz w:val="16"/>
              <w:szCs w:val="16"/>
            </w:rPr>
          </w:pPr>
          <w:r w:rsidRPr="00E97D94">
            <w:rPr>
              <w:rFonts w:ascii="Arial" w:hAnsi="Arial" w:cs="Arial"/>
              <w:b/>
              <w:sz w:val="16"/>
              <w:szCs w:val="16"/>
            </w:rPr>
            <w:t xml:space="preserve">SETOR SOLICITANTE: </w:t>
          </w:r>
        </w:p>
      </w:tc>
      <w:tc>
        <w:tcPr>
          <w:tcW w:w="1574" w:type="dxa"/>
          <w:tcBorders>
            <w:top w:val="single" w:sz="4" w:space="0" w:color="auto"/>
            <w:left w:val="single" w:sz="4" w:space="0" w:color="auto"/>
            <w:bottom w:val="nil"/>
            <w:right w:val="single" w:sz="4" w:space="0" w:color="auto"/>
          </w:tcBorders>
        </w:tcPr>
        <w:p w14:paraId="5733DE0B" w14:textId="77777777" w:rsidR="00463DBF" w:rsidRPr="00E97D94" w:rsidRDefault="00463DBF" w:rsidP="004B3D90">
          <w:pPr>
            <w:pStyle w:val="Cabealho"/>
            <w:spacing w:before="80"/>
            <w:rPr>
              <w:rFonts w:ascii="Arial" w:hAnsi="Arial" w:cs="Arial"/>
              <w:sz w:val="16"/>
              <w:szCs w:val="16"/>
            </w:rPr>
          </w:pPr>
          <w:r w:rsidRPr="001B0A5B">
            <w:rPr>
              <w:rFonts w:ascii="Arial" w:hAnsi="Arial" w:cs="Arial"/>
              <w:b/>
              <w:sz w:val="16"/>
              <w:szCs w:val="16"/>
            </w:rPr>
            <w:t>DATA</w:t>
          </w:r>
          <w:r w:rsidRPr="00E97D94">
            <w:rPr>
              <w:rFonts w:ascii="Arial" w:hAnsi="Arial" w:cs="Arial"/>
              <w:sz w:val="16"/>
              <w:szCs w:val="16"/>
            </w:rPr>
            <w:t>:</w:t>
          </w:r>
        </w:p>
      </w:tc>
      <w:tc>
        <w:tcPr>
          <w:tcW w:w="1120" w:type="dxa"/>
          <w:tcBorders>
            <w:top w:val="single" w:sz="4" w:space="0" w:color="auto"/>
            <w:left w:val="single" w:sz="4" w:space="0" w:color="auto"/>
            <w:bottom w:val="nil"/>
            <w:right w:val="single" w:sz="4" w:space="0" w:color="auto"/>
          </w:tcBorders>
        </w:tcPr>
        <w:p w14:paraId="5733DE0C" w14:textId="77777777" w:rsidR="00463DBF" w:rsidRPr="00E97D94" w:rsidRDefault="00463DBF" w:rsidP="00253408">
          <w:pPr>
            <w:pStyle w:val="Cabealho"/>
            <w:spacing w:before="80"/>
            <w:rPr>
              <w:rFonts w:ascii="Arial" w:hAnsi="Arial" w:cs="Arial"/>
              <w:sz w:val="16"/>
              <w:szCs w:val="16"/>
            </w:rPr>
          </w:pPr>
          <w:r w:rsidRPr="001B0A5B">
            <w:rPr>
              <w:rFonts w:ascii="Arial" w:hAnsi="Arial" w:cs="Arial"/>
              <w:b/>
              <w:sz w:val="16"/>
              <w:szCs w:val="16"/>
            </w:rPr>
            <w:t>REVISÃO</w:t>
          </w:r>
          <w:r w:rsidRPr="00E97D94">
            <w:rPr>
              <w:rFonts w:ascii="Arial" w:hAnsi="Arial" w:cs="Arial"/>
              <w:sz w:val="16"/>
              <w:szCs w:val="16"/>
            </w:rPr>
            <w:t>:</w:t>
          </w:r>
        </w:p>
      </w:tc>
      <w:tc>
        <w:tcPr>
          <w:tcW w:w="1296" w:type="dxa"/>
          <w:tcBorders>
            <w:top w:val="single" w:sz="4" w:space="0" w:color="auto"/>
            <w:left w:val="single" w:sz="4" w:space="0" w:color="auto"/>
            <w:bottom w:val="nil"/>
            <w:right w:val="single" w:sz="4" w:space="0" w:color="auto"/>
          </w:tcBorders>
        </w:tcPr>
        <w:p w14:paraId="5733DE0D" w14:textId="77777777" w:rsidR="00463DBF" w:rsidRPr="00E97D94" w:rsidRDefault="00463DBF" w:rsidP="00253408">
          <w:pPr>
            <w:pStyle w:val="Cabealho"/>
            <w:spacing w:before="80"/>
            <w:rPr>
              <w:rFonts w:ascii="Arial" w:hAnsi="Arial" w:cs="Arial"/>
              <w:sz w:val="16"/>
              <w:szCs w:val="16"/>
            </w:rPr>
          </w:pPr>
          <w:r w:rsidRPr="001B0A5B">
            <w:rPr>
              <w:rFonts w:ascii="Arial" w:hAnsi="Arial" w:cs="Arial"/>
              <w:b/>
              <w:sz w:val="16"/>
              <w:szCs w:val="16"/>
            </w:rPr>
            <w:t>Nº FOLHA</w:t>
          </w:r>
          <w:r w:rsidRPr="00E97D94">
            <w:rPr>
              <w:rFonts w:ascii="Arial" w:hAnsi="Arial" w:cs="Arial"/>
              <w:sz w:val="16"/>
              <w:szCs w:val="16"/>
            </w:rPr>
            <w:t>:</w:t>
          </w:r>
        </w:p>
      </w:tc>
    </w:tr>
    <w:tr w:rsidR="00463DBF" w:rsidRPr="00E97D94" w14:paraId="5733DE14" w14:textId="77777777" w:rsidTr="00654ADF">
      <w:trPr>
        <w:trHeight w:val="378"/>
      </w:trPr>
      <w:tc>
        <w:tcPr>
          <w:tcW w:w="2847" w:type="dxa"/>
          <w:tcBorders>
            <w:top w:val="nil"/>
            <w:left w:val="single" w:sz="4" w:space="0" w:color="auto"/>
            <w:bottom w:val="nil"/>
            <w:right w:val="single" w:sz="4" w:space="0" w:color="auto"/>
          </w:tcBorders>
        </w:tcPr>
        <w:p w14:paraId="6C8933B7" w14:textId="77777777" w:rsidR="00463DBF" w:rsidRDefault="00463DBF" w:rsidP="00580AC1">
          <w:pPr>
            <w:pStyle w:val="Cabealho"/>
            <w:ind w:left="-102"/>
            <w:rPr>
              <w:rFonts w:ascii="Arial" w:hAnsi="Arial" w:cs="Arial"/>
              <w:sz w:val="14"/>
              <w:szCs w:val="16"/>
            </w:rPr>
          </w:pPr>
          <w:r>
            <w:rPr>
              <w:rFonts w:ascii="Arial" w:hAnsi="Arial" w:cs="Arial"/>
              <w:sz w:val="14"/>
              <w:szCs w:val="16"/>
            </w:rPr>
            <w:t xml:space="preserve"> </w:t>
          </w:r>
        </w:p>
        <w:p w14:paraId="5733DE0F" w14:textId="12D3E935" w:rsidR="00463DBF" w:rsidRPr="004B3D90" w:rsidRDefault="00463DBF" w:rsidP="008C1799">
          <w:pPr>
            <w:pStyle w:val="Cabealho"/>
            <w:ind w:left="-102"/>
            <w:jc w:val="center"/>
            <w:rPr>
              <w:rFonts w:ascii="Arial" w:hAnsi="Arial" w:cs="Arial"/>
              <w:b/>
              <w:sz w:val="18"/>
              <w:szCs w:val="18"/>
            </w:rPr>
          </w:pPr>
          <w:r>
            <w:rPr>
              <w:rFonts w:ascii="Arial" w:hAnsi="Arial" w:cs="Arial"/>
              <w:b/>
              <w:sz w:val="18"/>
              <w:szCs w:val="18"/>
            </w:rPr>
            <w:t>Antonio Carlos de Araujo</w:t>
          </w:r>
        </w:p>
      </w:tc>
      <w:tc>
        <w:tcPr>
          <w:tcW w:w="2149" w:type="dxa"/>
          <w:tcBorders>
            <w:top w:val="nil"/>
            <w:left w:val="single" w:sz="4" w:space="0" w:color="auto"/>
            <w:bottom w:val="nil"/>
            <w:right w:val="single" w:sz="4" w:space="0" w:color="auto"/>
          </w:tcBorders>
        </w:tcPr>
        <w:p w14:paraId="1B5DB1A2" w14:textId="77777777" w:rsidR="00463DBF" w:rsidRDefault="00463DBF" w:rsidP="00D47B68">
          <w:pPr>
            <w:pStyle w:val="Cabealho"/>
            <w:rPr>
              <w:rFonts w:ascii="Arial" w:hAnsi="Arial" w:cs="Arial"/>
              <w:b/>
              <w:sz w:val="18"/>
              <w:szCs w:val="18"/>
            </w:rPr>
          </w:pPr>
        </w:p>
        <w:p w14:paraId="5733DE10" w14:textId="363DE47C" w:rsidR="00463DBF" w:rsidRPr="004B3D90" w:rsidRDefault="00463DBF" w:rsidP="00D47B68">
          <w:pPr>
            <w:pStyle w:val="Cabealho"/>
            <w:rPr>
              <w:rFonts w:ascii="Arial" w:hAnsi="Arial" w:cs="Arial"/>
              <w:b/>
              <w:sz w:val="18"/>
              <w:szCs w:val="18"/>
            </w:rPr>
          </w:pPr>
          <w:r>
            <w:rPr>
              <w:rFonts w:ascii="Arial" w:hAnsi="Arial" w:cs="Arial"/>
              <w:b/>
              <w:sz w:val="18"/>
              <w:szCs w:val="18"/>
            </w:rPr>
            <w:t>GEPRO</w:t>
          </w:r>
        </w:p>
      </w:tc>
      <w:tc>
        <w:tcPr>
          <w:tcW w:w="1574" w:type="dxa"/>
          <w:tcBorders>
            <w:top w:val="nil"/>
            <w:left w:val="single" w:sz="4" w:space="0" w:color="auto"/>
            <w:bottom w:val="nil"/>
            <w:right w:val="single" w:sz="4" w:space="0" w:color="auto"/>
          </w:tcBorders>
        </w:tcPr>
        <w:p w14:paraId="6355FD58" w14:textId="77777777" w:rsidR="00463DBF" w:rsidRDefault="00463DBF" w:rsidP="00DD35F5">
          <w:pPr>
            <w:pStyle w:val="Cabealho"/>
            <w:rPr>
              <w:rFonts w:ascii="Arial" w:hAnsi="Arial" w:cs="Arial"/>
              <w:b/>
              <w:sz w:val="18"/>
              <w:szCs w:val="20"/>
            </w:rPr>
          </w:pPr>
        </w:p>
        <w:p w14:paraId="5733DE11" w14:textId="33AD56CA" w:rsidR="00463DBF" w:rsidRPr="004B3D90" w:rsidRDefault="00463DBF" w:rsidP="00DD35F5">
          <w:pPr>
            <w:pStyle w:val="Cabealho"/>
            <w:rPr>
              <w:rFonts w:ascii="Arial" w:hAnsi="Arial" w:cs="Arial"/>
              <w:b/>
              <w:sz w:val="18"/>
              <w:szCs w:val="20"/>
            </w:rPr>
          </w:pPr>
          <w:r>
            <w:rPr>
              <w:rFonts w:ascii="Arial" w:hAnsi="Arial" w:cs="Arial"/>
              <w:b/>
              <w:sz w:val="18"/>
              <w:szCs w:val="20"/>
            </w:rPr>
            <w:t>JAN/2020</w:t>
          </w:r>
        </w:p>
      </w:tc>
      <w:tc>
        <w:tcPr>
          <w:tcW w:w="1120" w:type="dxa"/>
          <w:tcBorders>
            <w:top w:val="nil"/>
            <w:left w:val="single" w:sz="4" w:space="0" w:color="auto"/>
            <w:bottom w:val="nil"/>
            <w:right w:val="single" w:sz="4" w:space="0" w:color="auto"/>
          </w:tcBorders>
        </w:tcPr>
        <w:p w14:paraId="7859B72A" w14:textId="77777777" w:rsidR="00463DBF" w:rsidRDefault="00463DBF" w:rsidP="00580AC1">
          <w:pPr>
            <w:pStyle w:val="Cabealho"/>
            <w:ind w:left="-102"/>
            <w:jc w:val="center"/>
            <w:rPr>
              <w:rFonts w:ascii="Arial" w:hAnsi="Arial" w:cs="Arial"/>
              <w:sz w:val="18"/>
              <w:szCs w:val="20"/>
            </w:rPr>
          </w:pPr>
        </w:p>
        <w:p w14:paraId="22F21488" w14:textId="0BE2A176" w:rsidR="00463DBF" w:rsidRPr="004B3D90" w:rsidRDefault="00463DBF" w:rsidP="00580AC1">
          <w:pPr>
            <w:pStyle w:val="Cabealho"/>
            <w:ind w:left="-102"/>
            <w:jc w:val="center"/>
            <w:rPr>
              <w:rFonts w:ascii="Arial" w:hAnsi="Arial" w:cs="Arial"/>
              <w:b/>
              <w:sz w:val="18"/>
              <w:szCs w:val="20"/>
            </w:rPr>
          </w:pPr>
          <w:r>
            <w:rPr>
              <w:rFonts w:ascii="Arial" w:hAnsi="Arial" w:cs="Arial"/>
              <w:b/>
              <w:sz w:val="18"/>
              <w:szCs w:val="20"/>
            </w:rPr>
            <w:t>1</w:t>
          </w:r>
        </w:p>
        <w:p w14:paraId="5733DE12" w14:textId="217BBC43" w:rsidR="00463DBF" w:rsidRPr="00580AC1" w:rsidRDefault="00463DBF" w:rsidP="00580AC1">
          <w:pPr>
            <w:pStyle w:val="Cabealho"/>
            <w:ind w:left="-102"/>
            <w:jc w:val="center"/>
            <w:rPr>
              <w:rFonts w:ascii="Arial" w:hAnsi="Arial" w:cs="Arial"/>
              <w:sz w:val="18"/>
              <w:szCs w:val="20"/>
            </w:rPr>
          </w:pPr>
        </w:p>
      </w:tc>
      <w:tc>
        <w:tcPr>
          <w:tcW w:w="1296" w:type="dxa"/>
          <w:tcBorders>
            <w:top w:val="nil"/>
            <w:left w:val="single" w:sz="4" w:space="0" w:color="auto"/>
            <w:bottom w:val="nil"/>
            <w:right w:val="single" w:sz="4" w:space="0" w:color="auto"/>
          </w:tcBorders>
        </w:tcPr>
        <w:sdt>
          <w:sdtPr>
            <w:rPr>
              <w:rFonts w:ascii="Arial" w:hAnsi="Arial" w:cs="Arial"/>
              <w:sz w:val="18"/>
              <w:szCs w:val="20"/>
            </w:rPr>
            <w:id w:val="1005704698"/>
            <w:docPartObj>
              <w:docPartGallery w:val="Page Numbers (Top of Page)"/>
              <w:docPartUnique/>
            </w:docPartObj>
          </w:sdtPr>
          <w:sdtContent>
            <w:p w14:paraId="45529FDC" w14:textId="77777777" w:rsidR="00463DBF" w:rsidRDefault="00463DBF" w:rsidP="00580AC1">
              <w:pPr>
                <w:pStyle w:val="Cabealho"/>
                <w:ind w:left="-102"/>
                <w:jc w:val="center"/>
                <w:rPr>
                  <w:rFonts w:ascii="Arial" w:hAnsi="Arial" w:cs="Arial"/>
                  <w:sz w:val="18"/>
                  <w:szCs w:val="20"/>
                </w:rPr>
              </w:pPr>
            </w:p>
            <w:p w14:paraId="5733DE13" w14:textId="33052D34" w:rsidR="00463DBF" w:rsidRPr="00580AC1" w:rsidRDefault="00463DBF" w:rsidP="00B523F9">
              <w:pPr>
                <w:pStyle w:val="Cabealho"/>
                <w:ind w:left="-102"/>
                <w:jc w:val="center"/>
                <w:rPr>
                  <w:rFonts w:ascii="Arial" w:hAnsi="Arial" w:cs="Arial"/>
                  <w:sz w:val="18"/>
                  <w:szCs w:val="20"/>
                </w:rPr>
              </w:pPr>
              <w:r w:rsidRPr="00580AC1">
                <w:rPr>
                  <w:rFonts w:ascii="Arial" w:hAnsi="Arial" w:cs="Arial"/>
                  <w:sz w:val="18"/>
                  <w:szCs w:val="20"/>
                </w:rPr>
                <w:t xml:space="preserve"> </w:t>
              </w:r>
              <w:r w:rsidRPr="00580AC1">
                <w:rPr>
                  <w:rFonts w:ascii="Arial" w:hAnsi="Arial" w:cs="Arial"/>
                  <w:sz w:val="18"/>
                  <w:szCs w:val="20"/>
                </w:rPr>
                <w:fldChar w:fldCharType="begin"/>
              </w:r>
              <w:r w:rsidRPr="00580AC1">
                <w:rPr>
                  <w:rFonts w:ascii="Arial" w:hAnsi="Arial" w:cs="Arial"/>
                  <w:sz w:val="18"/>
                  <w:szCs w:val="20"/>
                </w:rPr>
                <w:instrText xml:space="preserve"> PAGE </w:instrText>
              </w:r>
              <w:r w:rsidRPr="00580AC1">
                <w:rPr>
                  <w:rFonts w:ascii="Arial" w:hAnsi="Arial" w:cs="Arial"/>
                  <w:sz w:val="18"/>
                  <w:szCs w:val="20"/>
                </w:rPr>
                <w:fldChar w:fldCharType="separate"/>
              </w:r>
              <w:r w:rsidR="00032687">
                <w:rPr>
                  <w:rFonts w:ascii="Arial" w:hAnsi="Arial" w:cs="Arial"/>
                  <w:noProof/>
                  <w:sz w:val="18"/>
                  <w:szCs w:val="20"/>
                </w:rPr>
                <w:t>2</w:t>
              </w:r>
              <w:r w:rsidRPr="00580AC1">
                <w:rPr>
                  <w:rFonts w:ascii="Arial" w:hAnsi="Arial" w:cs="Arial"/>
                  <w:noProof/>
                  <w:sz w:val="18"/>
                  <w:szCs w:val="20"/>
                </w:rPr>
                <w:fldChar w:fldCharType="end"/>
              </w:r>
              <w:r w:rsidRPr="00580AC1">
                <w:rPr>
                  <w:rFonts w:ascii="Arial" w:hAnsi="Arial" w:cs="Arial"/>
                  <w:sz w:val="18"/>
                  <w:szCs w:val="20"/>
                </w:rPr>
                <w:t xml:space="preserve"> de </w:t>
              </w:r>
              <w:r>
                <w:rPr>
                  <w:rFonts w:ascii="Arial" w:hAnsi="Arial" w:cs="Arial"/>
                  <w:sz w:val="18"/>
                  <w:szCs w:val="20"/>
                </w:rPr>
                <w:t>57</w:t>
              </w:r>
            </w:p>
          </w:sdtContent>
        </w:sdt>
      </w:tc>
    </w:tr>
    <w:tr w:rsidR="00463DBF" w:rsidRPr="00E97D94" w14:paraId="2AF64957" w14:textId="77777777" w:rsidTr="00654ADF">
      <w:trPr>
        <w:trHeight w:val="80"/>
      </w:trPr>
      <w:tc>
        <w:tcPr>
          <w:tcW w:w="2847" w:type="dxa"/>
          <w:tcBorders>
            <w:top w:val="nil"/>
            <w:left w:val="single" w:sz="4" w:space="0" w:color="auto"/>
            <w:bottom w:val="single" w:sz="4" w:space="0" w:color="auto"/>
            <w:right w:val="single" w:sz="4" w:space="0" w:color="auto"/>
          </w:tcBorders>
        </w:tcPr>
        <w:p w14:paraId="506C5259" w14:textId="77777777" w:rsidR="00463DBF" w:rsidRDefault="00463DBF" w:rsidP="003D714F">
          <w:pPr>
            <w:pStyle w:val="Cabealho"/>
            <w:rPr>
              <w:rFonts w:ascii="Arial" w:hAnsi="Arial" w:cs="Arial"/>
              <w:sz w:val="14"/>
              <w:szCs w:val="16"/>
            </w:rPr>
          </w:pPr>
        </w:p>
      </w:tc>
      <w:tc>
        <w:tcPr>
          <w:tcW w:w="2149" w:type="dxa"/>
          <w:tcBorders>
            <w:top w:val="nil"/>
            <w:left w:val="single" w:sz="4" w:space="0" w:color="auto"/>
            <w:bottom w:val="single" w:sz="4" w:space="0" w:color="auto"/>
            <w:right w:val="single" w:sz="4" w:space="0" w:color="auto"/>
          </w:tcBorders>
        </w:tcPr>
        <w:p w14:paraId="66A0057C" w14:textId="77777777" w:rsidR="00463DBF" w:rsidRPr="004B3D90" w:rsidRDefault="00463DBF" w:rsidP="00D47B68">
          <w:pPr>
            <w:pStyle w:val="Cabealho"/>
            <w:rPr>
              <w:rFonts w:ascii="Arial" w:hAnsi="Arial" w:cs="Arial"/>
              <w:b/>
              <w:sz w:val="18"/>
              <w:szCs w:val="18"/>
            </w:rPr>
          </w:pPr>
        </w:p>
      </w:tc>
      <w:tc>
        <w:tcPr>
          <w:tcW w:w="1574" w:type="dxa"/>
          <w:tcBorders>
            <w:top w:val="nil"/>
            <w:left w:val="single" w:sz="4" w:space="0" w:color="auto"/>
            <w:bottom w:val="single" w:sz="4" w:space="0" w:color="auto"/>
            <w:right w:val="single" w:sz="4" w:space="0" w:color="auto"/>
          </w:tcBorders>
        </w:tcPr>
        <w:p w14:paraId="23FF4821" w14:textId="77777777" w:rsidR="00463DBF" w:rsidRDefault="00463DBF" w:rsidP="00247158">
          <w:pPr>
            <w:pStyle w:val="Cabealho"/>
            <w:rPr>
              <w:rFonts w:ascii="Arial" w:hAnsi="Arial" w:cs="Arial"/>
              <w:b/>
              <w:sz w:val="18"/>
              <w:szCs w:val="20"/>
            </w:rPr>
          </w:pPr>
        </w:p>
      </w:tc>
      <w:tc>
        <w:tcPr>
          <w:tcW w:w="1120" w:type="dxa"/>
          <w:tcBorders>
            <w:top w:val="nil"/>
            <w:left w:val="single" w:sz="4" w:space="0" w:color="auto"/>
            <w:bottom w:val="single" w:sz="4" w:space="0" w:color="auto"/>
            <w:right w:val="single" w:sz="4" w:space="0" w:color="auto"/>
          </w:tcBorders>
        </w:tcPr>
        <w:p w14:paraId="137EEAEA" w14:textId="77777777" w:rsidR="00463DBF" w:rsidRDefault="00463DBF" w:rsidP="00247158">
          <w:pPr>
            <w:pStyle w:val="Cabealho"/>
            <w:rPr>
              <w:rFonts w:ascii="Arial" w:hAnsi="Arial" w:cs="Arial"/>
              <w:sz w:val="18"/>
              <w:szCs w:val="20"/>
            </w:rPr>
          </w:pPr>
        </w:p>
      </w:tc>
      <w:tc>
        <w:tcPr>
          <w:tcW w:w="1296" w:type="dxa"/>
          <w:tcBorders>
            <w:top w:val="nil"/>
            <w:left w:val="single" w:sz="4" w:space="0" w:color="auto"/>
            <w:bottom w:val="single" w:sz="4" w:space="0" w:color="auto"/>
            <w:right w:val="single" w:sz="4" w:space="0" w:color="auto"/>
          </w:tcBorders>
        </w:tcPr>
        <w:p w14:paraId="0706CD15" w14:textId="77777777" w:rsidR="00463DBF" w:rsidRDefault="00463DBF" w:rsidP="00580AC1">
          <w:pPr>
            <w:pStyle w:val="Cabealho"/>
            <w:ind w:left="-102"/>
            <w:jc w:val="center"/>
            <w:rPr>
              <w:rFonts w:ascii="Arial" w:hAnsi="Arial" w:cs="Arial"/>
              <w:sz w:val="18"/>
              <w:szCs w:val="20"/>
            </w:rPr>
          </w:pPr>
        </w:p>
      </w:tc>
    </w:tr>
  </w:tbl>
  <w:p w14:paraId="5733DE15" w14:textId="3C0A761B" w:rsidR="00463DBF" w:rsidRDefault="00463DBF">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6A67E7"/>
    <w:multiLevelType w:val="hybridMultilevel"/>
    <w:tmpl w:val="AB1E418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2175C6B"/>
    <w:multiLevelType w:val="hybridMultilevel"/>
    <w:tmpl w:val="9FB6AAB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2BE5ADD"/>
    <w:multiLevelType w:val="hybridMultilevel"/>
    <w:tmpl w:val="59EE8A12"/>
    <w:lvl w:ilvl="0" w:tplc="0416000F">
      <w:start w:val="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03F86E90"/>
    <w:multiLevelType w:val="multilevel"/>
    <w:tmpl w:val="D7C2C80E"/>
    <w:lvl w:ilvl="0">
      <w:start w:val="1"/>
      <w:numFmt w:val="decimal"/>
      <w:lvlText w:val="%1."/>
      <w:lvlJc w:val="left"/>
      <w:pPr>
        <w:ind w:left="1080" w:hanging="360"/>
      </w:pPr>
      <w:rPr>
        <w:rFonts w:ascii="Arial" w:eastAsia="Times New Roman" w:hAnsi="Arial" w:cs="Arial"/>
      </w:rPr>
    </w:lvl>
    <w:lvl w:ilvl="1">
      <w:start w:val="1"/>
      <w:numFmt w:val="lowerLetter"/>
      <w:lvlText w:val="%2)"/>
      <w:lvlJc w:val="left"/>
      <w:pPr>
        <w:ind w:left="1973" w:hanging="555"/>
      </w:pPr>
      <w:rPr>
        <w:rFonts w:hint="default"/>
      </w:rPr>
    </w:lvl>
    <w:lvl w:ilvl="2">
      <w:start w:val="1"/>
      <w:numFmt w:val="decimal"/>
      <w:isLgl/>
      <w:lvlText w:val="%1.%2.%3"/>
      <w:lvlJc w:val="left"/>
      <w:pPr>
        <w:ind w:left="3402" w:hanging="720"/>
      </w:pPr>
      <w:rPr>
        <w:rFonts w:hint="default"/>
      </w:rPr>
    </w:lvl>
    <w:lvl w:ilvl="3">
      <w:start w:val="1"/>
      <w:numFmt w:val="decimal"/>
      <w:isLgl/>
      <w:lvlText w:val="%1.%2.%3.%4"/>
      <w:lvlJc w:val="left"/>
      <w:pPr>
        <w:ind w:left="4743" w:hanging="1080"/>
      </w:pPr>
      <w:rPr>
        <w:rFonts w:hint="default"/>
      </w:rPr>
    </w:lvl>
    <w:lvl w:ilvl="4">
      <w:start w:val="1"/>
      <w:numFmt w:val="decimal"/>
      <w:isLgl/>
      <w:lvlText w:val="%1.%2.%3.%4.%5"/>
      <w:lvlJc w:val="left"/>
      <w:pPr>
        <w:ind w:left="5724" w:hanging="1080"/>
      </w:pPr>
      <w:rPr>
        <w:rFonts w:hint="default"/>
      </w:rPr>
    </w:lvl>
    <w:lvl w:ilvl="5">
      <w:start w:val="1"/>
      <w:numFmt w:val="decimal"/>
      <w:isLgl/>
      <w:lvlText w:val="%1.%2.%3.%4.%5.%6"/>
      <w:lvlJc w:val="left"/>
      <w:pPr>
        <w:ind w:left="7065" w:hanging="1440"/>
      </w:pPr>
      <w:rPr>
        <w:rFonts w:hint="default"/>
      </w:rPr>
    </w:lvl>
    <w:lvl w:ilvl="6">
      <w:start w:val="1"/>
      <w:numFmt w:val="decimal"/>
      <w:isLgl/>
      <w:lvlText w:val="%1.%2.%3.%4.%5.%6.%7"/>
      <w:lvlJc w:val="left"/>
      <w:pPr>
        <w:ind w:left="8046" w:hanging="1440"/>
      </w:pPr>
      <w:rPr>
        <w:rFonts w:hint="default"/>
      </w:rPr>
    </w:lvl>
    <w:lvl w:ilvl="7">
      <w:start w:val="1"/>
      <w:numFmt w:val="decimal"/>
      <w:isLgl/>
      <w:lvlText w:val="%1.%2.%3.%4.%5.%6.%7.%8"/>
      <w:lvlJc w:val="left"/>
      <w:pPr>
        <w:ind w:left="9387" w:hanging="1800"/>
      </w:pPr>
      <w:rPr>
        <w:rFonts w:hint="default"/>
      </w:rPr>
    </w:lvl>
    <w:lvl w:ilvl="8">
      <w:start w:val="1"/>
      <w:numFmt w:val="decimal"/>
      <w:isLgl/>
      <w:lvlText w:val="%1.%2.%3.%4.%5.%6.%7.%8.%9"/>
      <w:lvlJc w:val="left"/>
      <w:pPr>
        <w:ind w:left="10368" w:hanging="1800"/>
      </w:pPr>
      <w:rPr>
        <w:rFonts w:hint="default"/>
      </w:rPr>
    </w:lvl>
  </w:abstractNum>
  <w:abstractNum w:abstractNumId="4" w15:restartNumberingAfterBreak="0">
    <w:nsid w:val="08B363F2"/>
    <w:multiLevelType w:val="hybridMultilevel"/>
    <w:tmpl w:val="4A5895C8"/>
    <w:lvl w:ilvl="0" w:tplc="0416000F">
      <w:start w:val="1"/>
      <w:numFmt w:val="decimal"/>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5" w15:restartNumberingAfterBreak="0">
    <w:nsid w:val="0A477D72"/>
    <w:multiLevelType w:val="hybridMultilevel"/>
    <w:tmpl w:val="BE44B8C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0C095AA7"/>
    <w:multiLevelType w:val="hybridMultilevel"/>
    <w:tmpl w:val="3C8C20D0"/>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7" w15:restartNumberingAfterBreak="0">
    <w:nsid w:val="11190EDB"/>
    <w:multiLevelType w:val="hybridMultilevel"/>
    <w:tmpl w:val="38C069C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11ED7533"/>
    <w:multiLevelType w:val="hybridMultilevel"/>
    <w:tmpl w:val="E050DEE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120574B7"/>
    <w:multiLevelType w:val="hybridMultilevel"/>
    <w:tmpl w:val="CA36257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12EE635D"/>
    <w:multiLevelType w:val="hybridMultilevel"/>
    <w:tmpl w:val="AA423E3E"/>
    <w:lvl w:ilvl="0" w:tplc="628ACC7E">
      <w:start w:val="10"/>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11" w15:restartNumberingAfterBreak="0">
    <w:nsid w:val="14EA09FC"/>
    <w:multiLevelType w:val="hybridMultilevel"/>
    <w:tmpl w:val="7DA6D266"/>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12" w15:restartNumberingAfterBreak="0">
    <w:nsid w:val="15CC57C9"/>
    <w:multiLevelType w:val="hybridMultilevel"/>
    <w:tmpl w:val="E948355A"/>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13" w15:restartNumberingAfterBreak="0">
    <w:nsid w:val="17A70D40"/>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4" w15:restartNumberingAfterBreak="0">
    <w:nsid w:val="1ACF1B8F"/>
    <w:multiLevelType w:val="hybridMultilevel"/>
    <w:tmpl w:val="DB60A1F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1C577A07"/>
    <w:multiLevelType w:val="hybridMultilevel"/>
    <w:tmpl w:val="719A8732"/>
    <w:lvl w:ilvl="0" w:tplc="04160017">
      <w:start w:val="1"/>
      <w:numFmt w:val="lowerLetter"/>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16" w15:restartNumberingAfterBreak="0">
    <w:nsid w:val="1D353992"/>
    <w:multiLevelType w:val="hybridMultilevel"/>
    <w:tmpl w:val="CA36257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1E544215"/>
    <w:multiLevelType w:val="hybridMultilevel"/>
    <w:tmpl w:val="C8D6331E"/>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18" w15:restartNumberingAfterBreak="0">
    <w:nsid w:val="1E734BA8"/>
    <w:multiLevelType w:val="hybridMultilevel"/>
    <w:tmpl w:val="787CAD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21CC4374"/>
    <w:multiLevelType w:val="hybridMultilevel"/>
    <w:tmpl w:val="00CA8296"/>
    <w:lvl w:ilvl="0" w:tplc="07942B86">
      <w:start w:val="17"/>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20" w15:restartNumberingAfterBreak="0">
    <w:nsid w:val="23DF554A"/>
    <w:multiLevelType w:val="hybridMultilevel"/>
    <w:tmpl w:val="9334BFBE"/>
    <w:lvl w:ilvl="0" w:tplc="0416000F">
      <w:start w:val="1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27F50914"/>
    <w:multiLevelType w:val="hybridMultilevel"/>
    <w:tmpl w:val="9FB6AAB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2A2172AE"/>
    <w:multiLevelType w:val="hybridMultilevel"/>
    <w:tmpl w:val="2ABE44A6"/>
    <w:lvl w:ilvl="0" w:tplc="D0BC7894">
      <w:start w:val="11"/>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23" w15:restartNumberingAfterBreak="0">
    <w:nsid w:val="2FB32B17"/>
    <w:multiLevelType w:val="hybridMultilevel"/>
    <w:tmpl w:val="8FEA76FE"/>
    <w:lvl w:ilvl="0" w:tplc="0416000D">
      <w:start w:val="1"/>
      <w:numFmt w:val="bullet"/>
      <w:lvlText w:val=""/>
      <w:lvlJc w:val="left"/>
      <w:pPr>
        <w:ind w:left="1069" w:hanging="360"/>
      </w:pPr>
      <w:rPr>
        <w:rFonts w:ascii="Wingdings" w:hAnsi="Wingdings" w:hint="default"/>
      </w:r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24" w15:restartNumberingAfterBreak="0">
    <w:nsid w:val="327326FA"/>
    <w:multiLevelType w:val="hybridMultilevel"/>
    <w:tmpl w:val="066CDC6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32B208AF"/>
    <w:multiLevelType w:val="hybridMultilevel"/>
    <w:tmpl w:val="DDF0BBF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337F3EDC"/>
    <w:multiLevelType w:val="hybridMultilevel"/>
    <w:tmpl w:val="4A5895C8"/>
    <w:lvl w:ilvl="0" w:tplc="0416000F">
      <w:start w:val="1"/>
      <w:numFmt w:val="decimal"/>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27" w15:restartNumberingAfterBreak="0">
    <w:nsid w:val="35140993"/>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8" w15:restartNumberingAfterBreak="0">
    <w:nsid w:val="37A90795"/>
    <w:multiLevelType w:val="hybridMultilevel"/>
    <w:tmpl w:val="6296B1C8"/>
    <w:lvl w:ilvl="0" w:tplc="E632C260">
      <w:start w:val="1"/>
      <w:numFmt w:val="lowerLetter"/>
      <w:lvlText w:val="%1)"/>
      <w:lvlJc w:val="left"/>
      <w:pPr>
        <w:ind w:left="1571" w:hanging="360"/>
      </w:pPr>
      <w:rPr>
        <w:b/>
      </w:rPr>
    </w:lvl>
    <w:lvl w:ilvl="1" w:tplc="C28ABA3E">
      <w:numFmt w:val="bullet"/>
      <w:lvlText w:val=""/>
      <w:lvlJc w:val="left"/>
      <w:pPr>
        <w:ind w:left="2291" w:hanging="360"/>
      </w:pPr>
      <w:rPr>
        <w:rFonts w:ascii="Symbol" w:eastAsia="Times New Roman" w:hAnsi="Symbol" w:cs="Arial"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29" w15:restartNumberingAfterBreak="0">
    <w:nsid w:val="388D3E38"/>
    <w:multiLevelType w:val="hybridMultilevel"/>
    <w:tmpl w:val="C5DE85C4"/>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3A406E66"/>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31" w15:restartNumberingAfterBreak="0">
    <w:nsid w:val="3D6337A3"/>
    <w:multiLevelType w:val="hybridMultilevel"/>
    <w:tmpl w:val="5886631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414526EF"/>
    <w:multiLevelType w:val="hybridMultilevel"/>
    <w:tmpl w:val="B290BBDC"/>
    <w:lvl w:ilvl="0" w:tplc="04160017">
      <w:start w:val="1"/>
      <w:numFmt w:val="lowerLetter"/>
      <w:lvlText w:val="%1)"/>
      <w:lvlJc w:val="left"/>
      <w:pPr>
        <w:ind w:left="1069" w:hanging="360"/>
      </w:p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3" w15:restartNumberingAfterBreak="0">
    <w:nsid w:val="454471B4"/>
    <w:multiLevelType w:val="hybridMultilevel"/>
    <w:tmpl w:val="CADA932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15:restartNumberingAfterBreak="0">
    <w:nsid w:val="4549388F"/>
    <w:multiLevelType w:val="hybridMultilevel"/>
    <w:tmpl w:val="EFD2F5DA"/>
    <w:lvl w:ilvl="0" w:tplc="0416000F">
      <w:start w:val="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45B861DF"/>
    <w:multiLevelType w:val="hybridMultilevel"/>
    <w:tmpl w:val="0CEAAE20"/>
    <w:lvl w:ilvl="0" w:tplc="04160017">
      <w:start w:val="1"/>
      <w:numFmt w:val="lowerLetter"/>
      <w:lvlText w:val="%1)"/>
      <w:lvlJc w:val="left"/>
      <w:pPr>
        <w:ind w:left="720" w:hanging="360"/>
      </w:pPr>
    </w:lvl>
    <w:lvl w:ilvl="1" w:tplc="04160017">
      <w:start w:val="1"/>
      <w:numFmt w:val="lowerLetter"/>
      <w:lvlText w:val="%2)"/>
      <w:lvlJc w:val="left"/>
      <w:pPr>
        <w:ind w:left="785"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36" w15:restartNumberingAfterBreak="0">
    <w:nsid w:val="46015832"/>
    <w:multiLevelType w:val="hybridMultilevel"/>
    <w:tmpl w:val="6FA8D7B6"/>
    <w:lvl w:ilvl="0" w:tplc="04160013">
      <w:start w:val="1"/>
      <w:numFmt w:val="upperRoman"/>
      <w:lvlText w:val="%1."/>
      <w:lvlJc w:val="right"/>
      <w:pPr>
        <w:ind w:left="1146" w:hanging="360"/>
      </w:pPr>
    </w:lvl>
    <w:lvl w:ilvl="1" w:tplc="04160019" w:tentative="1">
      <w:start w:val="1"/>
      <w:numFmt w:val="lowerLetter"/>
      <w:lvlText w:val="%2."/>
      <w:lvlJc w:val="left"/>
      <w:pPr>
        <w:ind w:left="1866" w:hanging="360"/>
      </w:pPr>
    </w:lvl>
    <w:lvl w:ilvl="2" w:tplc="0416001B" w:tentative="1">
      <w:start w:val="1"/>
      <w:numFmt w:val="lowerRoman"/>
      <w:lvlText w:val="%3."/>
      <w:lvlJc w:val="right"/>
      <w:pPr>
        <w:ind w:left="2586" w:hanging="180"/>
      </w:pPr>
    </w:lvl>
    <w:lvl w:ilvl="3" w:tplc="0416000F" w:tentative="1">
      <w:start w:val="1"/>
      <w:numFmt w:val="decimal"/>
      <w:lvlText w:val="%4."/>
      <w:lvlJc w:val="left"/>
      <w:pPr>
        <w:ind w:left="3306" w:hanging="360"/>
      </w:pPr>
    </w:lvl>
    <w:lvl w:ilvl="4" w:tplc="04160019" w:tentative="1">
      <w:start w:val="1"/>
      <w:numFmt w:val="lowerLetter"/>
      <w:lvlText w:val="%5."/>
      <w:lvlJc w:val="left"/>
      <w:pPr>
        <w:ind w:left="4026" w:hanging="360"/>
      </w:pPr>
    </w:lvl>
    <w:lvl w:ilvl="5" w:tplc="0416001B" w:tentative="1">
      <w:start w:val="1"/>
      <w:numFmt w:val="lowerRoman"/>
      <w:lvlText w:val="%6."/>
      <w:lvlJc w:val="right"/>
      <w:pPr>
        <w:ind w:left="4746" w:hanging="180"/>
      </w:pPr>
    </w:lvl>
    <w:lvl w:ilvl="6" w:tplc="0416000F" w:tentative="1">
      <w:start w:val="1"/>
      <w:numFmt w:val="decimal"/>
      <w:lvlText w:val="%7."/>
      <w:lvlJc w:val="left"/>
      <w:pPr>
        <w:ind w:left="5466" w:hanging="360"/>
      </w:pPr>
    </w:lvl>
    <w:lvl w:ilvl="7" w:tplc="04160019" w:tentative="1">
      <w:start w:val="1"/>
      <w:numFmt w:val="lowerLetter"/>
      <w:lvlText w:val="%8."/>
      <w:lvlJc w:val="left"/>
      <w:pPr>
        <w:ind w:left="6186" w:hanging="360"/>
      </w:pPr>
    </w:lvl>
    <w:lvl w:ilvl="8" w:tplc="0416001B" w:tentative="1">
      <w:start w:val="1"/>
      <w:numFmt w:val="lowerRoman"/>
      <w:lvlText w:val="%9."/>
      <w:lvlJc w:val="right"/>
      <w:pPr>
        <w:ind w:left="6906" w:hanging="180"/>
      </w:pPr>
    </w:lvl>
  </w:abstractNum>
  <w:abstractNum w:abstractNumId="37" w15:restartNumberingAfterBreak="0">
    <w:nsid w:val="47F674DB"/>
    <w:multiLevelType w:val="hybridMultilevel"/>
    <w:tmpl w:val="34981124"/>
    <w:lvl w:ilvl="0" w:tplc="0416000F">
      <w:start w:val="1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49B26F84"/>
    <w:multiLevelType w:val="hybridMultilevel"/>
    <w:tmpl w:val="9FB6AAB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9" w15:restartNumberingAfterBreak="0">
    <w:nsid w:val="4AFE49EC"/>
    <w:multiLevelType w:val="hybridMultilevel"/>
    <w:tmpl w:val="398E7DB8"/>
    <w:lvl w:ilvl="0" w:tplc="FFFFFFFF">
      <w:start w:val="1"/>
      <w:numFmt w:val="bullet"/>
      <w:lvlText w:val=""/>
      <w:lvlJc w:val="left"/>
      <w:pPr>
        <w:ind w:left="1287" w:hanging="360"/>
      </w:pPr>
      <w:rPr>
        <w:rFonts w:ascii="Wingdings" w:hAnsi="Wingdings" w:hint="default"/>
      </w:rPr>
    </w:lvl>
    <w:lvl w:ilvl="1" w:tplc="04160003">
      <w:start w:val="1"/>
      <w:numFmt w:val="bullet"/>
      <w:lvlText w:val="o"/>
      <w:lvlJc w:val="left"/>
      <w:pPr>
        <w:ind w:left="2007" w:hanging="360"/>
      </w:pPr>
      <w:rPr>
        <w:rFonts w:ascii="Courier New" w:hAnsi="Courier New" w:cs="Courier New" w:hint="default"/>
      </w:rPr>
    </w:lvl>
    <w:lvl w:ilvl="2" w:tplc="04160005">
      <w:start w:val="1"/>
      <w:numFmt w:val="bullet"/>
      <w:lvlText w:val=""/>
      <w:lvlJc w:val="left"/>
      <w:pPr>
        <w:ind w:left="2727" w:hanging="360"/>
      </w:pPr>
      <w:rPr>
        <w:rFonts w:ascii="Wingdings" w:hAnsi="Wingdings" w:hint="default"/>
      </w:rPr>
    </w:lvl>
    <w:lvl w:ilvl="3" w:tplc="04160001">
      <w:start w:val="1"/>
      <w:numFmt w:val="bullet"/>
      <w:lvlText w:val=""/>
      <w:lvlJc w:val="left"/>
      <w:pPr>
        <w:ind w:left="3447" w:hanging="360"/>
      </w:pPr>
      <w:rPr>
        <w:rFonts w:ascii="Symbol" w:hAnsi="Symbol" w:hint="default"/>
      </w:rPr>
    </w:lvl>
    <w:lvl w:ilvl="4" w:tplc="04160003">
      <w:start w:val="1"/>
      <w:numFmt w:val="bullet"/>
      <w:lvlText w:val="o"/>
      <w:lvlJc w:val="left"/>
      <w:pPr>
        <w:ind w:left="4167" w:hanging="360"/>
      </w:pPr>
      <w:rPr>
        <w:rFonts w:ascii="Courier New" w:hAnsi="Courier New" w:cs="Courier New" w:hint="default"/>
      </w:rPr>
    </w:lvl>
    <w:lvl w:ilvl="5" w:tplc="04160005">
      <w:start w:val="1"/>
      <w:numFmt w:val="bullet"/>
      <w:lvlText w:val=""/>
      <w:lvlJc w:val="left"/>
      <w:pPr>
        <w:ind w:left="4887" w:hanging="360"/>
      </w:pPr>
      <w:rPr>
        <w:rFonts w:ascii="Wingdings" w:hAnsi="Wingdings" w:hint="default"/>
      </w:rPr>
    </w:lvl>
    <w:lvl w:ilvl="6" w:tplc="04160001">
      <w:start w:val="1"/>
      <w:numFmt w:val="bullet"/>
      <w:lvlText w:val=""/>
      <w:lvlJc w:val="left"/>
      <w:pPr>
        <w:ind w:left="5607" w:hanging="360"/>
      </w:pPr>
      <w:rPr>
        <w:rFonts w:ascii="Symbol" w:hAnsi="Symbol" w:hint="default"/>
      </w:rPr>
    </w:lvl>
    <w:lvl w:ilvl="7" w:tplc="04160003">
      <w:start w:val="1"/>
      <w:numFmt w:val="bullet"/>
      <w:lvlText w:val="o"/>
      <w:lvlJc w:val="left"/>
      <w:pPr>
        <w:ind w:left="6327" w:hanging="360"/>
      </w:pPr>
      <w:rPr>
        <w:rFonts w:ascii="Courier New" w:hAnsi="Courier New" w:cs="Courier New" w:hint="default"/>
      </w:rPr>
    </w:lvl>
    <w:lvl w:ilvl="8" w:tplc="04160005">
      <w:start w:val="1"/>
      <w:numFmt w:val="bullet"/>
      <w:lvlText w:val=""/>
      <w:lvlJc w:val="left"/>
      <w:pPr>
        <w:ind w:left="7047" w:hanging="360"/>
      </w:pPr>
      <w:rPr>
        <w:rFonts w:ascii="Wingdings" w:hAnsi="Wingdings" w:hint="default"/>
      </w:rPr>
    </w:lvl>
  </w:abstractNum>
  <w:abstractNum w:abstractNumId="40" w15:restartNumberingAfterBreak="0">
    <w:nsid w:val="503E1A15"/>
    <w:multiLevelType w:val="hybridMultilevel"/>
    <w:tmpl w:val="6302E240"/>
    <w:lvl w:ilvl="0" w:tplc="04160017">
      <w:start w:val="1"/>
      <w:numFmt w:val="lowerLetter"/>
      <w:lvlText w:val="%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51086216"/>
    <w:multiLevelType w:val="hybridMultilevel"/>
    <w:tmpl w:val="25BCEBDC"/>
    <w:lvl w:ilvl="0" w:tplc="0416000F">
      <w:start w:val="1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59BA6C15"/>
    <w:multiLevelType w:val="multilevel"/>
    <w:tmpl w:val="D7C2C80E"/>
    <w:lvl w:ilvl="0">
      <w:start w:val="1"/>
      <w:numFmt w:val="decimal"/>
      <w:lvlText w:val="%1."/>
      <w:lvlJc w:val="left"/>
      <w:pPr>
        <w:ind w:left="1080" w:hanging="360"/>
      </w:pPr>
      <w:rPr>
        <w:rFonts w:ascii="Arial" w:eastAsia="Times New Roman" w:hAnsi="Arial" w:cs="Arial"/>
      </w:rPr>
    </w:lvl>
    <w:lvl w:ilvl="1">
      <w:start w:val="1"/>
      <w:numFmt w:val="lowerLetter"/>
      <w:lvlText w:val="%2)"/>
      <w:lvlJc w:val="left"/>
      <w:pPr>
        <w:ind w:left="1973" w:hanging="555"/>
      </w:pPr>
      <w:rPr>
        <w:rFonts w:hint="default"/>
      </w:rPr>
    </w:lvl>
    <w:lvl w:ilvl="2">
      <w:start w:val="1"/>
      <w:numFmt w:val="decimal"/>
      <w:isLgl/>
      <w:lvlText w:val="%1.%2.%3"/>
      <w:lvlJc w:val="left"/>
      <w:pPr>
        <w:ind w:left="3402" w:hanging="720"/>
      </w:pPr>
      <w:rPr>
        <w:rFonts w:hint="default"/>
      </w:rPr>
    </w:lvl>
    <w:lvl w:ilvl="3">
      <w:start w:val="1"/>
      <w:numFmt w:val="decimal"/>
      <w:isLgl/>
      <w:lvlText w:val="%1.%2.%3.%4"/>
      <w:lvlJc w:val="left"/>
      <w:pPr>
        <w:ind w:left="4743" w:hanging="1080"/>
      </w:pPr>
      <w:rPr>
        <w:rFonts w:hint="default"/>
      </w:rPr>
    </w:lvl>
    <w:lvl w:ilvl="4">
      <w:start w:val="1"/>
      <w:numFmt w:val="decimal"/>
      <w:isLgl/>
      <w:lvlText w:val="%1.%2.%3.%4.%5"/>
      <w:lvlJc w:val="left"/>
      <w:pPr>
        <w:ind w:left="5724" w:hanging="1080"/>
      </w:pPr>
      <w:rPr>
        <w:rFonts w:hint="default"/>
      </w:rPr>
    </w:lvl>
    <w:lvl w:ilvl="5">
      <w:start w:val="1"/>
      <w:numFmt w:val="decimal"/>
      <w:isLgl/>
      <w:lvlText w:val="%1.%2.%3.%4.%5.%6"/>
      <w:lvlJc w:val="left"/>
      <w:pPr>
        <w:ind w:left="7065" w:hanging="1440"/>
      </w:pPr>
      <w:rPr>
        <w:rFonts w:hint="default"/>
      </w:rPr>
    </w:lvl>
    <w:lvl w:ilvl="6">
      <w:start w:val="1"/>
      <w:numFmt w:val="decimal"/>
      <w:isLgl/>
      <w:lvlText w:val="%1.%2.%3.%4.%5.%6.%7"/>
      <w:lvlJc w:val="left"/>
      <w:pPr>
        <w:ind w:left="8046" w:hanging="1440"/>
      </w:pPr>
      <w:rPr>
        <w:rFonts w:hint="default"/>
      </w:rPr>
    </w:lvl>
    <w:lvl w:ilvl="7">
      <w:start w:val="1"/>
      <w:numFmt w:val="decimal"/>
      <w:isLgl/>
      <w:lvlText w:val="%1.%2.%3.%4.%5.%6.%7.%8"/>
      <w:lvlJc w:val="left"/>
      <w:pPr>
        <w:ind w:left="9387" w:hanging="1800"/>
      </w:pPr>
      <w:rPr>
        <w:rFonts w:hint="default"/>
      </w:rPr>
    </w:lvl>
    <w:lvl w:ilvl="8">
      <w:start w:val="1"/>
      <w:numFmt w:val="decimal"/>
      <w:isLgl/>
      <w:lvlText w:val="%1.%2.%3.%4.%5.%6.%7.%8.%9"/>
      <w:lvlJc w:val="left"/>
      <w:pPr>
        <w:ind w:left="10368" w:hanging="1800"/>
      </w:pPr>
      <w:rPr>
        <w:rFonts w:hint="default"/>
      </w:rPr>
    </w:lvl>
  </w:abstractNum>
  <w:abstractNum w:abstractNumId="43" w15:restartNumberingAfterBreak="0">
    <w:nsid w:val="5ACE65B3"/>
    <w:multiLevelType w:val="hybridMultilevel"/>
    <w:tmpl w:val="8FC060E4"/>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44" w15:restartNumberingAfterBreak="0">
    <w:nsid w:val="5D960BE5"/>
    <w:multiLevelType w:val="hybridMultilevel"/>
    <w:tmpl w:val="7D7A2E4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5" w15:restartNumberingAfterBreak="0">
    <w:nsid w:val="5E6505D4"/>
    <w:multiLevelType w:val="multilevel"/>
    <w:tmpl w:val="94FAE23A"/>
    <w:lvl w:ilvl="0">
      <w:start w:val="20"/>
      <w:numFmt w:val="decimal"/>
      <w:lvlText w:val="%1."/>
      <w:lvlJc w:val="left"/>
      <w:pPr>
        <w:ind w:left="525" w:hanging="525"/>
      </w:pPr>
      <w:rPr>
        <w:rFonts w:hint="default"/>
      </w:rPr>
    </w:lvl>
    <w:lvl w:ilvl="1">
      <w:start w:val="2"/>
      <w:numFmt w:val="decimal"/>
      <w:lvlText w:val="%1.%2."/>
      <w:lvlJc w:val="left"/>
      <w:pPr>
        <w:ind w:left="1080" w:hanging="72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46" w15:restartNumberingAfterBreak="0">
    <w:nsid w:val="602237C6"/>
    <w:multiLevelType w:val="hybridMultilevel"/>
    <w:tmpl w:val="775A5352"/>
    <w:lvl w:ilvl="0" w:tplc="0416000F">
      <w:start w:val="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 w15:restartNumberingAfterBreak="0">
    <w:nsid w:val="61A948F9"/>
    <w:multiLevelType w:val="multilevel"/>
    <w:tmpl w:val="D250C1E2"/>
    <w:lvl w:ilvl="0">
      <w:start w:val="1"/>
      <w:numFmt w:val="decimal"/>
      <w:pStyle w:val="Titulo1"/>
      <w:lvlText w:val="%1.0"/>
      <w:lvlJc w:val="left"/>
      <w:pPr>
        <w:ind w:left="360" w:hanging="360"/>
      </w:pPr>
      <w:rPr>
        <w:rFonts w:hint="default"/>
      </w:rPr>
    </w:lvl>
    <w:lvl w:ilvl="1">
      <w:start w:val="1"/>
      <w:numFmt w:val="decimal"/>
      <w:lvlText w:val="%1.%2"/>
      <w:lvlJc w:val="left"/>
      <w:pPr>
        <w:ind w:left="786" w:hanging="360"/>
      </w:pPr>
      <w:rPr>
        <w:rFonts w:hint="default"/>
        <w:sz w:val="24"/>
      </w:rPr>
    </w:lvl>
    <w:lvl w:ilvl="2">
      <w:start w:val="1"/>
      <w:numFmt w:val="decimal"/>
      <w:lvlText w:val="%1.%2.%3"/>
      <w:lvlJc w:val="left"/>
      <w:pPr>
        <w:ind w:left="1146"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48" w15:restartNumberingAfterBreak="0">
    <w:nsid w:val="61D74D22"/>
    <w:multiLevelType w:val="hybridMultilevel"/>
    <w:tmpl w:val="A41AF336"/>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9" w15:restartNumberingAfterBreak="0">
    <w:nsid w:val="631F6357"/>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0" w15:restartNumberingAfterBreak="0">
    <w:nsid w:val="6408427D"/>
    <w:multiLevelType w:val="hybridMultilevel"/>
    <w:tmpl w:val="58D09B32"/>
    <w:lvl w:ilvl="0" w:tplc="AF2014EE">
      <w:start w:val="1"/>
      <w:numFmt w:val="lowerLetter"/>
      <w:lvlText w:val="%1)"/>
      <w:lvlJc w:val="left"/>
      <w:pPr>
        <w:ind w:left="502" w:hanging="360"/>
      </w:pPr>
      <w:rPr>
        <w:rFonts w:hint="default"/>
      </w:rPr>
    </w:lvl>
    <w:lvl w:ilvl="1" w:tplc="04160019" w:tentative="1">
      <w:start w:val="1"/>
      <w:numFmt w:val="lowerLetter"/>
      <w:lvlText w:val="%2."/>
      <w:lvlJc w:val="left"/>
      <w:pPr>
        <w:ind w:left="1222" w:hanging="360"/>
      </w:pPr>
    </w:lvl>
    <w:lvl w:ilvl="2" w:tplc="0416001B" w:tentative="1">
      <w:start w:val="1"/>
      <w:numFmt w:val="lowerRoman"/>
      <w:lvlText w:val="%3."/>
      <w:lvlJc w:val="right"/>
      <w:pPr>
        <w:ind w:left="1942" w:hanging="180"/>
      </w:pPr>
    </w:lvl>
    <w:lvl w:ilvl="3" w:tplc="0416000F" w:tentative="1">
      <w:start w:val="1"/>
      <w:numFmt w:val="decimal"/>
      <w:lvlText w:val="%4."/>
      <w:lvlJc w:val="left"/>
      <w:pPr>
        <w:ind w:left="2662" w:hanging="360"/>
      </w:pPr>
    </w:lvl>
    <w:lvl w:ilvl="4" w:tplc="04160019" w:tentative="1">
      <w:start w:val="1"/>
      <w:numFmt w:val="lowerLetter"/>
      <w:lvlText w:val="%5."/>
      <w:lvlJc w:val="left"/>
      <w:pPr>
        <w:ind w:left="3382" w:hanging="360"/>
      </w:pPr>
    </w:lvl>
    <w:lvl w:ilvl="5" w:tplc="0416001B" w:tentative="1">
      <w:start w:val="1"/>
      <w:numFmt w:val="lowerRoman"/>
      <w:lvlText w:val="%6."/>
      <w:lvlJc w:val="right"/>
      <w:pPr>
        <w:ind w:left="4102" w:hanging="180"/>
      </w:pPr>
    </w:lvl>
    <w:lvl w:ilvl="6" w:tplc="0416000F" w:tentative="1">
      <w:start w:val="1"/>
      <w:numFmt w:val="decimal"/>
      <w:lvlText w:val="%7."/>
      <w:lvlJc w:val="left"/>
      <w:pPr>
        <w:ind w:left="4822" w:hanging="360"/>
      </w:pPr>
    </w:lvl>
    <w:lvl w:ilvl="7" w:tplc="04160019" w:tentative="1">
      <w:start w:val="1"/>
      <w:numFmt w:val="lowerLetter"/>
      <w:lvlText w:val="%8."/>
      <w:lvlJc w:val="left"/>
      <w:pPr>
        <w:ind w:left="5542" w:hanging="360"/>
      </w:pPr>
    </w:lvl>
    <w:lvl w:ilvl="8" w:tplc="0416001B" w:tentative="1">
      <w:start w:val="1"/>
      <w:numFmt w:val="lowerRoman"/>
      <w:lvlText w:val="%9."/>
      <w:lvlJc w:val="right"/>
      <w:pPr>
        <w:ind w:left="6262" w:hanging="180"/>
      </w:pPr>
    </w:lvl>
  </w:abstractNum>
  <w:abstractNum w:abstractNumId="51" w15:restartNumberingAfterBreak="0">
    <w:nsid w:val="67852BA4"/>
    <w:multiLevelType w:val="hybridMultilevel"/>
    <w:tmpl w:val="D6AC12F6"/>
    <w:lvl w:ilvl="0" w:tplc="0416000F">
      <w:start w:val="13"/>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2" w15:restartNumberingAfterBreak="0">
    <w:nsid w:val="68820F0D"/>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53" w15:restartNumberingAfterBreak="0">
    <w:nsid w:val="6C0300AC"/>
    <w:multiLevelType w:val="hybridMultilevel"/>
    <w:tmpl w:val="04244914"/>
    <w:lvl w:ilvl="0" w:tplc="FFFFFFFF">
      <w:start w:val="1"/>
      <w:numFmt w:val="bullet"/>
      <w:lvlText w:val=""/>
      <w:lvlJc w:val="left"/>
      <w:pPr>
        <w:ind w:left="720" w:hanging="360"/>
      </w:pPr>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54" w15:restartNumberingAfterBreak="0">
    <w:nsid w:val="6CE25FB2"/>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5" w15:restartNumberingAfterBreak="0">
    <w:nsid w:val="6F735CD1"/>
    <w:multiLevelType w:val="hybridMultilevel"/>
    <w:tmpl w:val="2C367F1C"/>
    <w:lvl w:ilvl="0" w:tplc="04160013">
      <w:start w:val="1"/>
      <w:numFmt w:val="upperRoman"/>
      <w:lvlText w:val="%1."/>
      <w:lvlJc w:val="right"/>
      <w:pPr>
        <w:ind w:left="1571" w:hanging="360"/>
      </w:pPr>
    </w:lvl>
    <w:lvl w:ilvl="1" w:tplc="04160019">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56" w15:restartNumberingAfterBreak="0">
    <w:nsid w:val="6FFB38E9"/>
    <w:multiLevelType w:val="hybridMultilevel"/>
    <w:tmpl w:val="9F5E65D6"/>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57" w15:restartNumberingAfterBreak="0">
    <w:nsid w:val="70CF057F"/>
    <w:multiLevelType w:val="hybridMultilevel"/>
    <w:tmpl w:val="6D92ED9E"/>
    <w:lvl w:ilvl="0" w:tplc="8842E144">
      <w:start w:val="20"/>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58" w15:restartNumberingAfterBreak="0">
    <w:nsid w:val="722C41DD"/>
    <w:multiLevelType w:val="hybridMultilevel"/>
    <w:tmpl w:val="A418D11E"/>
    <w:lvl w:ilvl="0" w:tplc="04160013">
      <w:start w:val="1"/>
      <w:numFmt w:val="upperRoman"/>
      <w:lvlText w:val="%1."/>
      <w:lvlJc w:val="right"/>
      <w:pPr>
        <w:ind w:left="1854" w:hanging="360"/>
      </w:pPr>
    </w:lvl>
    <w:lvl w:ilvl="1" w:tplc="04160013">
      <w:start w:val="1"/>
      <w:numFmt w:val="upperRoman"/>
      <w:lvlText w:val="%2."/>
      <w:lvlJc w:val="right"/>
      <w:pPr>
        <w:ind w:left="2574" w:hanging="360"/>
      </w:pPr>
    </w:lvl>
    <w:lvl w:ilvl="2" w:tplc="1F88F272">
      <w:start w:val="100"/>
      <w:numFmt w:val="decimal"/>
      <w:lvlText w:val="%3"/>
      <w:lvlJc w:val="left"/>
      <w:pPr>
        <w:ind w:left="3519" w:hanging="405"/>
      </w:pPr>
      <w:rPr>
        <w:rFonts w:hint="default"/>
      </w:r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59" w15:restartNumberingAfterBreak="0">
    <w:nsid w:val="78772D93"/>
    <w:multiLevelType w:val="hybridMultilevel"/>
    <w:tmpl w:val="84F06A82"/>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60" w15:restartNumberingAfterBreak="0">
    <w:nsid w:val="7B1521C2"/>
    <w:multiLevelType w:val="hybridMultilevel"/>
    <w:tmpl w:val="ECFE91C2"/>
    <w:lvl w:ilvl="0" w:tplc="78C6D70E">
      <w:start w:val="2"/>
      <w:numFmt w:val="decimal"/>
      <w:lvlText w:val="%1."/>
      <w:lvlJc w:val="left"/>
      <w:pPr>
        <w:ind w:left="720" w:hanging="360"/>
      </w:pPr>
      <w:rPr>
        <w:rFonts w:ascii="Arial Narrow" w:hAnsi="Arial Narrow" w:hint="default"/>
        <w:color w:val="FFFFFF" w:themeColor="background1"/>
        <w:sz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1" w15:restartNumberingAfterBreak="0">
    <w:nsid w:val="7BD60FFD"/>
    <w:multiLevelType w:val="hybridMultilevel"/>
    <w:tmpl w:val="12A22A0E"/>
    <w:lvl w:ilvl="0" w:tplc="04160017">
      <w:start w:val="1"/>
      <w:numFmt w:val="lowerLetter"/>
      <w:lvlText w:val="%1)"/>
      <w:lvlJc w:val="left"/>
      <w:pPr>
        <w:ind w:left="1440" w:hanging="360"/>
      </w:pPr>
    </w:lvl>
    <w:lvl w:ilvl="1" w:tplc="04160019">
      <w:start w:val="1"/>
      <w:numFmt w:val="lowerLetter"/>
      <w:lvlText w:val="%2."/>
      <w:lvlJc w:val="left"/>
      <w:pPr>
        <w:ind w:left="2160" w:hanging="360"/>
      </w:pPr>
    </w:lvl>
    <w:lvl w:ilvl="2" w:tplc="0416001B">
      <w:start w:val="1"/>
      <w:numFmt w:val="lowerRoman"/>
      <w:lvlText w:val="%3."/>
      <w:lvlJc w:val="right"/>
      <w:pPr>
        <w:ind w:left="2880" w:hanging="180"/>
      </w:pPr>
    </w:lvl>
    <w:lvl w:ilvl="3" w:tplc="0416000F">
      <w:start w:val="1"/>
      <w:numFmt w:val="decimal"/>
      <w:lvlText w:val="%4."/>
      <w:lvlJc w:val="left"/>
      <w:pPr>
        <w:ind w:left="3600" w:hanging="360"/>
      </w:pPr>
    </w:lvl>
    <w:lvl w:ilvl="4" w:tplc="04160019">
      <w:start w:val="1"/>
      <w:numFmt w:val="lowerLetter"/>
      <w:lvlText w:val="%5."/>
      <w:lvlJc w:val="left"/>
      <w:pPr>
        <w:ind w:left="4320" w:hanging="360"/>
      </w:pPr>
    </w:lvl>
    <w:lvl w:ilvl="5" w:tplc="0416001B">
      <w:start w:val="1"/>
      <w:numFmt w:val="lowerRoman"/>
      <w:lvlText w:val="%6."/>
      <w:lvlJc w:val="right"/>
      <w:pPr>
        <w:ind w:left="5040" w:hanging="180"/>
      </w:pPr>
    </w:lvl>
    <w:lvl w:ilvl="6" w:tplc="0416000F">
      <w:start w:val="1"/>
      <w:numFmt w:val="decimal"/>
      <w:lvlText w:val="%7."/>
      <w:lvlJc w:val="left"/>
      <w:pPr>
        <w:ind w:left="5760" w:hanging="360"/>
      </w:pPr>
    </w:lvl>
    <w:lvl w:ilvl="7" w:tplc="04160019">
      <w:start w:val="1"/>
      <w:numFmt w:val="lowerLetter"/>
      <w:lvlText w:val="%8."/>
      <w:lvlJc w:val="left"/>
      <w:pPr>
        <w:ind w:left="6480" w:hanging="360"/>
      </w:pPr>
    </w:lvl>
    <w:lvl w:ilvl="8" w:tplc="0416001B">
      <w:start w:val="1"/>
      <w:numFmt w:val="lowerRoman"/>
      <w:lvlText w:val="%9."/>
      <w:lvlJc w:val="right"/>
      <w:pPr>
        <w:ind w:left="7200" w:hanging="180"/>
      </w:pPr>
    </w:lvl>
  </w:abstractNum>
  <w:abstractNum w:abstractNumId="62" w15:restartNumberingAfterBreak="0">
    <w:nsid w:val="7D6031D2"/>
    <w:multiLevelType w:val="hybridMultilevel"/>
    <w:tmpl w:val="CA36257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3" w15:restartNumberingAfterBreak="0">
    <w:nsid w:val="7D9F0C44"/>
    <w:multiLevelType w:val="hybridMultilevel"/>
    <w:tmpl w:val="6E50930E"/>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64" w15:restartNumberingAfterBreak="0">
    <w:nsid w:val="7E28136A"/>
    <w:multiLevelType w:val="multilevel"/>
    <w:tmpl w:val="F870856A"/>
    <w:lvl w:ilvl="0">
      <w:start w:val="2"/>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1287"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5" w15:restartNumberingAfterBreak="0">
    <w:nsid w:val="7F344154"/>
    <w:multiLevelType w:val="hybridMultilevel"/>
    <w:tmpl w:val="66A68D7A"/>
    <w:lvl w:ilvl="0" w:tplc="0416000F">
      <w:start w:val="1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47"/>
  </w:num>
  <w:num w:numId="2">
    <w:abstractNumId w:val="14"/>
  </w:num>
  <w:num w:numId="3">
    <w:abstractNumId w:val="46"/>
  </w:num>
  <w:num w:numId="4">
    <w:abstractNumId w:val="40"/>
  </w:num>
  <w:num w:numId="5">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1"/>
  </w:num>
  <w:num w:numId="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9"/>
  </w:num>
  <w:num w:numId="10">
    <w:abstractNumId w:val="53"/>
  </w:num>
  <w:num w:numId="11">
    <w:abstractNumId w:val="2"/>
  </w:num>
  <w:num w:numId="12">
    <w:abstractNumId w:val="34"/>
  </w:num>
  <w:num w:numId="13">
    <w:abstractNumId w:val="10"/>
  </w:num>
  <w:num w:numId="14">
    <w:abstractNumId w:val="56"/>
  </w:num>
  <w:num w:numId="15">
    <w:abstractNumId w:val="28"/>
  </w:num>
  <w:num w:numId="16">
    <w:abstractNumId w:val="55"/>
  </w:num>
  <w:num w:numId="17">
    <w:abstractNumId w:val="54"/>
  </w:num>
  <w:num w:numId="18">
    <w:abstractNumId w:val="58"/>
  </w:num>
  <w:num w:numId="19">
    <w:abstractNumId w:val="52"/>
  </w:num>
  <w:num w:numId="20">
    <w:abstractNumId w:val="13"/>
  </w:num>
  <w:num w:numId="21">
    <w:abstractNumId w:val="44"/>
  </w:num>
  <w:num w:numId="22">
    <w:abstractNumId w:val="1"/>
  </w:num>
  <w:num w:numId="23">
    <w:abstractNumId w:val="48"/>
  </w:num>
  <w:num w:numId="24">
    <w:abstractNumId w:val="20"/>
  </w:num>
  <w:num w:numId="25">
    <w:abstractNumId w:val="22"/>
  </w:num>
  <w:num w:numId="26">
    <w:abstractNumId w:val="51"/>
  </w:num>
  <w:num w:numId="27">
    <w:abstractNumId w:val="41"/>
  </w:num>
  <w:num w:numId="28">
    <w:abstractNumId w:val="19"/>
  </w:num>
  <w:num w:numId="29">
    <w:abstractNumId w:val="37"/>
  </w:num>
  <w:num w:numId="30">
    <w:abstractNumId w:val="65"/>
  </w:num>
  <w:num w:numId="31">
    <w:abstractNumId w:val="60"/>
  </w:num>
  <w:num w:numId="32">
    <w:abstractNumId w:val="29"/>
  </w:num>
  <w:num w:numId="33">
    <w:abstractNumId w:val="35"/>
  </w:num>
  <w:num w:numId="34">
    <w:abstractNumId w:val="12"/>
  </w:num>
  <w:num w:numId="35">
    <w:abstractNumId w:val="3"/>
  </w:num>
  <w:num w:numId="36">
    <w:abstractNumId w:val="42"/>
  </w:num>
  <w:num w:numId="37">
    <w:abstractNumId w:val="64"/>
  </w:num>
  <w:num w:numId="38">
    <w:abstractNumId w:val="33"/>
  </w:num>
  <w:num w:numId="39">
    <w:abstractNumId w:val="26"/>
  </w:num>
  <w:num w:numId="40">
    <w:abstractNumId w:val="36"/>
  </w:num>
  <w:num w:numId="41">
    <w:abstractNumId w:val="18"/>
  </w:num>
  <w:num w:numId="42">
    <w:abstractNumId w:val="32"/>
  </w:num>
  <w:num w:numId="43">
    <w:abstractNumId w:val="8"/>
  </w:num>
  <w:num w:numId="44">
    <w:abstractNumId w:val="24"/>
  </w:num>
  <w:num w:numId="45">
    <w:abstractNumId w:val="25"/>
  </w:num>
  <w:num w:numId="46">
    <w:abstractNumId w:val="0"/>
  </w:num>
  <w:num w:numId="47">
    <w:abstractNumId w:val="43"/>
  </w:num>
  <w:num w:numId="48">
    <w:abstractNumId w:val="9"/>
  </w:num>
  <w:num w:numId="49">
    <w:abstractNumId w:val="5"/>
  </w:num>
  <w:num w:numId="50">
    <w:abstractNumId w:val="15"/>
  </w:num>
  <w:num w:numId="51">
    <w:abstractNumId w:val="6"/>
  </w:num>
  <w:num w:numId="52">
    <w:abstractNumId w:val="23"/>
  </w:num>
  <w:num w:numId="53">
    <w:abstractNumId w:val="50"/>
  </w:num>
  <w:num w:numId="54">
    <w:abstractNumId w:val="7"/>
  </w:num>
  <w:num w:numId="55">
    <w:abstractNumId w:val="63"/>
  </w:num>
  <w:num w:numId="5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45"/>
  </w:num>
  <w:num w:numId="60">
    <w:abstractNumId w:val="57"/>
  </w:num>
  <w:num w:numId="61">
    <w:abstractNumId w:val="21"/>
  </w:num>
  <w:num w:numId="62">
    <w:abstractNumId w:val="38"/>
  </w:num>
  <w:num w:numId="63">
    <w:abstractNumId w:val="4"/>
  </w:num>
  <w:num w:numId="64">
    <w:abstractNumId w:val="31"/>
  </w:num>
  <w:num w:numId="65">
    <w:abstractNumId w:val="16"/>
  </w:num>
  <w:num w:numId="66">
    <w:abstractNumId w:val="62"/>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hideSpellingErrors/>
  <w:hideGrammaticalErrors/>
  <w:activeWritingStyle w:appName="MSWord" w:lang="pt-BR" w:vendorID="64" w:dllVersion="131078" w:nlCheck="1" w:checkStyle="0"/>
  <w:activeWritingStyle w:appName="MSWord" w:lang="en-US" w:vendorID="64" w:dllVersion="131078" w:nlCheck="1" w:checkStyle="1"/>
  <w:defaultTabStop w:val="708"/>
  <w:hyphenationZone w:val="425"/>
  <w:characterSpacingControl w:val="doNotCompress"/>
  <w:hdrShapeDefaults>
    <o:shapedefaults v:ext="edit" spidmax="14541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A88"/>
    <w:rsid w:val="000001C6"/>
    <w:rsid w:val="000014FA"/>
    <w:rsid w:val="0000627A"/>
    <w:rsid w:val="0000664F"/>
    <w:rsid w:val="00012E0F"/>
    <w:rsid w:val="000138E5"/>
    <w:rsid w:val="00014AAC"/>
    <w:rsid w:val="00015A13"/>
    <w:rsid w:val="00016824"/>
    <w:rsid w:val="00020323"/>
    <w:rsid w:val="00022F70"/>
    <w:rsid w:val="000277BF"/>
    <w:rsid w:val="00027FFD"/>
    <w:rsid w:val="00032687"/>
    <w:rsid w:val="00034343"/>
    <w:rsid w:val="00035D2F"/>
    <w:rsid w:val="00036705"/>
    <w:rsid w:val="00036D0E"/>
    <w:rsid w:val="000374C7"/>
    <w:rsid w:val="00040F56"/>
    <w:rsid w:val="00042D30"/>
    <w:rsid w:val="00043690"/>
    <w:rsid w:val="0004771B"/>
    <w:rsid w:val="00047CB9"/>
    <w:rsid w:val="0005014D"/>
    <w:rsid w:val="00050333"/>
    <w:rsid w:val="00052D8C"/>
    <w:rsid w:val="00060B24"/>
    <w:rsid w:val="0006275B"/>
    <w:rsid w:val="00062E35"/>
    <w:rsid w:val="000725A8"/>
    <w:rsid w:val="00072BCC"/>
    <w:rsid w:val="000746DE"/>
    <w:rsid w:val="00074F37"/>
    <w:rsid w:val="00076C80"/>
    <w:rsid w:val="00080E1F"/>
    <w:rsid w:val="00083D36"/>
    <w:rsid w:val="00090AA1"/>
    <w:rsid w:val="00095534"/>
    <w:rsid w:val="0009604E"/>
    <w:rsid w:val="0009639D"/>
    <w:rsid w:val="000A237B"/>
    <w:rsid w:val="000A2861"/>
    <w:rsid w:val="000A4E1F"/>
    <w:rsid w:val="000A6143"/>
    <w:rsid w:val="000A6F89"/>
    <w:rsid w:val="000B05E6"/>
    <w:rsid w:val="000B1CE9"/>
    <w:rsid w:val="000B3E10"/>
    <w:rsid w:val="000B632A"/>
    <w:rsid w:val="000B690F"/>
    <w:rsid w:val="000C139E"/>
    <w:rsid w:val="000C1B72"/>
    <w:rsid w:val="000C1ECC"/>
    <w:rsid w:val="000C48D0"/>
    <w:rsid w:val="000C5BE8"/>
    <w:rsid w:val="000C7AA2"/>
    <w:rsid w:val="000D03DC"/>
    <w:rsid w:val="000D3A96"/>
    <w:rsid w:val="000D493D"/>
    <w:rsid w:val="000D6D8E"/>
    <w:rsid w:val="000E0ED2"/>
    <w:rsid w:val="000E2559"/>
    <w:rsid w:val="000E38A6"/>
    <w:rsid w:val="000E424E"/>
    <w:rsid w:val="000E438D"/>
    <w:rsid w:val="000E631E"/>
    <w:rsid w:val="000F0E45"/>
    <w:rsid w:val="000F1104"/>
    <w:rsid w:val="000F26B1"/>
    <w:rsid w:val="000F270A"/>
    <w:rsid w:val="000F5719"/>
    <w:rsid w:val="000F66CB"/>
    <w:rsid w:val="000F767B"/>
    <w:rsid w:val="00102B8B"/>
    <w:rsid w:val="00102BC7"/>
    <w:rsid w:val="00102E1B"/>
    <w:rsid w:val="00104AA5"/>
    <w:rsid w:val="00104E83"/>
    <w:rsid w:val="00106935"/>
    <w:rsid w:val="00107F1A"/>
    <w:rsid w:val="00111FC5"/>
    <w:rsid w:val="00117D02"/>
    <w:rsid w:val="00120030"/>
    <w:rsid w:val="00120D6D"/>
    <w:rsid w:val="0012233E"/>
    <w:rsid w:val="00125353"/>
    <w:rsid w:val="00127E50"/>
    <w:rsid w:val="00130E3E"/>
    <w:rsid w:val="00130F6B"/>
    <w:rsid w:val="00130FF0"/>
    <w:rsid w:val="00135189"/>
    <w:rsid w:val="00135856"/>
    <w:rsid w:val="0014281C"/>
    <w:rsid w:val="00143D13"/>
    <w:rsid w:val="00143E2A"/>
    <w:rsid w:val="00144177"/>
    <w:rsid w:val="00145031"/>
    <w:rsid w:val="001472A3"/>
    <w:rsid w:val="00147D6A"/>
    <w:rsid w:val="00150263"/>
    <w:rsid w:val="001512DF"/>
    <w:rsid w:val="00151CC7"/>
    <w:rsid w:val="00152AF6"/>
    <w:rsid w:val="001538DB"/>
    <w:rsid w:val="00153A37"/>
    <w:rsid w:val="001608D6"/>
    <w:rsid w:val="00165CA3"/>
    <w:rsid w:val="00165D5D"/>
    <w:rsid w:val="00165F73"/>
    <w:rsid w:val="00166B22"/>
    <w:rsid w:val="001675BE"/>
    <w:rsid w:val="001700B9"/>
    <w:rsid w:val="00171D03"/>
    <w:rsid w:val="00172B7A"/>
    <w:rsid w:val="00182DBB"/>
    <w:rsid w:val="00185EEE"/>
    <w:rsid w:val="0018718D"/>
    <w:rsid w:val="00190DE4"/>
    <w:rsid w:val="00197614"/>
    <w:rsid w:val="001A072D"/>
    <w:rsid w:val="001A1469"/>
    <w:rsid w:val="001A2DCF"/>
    <w:rsid w:val="001A3E6F"/>
    <w:rsid w:val="001B0A5B"/>
    <w:rsid w:val="001B0C4A"/>
    <w:rsid w:val="001B299C"/>
    <w:rsid w:val="001B35D2"/>
    <w:rsid w:val="001B393D"/>
    <w:rsid w:val="001B406F"/>
    <w:rsid w:val="001B5151"/>
    <w:rsid w:val="001B5453"/>
    <w:rsid w:val="001B61EB"/>
    <w:rsid w:val="001C18B2"/>
    <w:rsid w:val="001C2FD6"/>
    <w:rsid w:val="001C4C1C"/>
    <w:rsid w:val="001C5C91"/>
    <w:rsid w:val="001C6AC0"/>
    <w:rsid w:val="001C7F1F"/>
    <w:rsid w:val="001D074D"/>
    <w:rsid w:val="001D1B4A"/>
    <w:rsid w:val="001D592C"/>
    <w:rsid w:val="001D5DF9"/>
    <w:rsid w:val="001D6225"/>
    <w:rsid w:val="001E0C58"/>
    <w:rsid w:val="001E0F0C"/>
    <w:rsid w:val="001E10BC"/>
    <w:rsid w:val="001E662E"/>
    <w:rsid w:val="001F0B59"/>
    <w:rsid w:val="001F2C2C"/>
    <w:rsid w:val="001F2D26"/>
    <w:rsid w:val="001F2EC9"/>
    <w:rsid w:val="001F6D0E"/>
    <w:rsid w:val="001F75E8"/>
    <w:rsid w:val="001F7C55"/>
    <w:rsid w:val="00200133"/>
    <w:rsid w:val="00201641"/>
    <w:rsid w:val="0020259B"/>
    <w:rsid w:val="002029DD"/>
    <w:rsid w:val="002030BB"/>
    <w:rsid w:val="0020525C"/>
    <w:rsid w:val="002057DE"/>
    <w:rsid w:val="00210A41"/>
    <w:rsid w:val="00213DE0"/>
    <w:rsid w:val="002141B0"/>
    <w:rsid w:val="002165E8"/>
    <w:rsid w:val="002167A0"/>
    <w:rsid w:val="00217A91"/>
    <w:rsid w:val="00217D8B"/>
    <w:rsid w:val="002220B2"/>
    <w:rsid w:val="00224C3C"/>
    <w:rsid w:val="00230473"/>
    <w:rsid w:val="00230CE2"/>
    <w:rsid w:val="00233698"/>
    <w:rsid w:val="00233EC4"/>
    <w:rsid w:val="00235E66"/>
    <w:rsid w:val="00237DCA"/>
    <w:rsid w:val="00240F18"/>
    <w:rsid w:val="0024189D"/>
    <w:rsid w:val="00242FF7"/>
    <w:rsid w:val="002432CB"/>
    <w:rsid w:val="00247158"/>
    <w:rsid w:val="0024745D"/>
    <w:rsid w:val="00247C8A"/>
    <w:rsid w:val="00250471"/>
    <w:rsid w:val="00253408"/>
    <w:rsid w:val="00255775"/>
    <w:rsid w:val="00255CDC"/>
    <w:rsid w:val="00256023"/>
    <w:rsid w:val="0026093D"/>
    <w:rsid w:val="00260C34"/>
    <w:rsid w:val="00262224"/>
    <w:rsid w:val="002660AC"/>
    <w:rsid w:val="00266BAE"/>
    <w:rsid w:val="00270675"/>
    <w:rsid w:val="00270DAF"/>
    <w:rsid w:val="00271B5F"/>
    <w:rsid w:val="00272F65"/>
    <w:rsid w:val="002747A4"/>
    <w:rsid w:val="00275D11"/>
    <w:rsid w:val="00276527"/>
    <w:rsid w:val="00280ADE"/>
    <w:rsid w:val="0028603B"/>
    <w:rsid w:val="002863E2"/>
    <w:rsid w:val="002915AE"/>
    <w:rsid w:val="00292278"/>
    <w:rsid w:val="00297507"/>
    <w:rsid w:val="00297E1A"/>
    <w:rsid w:val="002A0A57"/>
    <w:rsid w:val="002A3499"/>
    <w:rsid w:val="002A589D"/>
    <w:rsid w:val="002A5A23"/>
    <w:rsid w:val="002A6726"/>
    <w:rsid w:val="002A6BBE"/>
    <w:rsid w:val="002A713E"/>
    <w:rsid w:val="002B1455"/>
    <w:rsid w:val="002B2DAD"/>
    <w:rsid w:val="002B45C8"/>
    <w:rsid w:val="002B5ACE"/>
    <w:rsid w:val="002B680A"/>
    <w:rsid w:val="002C2655"/>
    <w:rsid w:val="002C2CF1"/>
    <w:rsid w:val="002C387A"/>
    <w:rsid w:val="002C4CDD"/>
    <w:rsid w:val="002C5696"/>
    <w:rsid w:val="002C5EBA"/>
    <w:rsid w:val="002C73BF"/>
    <w:rsid w:val="002D20AD"/>
    <w:rsid w:val="002D257B"/>
    <w:rsid w:val="002D3458"/>
    <w:rsid w:val="002D3A5E"/>
    <w:rsid w:val="002D4C7A"/>
    <w:rsid w:val="002D5E93"/>
    <w:rsid w:val="002E5152"/>
    <w:rsid w:val="002E54C0"/>
    <w:rsid w:val="00300210"/>
    <w:rsid w:val="00303A44"/>
    <w:rsid w:val="0030561C"/>
    <w:rsid w:val="00306E85"/>
    <w:rsid w:val="00307ED0"/>
    <w:rsid w:val="00311D7B"/>
    <w:rsid w:val="00316AEA"/>
    <w:rsid w:val="00317A1E"/>
    <w:rsid w:val="0032119F"/>
    <w:rsid w:val="00322C2F"/>
    <w:rsid w:val="00323A3E"/>
    <w:rsid w:val="00324755"/>
    <w:rsid w:val="00325D36"/>
    <w:rsid w:val="00326571"/>
    <w:rsid w:val="003275AB"/>
    <w:rsid w:val="00327ADA"/>
    <w:rsid w:val="003365E4"/>
    <w:rsid w:val="00340700"/>
    <w:rsid w:val="00341CC1"/>
    <w:rsid w:val="00343C6A"/>
    <w:rsid w:val="003448D1"/>
    <w:rsid w:val="00344D94"/>
    <w:rsid w:val="00346517"/>
    <w:rsid w:val="00352297"/>
    <w:rsid w:val="00353527"/>
    <w:rsid w:val="00354041"/>
    <w:rsid w:val="0035514E"/>
    <w:rsid w:val="00355190"/>
    <w:rsid w:val="0035784C"/>
    <w:rsid w:val="00361C15"/>
    <w:rsid w:val="00362295"/>
    <w:rsid w:val="00362A20"/>
    <w:rsid w:val="00362C8C"/>
    <w:rsid w:val="00363C75"/>
    <w:rsid w:val="00365874"/>
    <w:rsid w:val="0037019A"/>
    <w:rsid w:val="003717F1"/>
    <w:rsid w:val="00374AFF"/>
    <w:rsid w:val="00375E04"/>
    <w:rsid w:val="00376B86"/>
    <w:rsid w:val="00376C68"/>
    <w:rsid w:val="00380B1A"/>
    <w:rsid w:val="00380C5F"/>
    <w:rsid w:val="00382AA4"/>
    <w:rsid w:val="00382F33"/>
    <w:rsid w:val="00383242"/>
    <w:rsid w:val="00384C65"/>
    <w:rsid w:val="00384D83"/>
    <w:rsid w:val="0038701C"/>
    <w:rsid w:val="00387450"/>
    <w:rsid w:val="003906FB"/>
    <w:rsid w:val="00392C1A"/>
    <w:rsid w:val="00396887"/>
    <w:rsid w:val="00397013"/>
    <w:rsid w:val="003A084A"/>
    <w:rsid w:val="003A0981"/>
    <w:rsid w:val="003A2AA6"/>
    <w:rsid w:val="003A2BDE"/>
    <w:rsid w:val="003A5620"/>
    <w:rsid w:val="003A61DD"/>
    <w:rsid w:val="003B21E3"/>
    <w:rsid w:val="003B3715"/>
    <w:rsid w:val="003B5398"/>
    <w:rsid w:val="003B7504"/>
    <w:rsid w:val="003C5B5B"/>
    <w:rsid w:val="003D3ACF"/>
    <w:rsid w:val="003D714F"/>
    <w:rsid w:val="003D7DB6"/>
    <w:rsid w:val="003E083D"/>
    <w:rsid w:val="003E25A5"/>
    <w:rsid w:val="003E43E8"/>
    <w:rsid w:val="003E5ED2"/>
    <w:rsid w:val="003F02C8"/>
    <w:rsid w:val="003F0C61"/>
    <w:rsid w:val="003F3AE1"/>
    <w:rsid w:val="003F3D83"/>
    <w:rsid w:val="003F68A4"/>
    <w:rsid w:val="003F6A97"/>
    <w:rsid w:val="0040089B"/>
    <w:rsid w:val="00400A23"/>
    <w:rsid w:val="00400F3B"/>
    <w:rsid w:val="00402A67"/>
    <w:rsid w:val="00402DDD"/>
    <w:rsid w:val="00403808"/>
    <w:rsid w:val="00405E98"/>
    <w:rsid w:val="00413569"/>
    <w:rsid w:val="00413A28"/>
    <w:rsid w:val="00414E0E"/>
    <w:rsid w:val="004171B6"/>
    <w:rsid w:val="004206A8"/>
    <w:rsid w:val="004213D1"/>
    <w:rsid w:val="004239BC"/>
    <w:rsid w:val="0042412C"/>
    <w:rsid w:val="0042498C"/>
    <w:rsid w:val="00426276"/>
    <w:rsid w:val="00427E8E"/>
    <w:rsid w:val="0043184D"/>
    <w:rsid w:val="00431F60"/>
    <w:rsid w:val="00434ECD"/>
    <w:rsid w:val="00434FC5"/>
    <w:rsid w:val="00435065"/>
    <w:rsid w:val="00436836"/>
    <w:rsid w:val="00436CFA"/>
    <w:rsid w:val="0043743A"/>
    <w:rsid w:val="00441463"/>
    <w:rsid w:val="004456EB"/>
    <w:rsid w:val="004456ED"/>
    <w:rsid w:val="00457C88"/>
    <w:rsid w:val="00461EB0"/>
    <w:rsid w:val="00461EC7"/>
    <w:rsid w:val="00462BF3"/>
    <w:rsid w:val="00463DBF"/>
    <w:rsid w:val="00464B1A"/>
    <w:rsid w:val="004650A1"/>
    <w:rsid w:val="004662FD"/>
    <w:rsid w:val="004710CD"/>
    <w:rsid w:val="00472EF3"/>
    <w:rsid w:val="00472F75"/>
    <w:rsid w:val="00477032"/>
    <w:rsid w:val="00480174"/>
    <w:rsid w:val="0048045A"/>
    <w:rsid w:val="0048097F"/>
    <w:rsid w:val="00481136"/>
    <w:rsid w:val="00481774"/>
    <w:rsid w:val="0048195F"/>
    <w:rsid w:val="00481DE5"/>
    <w:rsid w:val="00482921"/>
    <w:rsid w:val="00483C01"/>
    <w:rsid w:val="00486B37"/>
    <w:rsid w:val="00490121"/>
    <w:rsid w:val="00490475"/>
    <w:rsid w:val="00490B75"/>
    <w:rsid w:val="00491B4D"/>
    <w:rsid w:val="00491C42"/>
    <w:rsid w:val="004930FB"/>
    <w:rsid w:val="004941C1"/>
    <w:rsid w:val="00496DE7"/>
    <w:rsid w:val="0049703A"/>
    <w:rsid w:val="00497A63"/>
    <w:rsid w:val="00497DFD"/>
    <w:rsid w:val="004A36DB"/>
    <w:rsid w:val="004A59C0"/>
    <w:rsid w:val="004A6349"/>
    <w:rsid w:val="004B0115"/>
    <w:rsid w:val="004B14F2"/>
    <w:rsid w:val="004B3103"/>
    <w:rsid w:val="004B3D90"/>
    <w:rsid w:val="004B6949"/>
    <w:rsid w:val="004B7F57"/>
    <w:rsid w:val="004B7FA0"/>
    <w:rsid w:val="004C0D1D"/>
    <w:rsid w:val="004C0DF4"/>
    <w:rsid w:val="004C2C12"/>
    <w:rsid w:val="004C41F0"/>
    <w:rsid w:val="004C71EC"/>
    <w:rsid w:val="004D0962"/>
    <w:rsid w:val="004D1231"/>
    <w:rsid w:val="004D2DA3"/>
    <w:rsid w:val="004D355F"/>
    <w:rsid w:val="004D4E3B"/>
    <w:rsid w:val="004D53D1"/>
    <w:rsid w:val="004D5DA8"/>
    <w:rsid w:val="004D5F7F"/>
    <w:rsid w:val="004D73FC"/>
    <w:rsid w:val="004E1525"/>
    <w:rsid w:val="004E5CAA"/>
    <w:rsid w:val="004F217A"/>
    <w:rsid w:val="004F400D"/>
    <w:rsid w:val="004F538C"/>
    <w:rsid w:val="004F5C44"/>
    <w:rsid w:val="004F5D4A"/>
    <w:rsid w:val="004F7F61"/>
    <w:rsid w:val="0050187C"/>
    <w:rsid w:val="00501C39"/>
    <w:rsid w:val="00501FB7"/>
    <w:rsid w:val="005023EC"/>
    <w:rsid w:val="00503ADC"/>
    <w:rsid w:val="00503C5D"/>
    <w:rsid w:val="005050A4"/>
    <w:rsid w:val="0050513B"/>
    <w:rsid w:val="005052AF"/>
    <w:rsid w:val="00505F2C"/>
    <w:rsid w:val="0051000F"/>
    <w:rsid w:val="005129C9"/>
    <w:rsid w:val="0051345A"/>
    <w:rsid w:val="00514DF2"/>
    <w:rsid w:val="00514EBA"/>
    <w:rsid w:val="005158AC"/>
    <w:rsid w:val="0051590A"/>
    <w:rsid w:val="005173A0"/>
    <w:rsid w:val="005176B5"/>
    <w:rsid w:val="00520856"/>
    <w:rsid w:val="0052096D"/>
    <w:rsid w:val="005221E1"/>
    <w:rsid w:val="00522399"/>
    <w:rsid w:val="00524047"/>
    <w:rsid w:val="00525140"/>
    <w:rsid w:val="00526075"/>
    <w:rsid w:val="005276F6"/>
    <w:rsid w:val="00532177"/>
    <w:rsid w:val="00534D06"/>
    <w:rsid w:val="005350D0"/>
    <w:rsid w:val="00535852"/>
    <w:rsid w:val="00537F20"/>
    <w:rsid w:val="00541810"/>
    <w:rsid w:val="00542045"/>
    <w:rsid w:val="00544BA5"/>
    <w:rsid w:val="0054620D"/>
    <w:rsid w:val="00553418"/>
    <w:rsid w:val="00554090"/>
    <w:rsid w:val="00554B14"/>
    <w:rsid w:val="00554D11"/>
    <w:rsid w:val="0055586D"/>
    <w:rsid w:val="00555EBF"/>
    <w:rsid w:val="00562448"/>
    <w:rsid w:val="005673B0"/>
    <w:rsid w:val="00570142"/>
    <w:rsid w:val="005708F1"/>
    <w:rsid w:val="0057326F"/>
    <w:rsid w:val="00573B23"/>
    <w:rsid w:val="00580AC1"/>
    <w:rsid w:val="005823B9"/>
    <w:rsid w:val="005926A3"/>
    <w:rsid w:val="00595175"/>
    <w:rsid w:val="00595793"/>
    <w:rsid w:val="005967CF"/>
    <w:rsid w:val="00597F7A"/>
    <w:rsid w:val="005A080F"/>
    <w:rsid w:val="005A3BF5"/>
    <w:rsid w:val="005A4904"/>
    <w:rsid w:val="005A6616"/>
    <w:rsid w:val="005B0819"/>
    <w:rsid w:val="005B1781"/>
    <w:rsid w:val="005B3C55"/>
    <w:rsid w:val="005B4218"/>
    <w:rsid w:val="005B666A"/>
    <w:rsid w:val="005B7BC0"/>
    <w:rsid w:val="005C0520"/>
    <w:rsid w:val="005C174A"/>
    <w:rsid w:val="005C2BE7"/>
    <w:rsid w:val="005C6275"/>
    <w:rsid w:val="005D0765"/>
    <w:rsid w:val="005D17E8"/>
    <w:rsid w:val="005D2C50"/>
    <w:rsid w:val="005D4FE6"/>
    <w:rsid w:val="005D6166"/>
    <w:rsid w:val="005E2416"/>
    <w:rsid w:val="005E2BF3"/>
    <w:rsid w:val="005E7241"/>
    <w:rsid w:val="005F489C"/>
    <w:rsid w:val="005F4BFA"/>
    <w:rsid w:val="005F4F6F"/>
    <w:rsid w:val="005F5302"/>
    <w:rsid w:val="006032B0"/>
    <w:rsid w:val="00605000"/>
    <w:rsid w:val="00610792"/>
    <w:rsid w:val="00610F27"/>
    <w:rsid w:val="00612518"/>
    <w:rsid w:val="006133F4"/>
    <w:rsid w:val="00620E26"/>
    <w:rsid w:val="00623B8C"/>
    <w:rsid w:val="00623BD3"/>
    <w:rsid w:val="00623C04"/>
    <w:rsid w:val="00630E95"/>
    <w:rsid w:val="0063485E"/>
    <w:rsid w:val="006350C2"/>
    <w:rsid w:val="0063624C"/>
    <w:rsid w:val="00640257"/>
    <w:rsid w:val="00641CE4"/>
    <w:rsid w:val="006421AA"/>
    <w:rsid w:val="00642AD2"/>
    <w:rsid w:val="00646119"/>
    <w:rsid w:val="00647679"/>
    <w:rsid w:val="00653E8E"/>
    <w:rsid w:val="00654ADF"/>
    <w:rsid w:val="00654DE8"/>
    <w:rsid w:val="006557B6"/>
    <w:rsid w:val="00657C49"/>
    <w:rsid w:val="00657D36"/>
    <w:rsid w:val="00661049"/>
    <w:rsid w:val="00662C2C"/>
    <w:rsid w:val="006640C3"/>
    <w:rsid w:val="00664174"/>
    <w:rsid w:val="00665E38"/>
    <w:rsid w:val="0066709F"/>
    <w:rsid w:val="0066721A"/>
    <w:rsid w:val="0067059D"/>
    <w:rsid w:val="00672545"/>
    <w:rsid w:val="006754F9"/>
    <w:rsid w:val="0067642C"/>
    <w:rsid w:val="006829CA"/>
    <w:rsid w:val="00684A07"/>
    <w:rsid w:val="006862A8"/>
    <w:rsid w:val="006873C1"/>
    <w:rsid w:val="00690EF0"/>
    <w:rsid w:val="00691A7C"/>
    <w:rsid w:val="00691F56"/>
    <w:rsid w:val="006925D9"/>
    <w:rsid w:val="00696AF7"/>
    <w:rsid w:val="006A0F92"/>
    <w:rsid w:val="006A1CE7"/>
    <w:rsid w:val="006B12F2"/>
    <w:rsid w:val="006B2CE5"/>
    <w:rsid w:val="006B5278"/>
    <w:rsid w:val="006B7383"/>
    <w:rsid w:val="006C2E9A"/>
    <w:rsid w:val="006C3F74"/>
    <w:rsid w:val="006C465D"/>
    <w:rsid w:val="006C55AA"/>
    <w:rsid w:val="006C5695"/>
    <w:rsid w:val="006C7AC8"/>
    <w:rsid w:val="006D26E5"/>
    <w:rsid w:val="006D5956"/>
    <w:rsid w:val="006E37D3"/>
    <w:rsid w:val="006E37FC"/>
    <w:rsid w:val="006E45D2"/>
    <w:rsid w:val="006F1AFB"/>
    <w:rsid w:val="006F530C"/>
    <w:rsid w:val="00703835"/>
    <w:rsid w:val="00704006"/>
    <w:rsid w:val="007057D0"/>
    <w:rsid w:val="007071E4"/>
    <w:rsid w:val="00711471"/>
    <w:rsid w:val="00712351"/>
    <w:rsid w:val="00714033"/>
    <w:rsid w:val="00714E9A"/>
    <w:rsid w:val="00717221"/>
    <w:rsid w:val="007203C0"/>
    <w:rsid w:val="00720C83"/>
    <w:rsid w:val="00723D4D"/>
    <w:rsid w:val="0072690C"/>
    <w:rsid w:val="00727645"/>
    <w:rsid w:val="00727776"/>
    <w:rsid w:val="00727ABD"/>
    <w:rsid w:val="007307B6"/>
    <w:rsid w:val="00735013"/>
    <w:rsid w:val="0073526D"/>
    <w:rsid w:val="00735608"/>
    <w:rsid w:val="00735D40"/>
    <w:rsid w:val="00736C4C"/>
    <w:rsid w:val="00737DCA"/>
    <w:rsid w:val="0074056C"/>
    <w:rsid w:val="007408A5"/>
    <w:rsid w:val="00740DF2"/>
    <w:rsid w:val="00743758"/>
    <w:rsid w:val="007448C5"/>
    <w:rsid w:val="00750737"/>
    <w:rsid w:val="007524EF"/>
    <w:rsid w:val="007530D2"/>
    <w:rsid w:val="007534A9"/>
    <w:rsid w:val="007537E3"/>
    <w:rsid w:val="00753FDE"/>
    <w:rsid w:val="00754BDA"/>
    <w:rsid w:val="00761694"/>
    <w:rsid w:val="00762C27"/>
    <w:rsid w:val="00763AA9"/>
    <w:rsid w:val="0076451D"/>
    <w:rsid w:val="007652B7"/>
    <w:rsid w:val="00767636"/>
    <w:rsid w:val="007709BB"/>
    <w:rsid w:val="007715E2"/>
    <w:rsid w:val="00772E72"/>
    <w:rsid w:val="00774339"/>
    <w:rsid w:val="00775AB4"/>
    <w:rsid w:val="0078018A"/>
    <w:rsid w:val="0078077F"/>
    <w:rsid w:val="00781C41"/>
    <w:rsid w:val="0078298D"/>
    <w:rsid w:val="00784813"/>
    <w:rsid w:val="00787684"/>
    <w:rsid w:val="0079118D"/>
    <w:rsid w:val="00791D15"/>
    <w:rsid w:val="00791DFA"/>
    <w:rsid w:val="007921CF"/>
    <w:rsid w:val="0079313A"/>
    <w:rsid w:val="00793FE9"/>
    <w:rsid w:val="00794F8D"/>
    <w:rsid w:val="007979AB"/>
    <w:rsid w:val="007A0DE1"/>
    <w:rsid w:val="007A1BE3"/>
    <w:rsid w:val="007A2DA3"/>
    <w:rsid w:val="007A6852"/>
    <w:rsid w:val="007A7CE9"/>
    <w:rsid w:val="007A7FC7"/>
    <w:rsid w:val="007B6986"/>
    <w:rsid w:val="007B7407"/>
    <w:rsid w:val="007C0554"/>
    <w:rsid w:val="007C0B61"/>
    <w:rsid w:val="007C38C2"/>
    <w:rsid w:val="007C6DCF"/>
    <w:rsid w:val="007C7909"/>
    <w:rsid w:val="007D04E6"/>
    <w:rsid w:val="007D5A26"/>
    <w:rsid w:val="007D5D31"/>
    <w:rsid w:val="007D7B59"/>
    <w:rsid w:val="007D7B92"/>
    <w:rsid w:val="007E0B0F"/>
    <w:rsid w:val="007E1651"/>
    <w:rsid w:val="007E2083"/>
    <w:rsid w:val="007E443C"/>
    <w:rsid w:val="007E5244"/>
    <w:rsid w:val="007F054D"/>
    <w:rsid w:val="007F188F"/>
    <w:rsid w:val="007F4C8F"/>
    <w:rsid w:val="007F5B01"/>
    <w:rsid w:val="007F6182"/>
    <w:rsid w:val="00800C88"/>
    <w:rsid w:val="00801B18"/>
    <w:rsid w:val="00804227"/>
    <w:rsid w:val="00804240"/>
    <w:rsid w:val="00805018"/>
    <w:rsid w:val="00805672"/>
    <w:rsid w:val="0080624F"/>
    <w:rsid w:val="00806917"/>
    <w:rsid w:val="00806BE3"/>
    <w:rsid w:val="0080713A"/>
    <w:rsid w:val="00807AFC"/>
    <w:rsid w:val="00810B64"/>
    <w:rsid w:val="00810C9F"/>
    <w:rsid w:val="00812C88"/>
    <w:rsid w:val="0081315C"/>
    <w:rsid w:val="00817251"/>
    <w:rsid w:val="008175F1"/>
    <w:rsid w:val="0082050E"/>
    <w:rsid w:val="008220B1"/>
    <w:rsid w:val="00822796"/>
    <w:rsid w:val="0082686E"/>
    <w:rsid w:val="0082720B"/>
    <w:rsid w:val="00830B70"/>
    <w:rsid w:val="00830EDB"/>
    <w:rsid w:val="0083286F"/>
    <w:rsid w:val="00832CE8"/>
    <w:rsid w:val="008346CF"/>
    <w:rsid w:val="0083483B"/>
    <w:rsid w:val="0083668A"/>
    <w:rsid w:val="0084089A"/>
    <w:rsid w:val="00841B5F"/>
    <w:rsid w:val="00843C77"/>
    <w:rsid w:val="00844BB3"/>
    <w:rsid w:val="00846141"/>
    <w:rsid w:val="00846296"/>
    <w:rsid w:val="008466DB"/>
    <w:rsid w:val="008471C4"/>
    <w:rsid w:val="008473C3"/>
    <w:rsid w:val="0084770D"/>
    <w:rsid w:val="00852C8F"/>
    <w:rsid w:val="00853F9A"/>
    <w:rsid w:val="00856218"/>
    <w:rsid w:val="00857FD9"/>
    <w:rsid w:val="0086116E"/>
    <w:rsid w:val="008633FA"/>
    <w:rsid w:val="008649A5"/>
    <w:rsid w:val="00866755"/>
    <w:rsid w:val="0086688A"/>
    <w:rsid w:val="008668BD"/>
    <w:rsid w:val="00870BA3"/>
    <w:rsid w:val="008713B9"/>
    <w:rsid w:val="008739F2"/>
    <w:rsid w:val="00875405"/>
    <w:rsid w:val="00877BC0"/>
    <w:rsid w:val="008853B8"/>
    <w:rsid w:val="00886451"/>
    <w:rsid w:val="00886992"/>
    <w:rsid w:val="0089012F"/>
    <w:rsid w:val="0089038D"/>
    <w:rsid w:val="00890CF5"/>
    <w:rsid w:val="00890D4E"/>
    <w:rsid w:val="0089111C"/>
    <w:rsid w:val="00891250"/>
    <w:rsid w:val="00891658"/>
    <w:rsid w:val="0089218D"/>
    <w:rsid w:val="008A455E"/>
    <w:rsid w:val="008A4DC5"/>
    <w:rsid w:val="008A4F71"/>
    <w:rsid w:val="008A6044"/>
    <w:rsid w:val="008B1686"/>
    <w:rsid w:val="008B3FCE"/>
    <w:rsid w:val="008B443D"/>
    <w:rsid w:val="008B492E"/>
    <w:rsid w:val="008C118D"/>
    <w:rsid w:val="008C129F"/>
    <w:rsid w:val="008C1799"/>
    <w:rsid w:val="008C22C8"/>
    <w:rsid w:val="008C2737"/>
    <w:rsid w:val="008C57EC"/>
    <w:rsid w:val="008C6A09"/>
    <w:rsid w:val="008D57FA"/>
    <w:rsid w:val="008E2459"/>
    <w:rsid w:val="008E726B"/>
    <w:rsid w:val="008E7560"/>
    <w:rsid w:val="008F08FE"/>
    <w:rsid w:val="008F0C15"/>
    <w:rsid w:val="008F16C6"/>
    <w:rsid w:val="008F25F7"/>
    <w:rsid w:val="008F3180"/>
    <w:rsid w:val="008F5119"/>
    <w:rsid w:val="00900CCD"/>
    <w:rsid w:val="00901ED4"/>
    <w:rsid w:val="00902F0F"/>
    <w:rsid w:val="00903C05"/>
    <w:rsid w:val="00905D09"/>
    <w:rsid w:val="0091283D"/>
    <w:rsid w:val="00912B52"/>
    <w:rsid w:val="0091450B"/>
    <w:rsid w:val="009153F1"/>
    <w:rsid w:val="00917539"/>
    <w:rsid w:val="009204DD"/>
    <w:rsid w:val="00924F57"/>
    <w:rsid w:val="00926A63"/>
    <w:rsid w:val="00931114"/>
    <w:rsid w:val="009313B0"/>
    <w:rsid w:val="00932BB2"/>
    <w:rsid w:val="00936450"/>
    <w:rsid w:val="00936FAF"/>
    <w:rsid w:val="009403D8"/>
    <w:rsid w:val="00941A74"/>
    <w:rsid w:val="00941BDD"/>
    <w:rsid w:val="00944433"/>
    <w:rsid w:val="00946D3B"/>
    <w:rsid w:val="009514E3"/>
    <w:rsid w:val="009517CE"/>
    <w:rsid w:val="00952BD1"/>
    <w:rsid w:val="00957AE9"/>
    <w:rsid w:val="0096414B"/>
    <w:rsid w:val="00965829"/>
    <w:rsid w:val="009659F3"/>
    <w:rsid w:val="00967B5C"/>
    <w:rsid w:val="009744FE"/>
    <w:rsid w:val="0097547F"/>
    <w:rsid w:val="00980136"/>
    <w:rsid w:val="00980E65"/>
    <w:rsid w:val="009819BB"/>
    <w:rsid w:val="009826FD"/>
    <w:rsid w:val="009835A6"/>
    <w:rsid w:val="00984DBD"/>
    <w:rsid w:val="0098563D"/>
    <w:rsid w:val="009908F3"/>
    <w:rsid w:val="009911CE"/>
    <w:rsid w:val="00991EBF"/>
    <w:rsid w:val="00992D83"/>
    <w:rsid w:val="00993ECC"/>
    <w:rsid w:val="0099475A"/>
    <w:rsid w:val="00994F02"/>
    <w:rsid w:val="00996964"/>
    <w:rsid w:val="00996FDC"/>
    <w:rsid w:val="009A0614"/>
    <w:rsid w:val="009A12C5"/>
    <w:rsid w:val="009A3DE5"/>
    <w:rsid w:val="009A5388"/>
    <w:rsid w:val="009A7815"/>
    <w:rsid w:val="009B42E5"/>
    <w:rsid w:val="009B5062"/>
    <w:rsid w:val="009B5B2B"/>
    <w:rsid w:val="009B7ACD"/>
    <w:rsid w:val="009C2B32"/>
    <w:rsid w:val="009C4AAC"/>
    <w:rsid w:val="009C4D97"/>
    <w:rsid w:val="009C5879"/>
    <w:rsid w:val="009C7881"/>
    <w:rsid w:val="009D10EB"/>
    <w:rsid w:val="009D3759"/>
    <w:rsid w:val="009D3E88"/>
    <w:rsid w:val="009D3EAB"/>
    <w:rsid w:val="009D6C13"/>
    <w:rsid w:val="009E1DB5"/>
    <w:rsid w:val="009E4C63"/>
    <w:rsid w:val="009E5D44"/>
    <w:rsid w:val="009E6870"/>
    <w:rsid w:val="009F001E"/>
    <w:rsid w:val="009F08D7"/>
    <w:rsid w:val="009F0C48"/>
    <w:rsid w:val="009F2782"/>
    <w:rsid w:val="009F5EF5"/>
    <w:rsid w:val="009F6AA0"/>
    <w:rsid w:val="00A01989"/>
    <w:rsid w:val="00A04B1F"/>
    <w:rsid w:val="00A05CE2"/>
    <w:rsid w:val="00A069D1"/>
    <w:rsid w:val="00A07B1A"/>
    <w:rsid w:val="00A100D5"/>
    <w:rsid w:val="00A109AA"/>
    <w:rsid w:val="00A14592"/>
    <w:rsid w:val="00A1620F"/>
    <w:rsid w:val="00A1644D"/>
    <w:rsid w:val="00A209F5"/>
    <w:rsid w:val="00A20B78"/>
    <w:rsid w:val="00A212BD"/>
    <w:rsid w:val="00A213FF"/>
    <w:rsid w:val="00A222C6"/>
    <w:rsid w:val="00A225EF"/>
    <w:rsid w:val="00A2268D"/>
    <w:rsid w:val="00A22F4C"/>
    <w:rsid w:val="00A252E6"/>
    <w:rsid w:val="00A270F6"/>
    <w:rsid w:val="00A27C8D"/>
    <w:rsid w:val="00A31244"/>
    <w:rsid w:val="00A31914"/>
    <w:rsid w:val="00A32322"/>
    <w:rsid w:val="00A333BA"/>
    <w:rsid w:val="00A3373C"/>
    <w:rsid w:val="00A3384E"/>
    <w:rsid w:val="00A34460"/>
    <w:rsid w:val="00A34E9A"/>
    <w:rsid w:val="00A37565"/>
    <w:rsid w:val="00A40F59"/>
    <w:rsid w:val="00A43BAB"/>
    <w:rsid w:val="00A43D59"/>
    <w:rsid w:val="00A4528F"/>
    <w:rsid w:val="00A50662"/>
    <w:rsid w:val="00A52AB7"/>
    <w:rsid w:val="00A52FAB"/>
    <w:rsid w:val="00A539EF"/>
    <w:rsid w:val="00A543C8"/>
    <w:rsid w:val="00A5565C"/>
    <w:rsid w:val="00A60E61"/>
    <w:rsid w:val="00A62288"/>
    <w:rsid w:val="00A6298B"/>
    <w:rsid w:val="00A65AEB"/>
    <w:rsid w:val="00A660C7"/>
    <w:rsid w:val="00A70333"/>
    <w:rsid w:val="00A72EAC"/>
    <w:rsid w:val="00A738F7"/>
    <w:rsid w:val="00A75FC8"/>
    <w:rsid w:val="00A805A7"/>
    <w:rsid w:val="00A81519"/>
    <w:rsid w:val="00A82E2C"/>
    <w:rsid w:val="00A83151"/>
    <w:rsid w:val="00A83E9C"/>
    <w:rsid w:val="00A876F9"/>
    <w:rsid w:val="00A925C6"/>
    <w:rsid w:val="00A94166"/>
    <w:rsid w:val="00A96767"/>
    <w:rsid w:val="00AA4AFE"/>
    <w:rsid w:val="00AB027C"/>
    <w:rsid w:val="00AB05F7"/>
    <w:rsid w:val="00AB0957"/>
    <w:rsid w:val="00AB10AE"/>
    <w:rsid w:val="00AB11DD"/>
    <w:rsid w:val="00AB1267"/>
    <w:rsid w:val="00AB16FF"/>
    <w:rsid w:val="00AB1F51"/>
    <w:rsid w:val="00AB2100"/>
    <w:rsid w:val="00AB2151"/>
    <w:rsid w:val="00AB5E3F"/>
    <w:rsid w:val="00AB71BD"/>
    <w:rsid w:val="00AB73CB"/>
    <w:rsid w:val="00AC04A9"/>
    <w:rsid w:val="00AC589F"/>
    <w:rsid w:val="00AC64CA"/>
    <w:rsid w:val="00AD04B3"/>
    <w:rsid w:val="00AD6638"/>
    <w:rsid w:val="00AE0E94"/>
    <w:rsid w:val="00AE32FC"/>
    <w:rsid w:val="00AE501B"/>
    <w:rsid w:val="00AE5987"/>
    <w:rsid w:val="00AE7461"/>
    <w:rsid w:val="00AF0ACA"/>
    <w:rsid w:val="00AF1C55"/>
    <w:rsid w:val="00AF256E"/>
    <w:rsid w:val="00AF2F41"/>
    <w:rsid w:val="00AF4D07"/>
    <w:rsid w:val="00AF5239"/>
    <w:rsid w:val="00AF5532"/>
    <w:rsid w:val="00AF6D6A"/>
    <w:rsid w:val="00AF6E61"/>
    <w:rsid w:val="00AF7174"/>
    <w:rsid w:val="00B03C30"/>
    <w:rsid w:val="00B04D40"/>
    <w:rsid w:val="00B07DC6"/>
    <w:rsid w:val="00B10267"/>
    <w:rsid w:val="00B11FBD"/>
    <w:rsid w:val="00B2072A"/>
    <w:rsid w:val="00B20AF0"/>
    <w:rsid w:val="00B20B62"/>
    <w:rsid w:val="00B21B7A"/>
    <w:rsid w:val="00B231FC"/>
    <w:rsid w:val="00B23ABC"/>
    <w:rsid w:val="00B246DC"/>
    <w:rsid w:val="00B24EE1"/>
    <w:rsid w:val="00B31466"/>
    <w:rsid w:val="00B31485"/>
    <w:rsid w:val="00B31985"/>
    <w:rsid w:val="00B331AB"/>
    <w:rsid w:val="00B34D7D"/>
    <w:rsid w:val="00B35AE3"/>
    <w:rsid w:val="00B41DCF"/>
    <w:rsid w:val="00B42B8F"/>
    <w:rsid w:val="00B42FFC"/>
    <w:rsid w:val="00B4394A"/>
    <w:rsid w:val="00B43E26"/>
    <w:rsid w:val="00B444CB"/>
    <w:rsid w:val="00B466F1"/>
    <w:rsid w:val="00B46DDD"/>
    <w:rsid w:val="00B4753C"/>
    <w:rsid w:val="00B501D7"/>
    <w:rsid w:val="00B523F9"/>
    <w:rsid w:val="00B63392"/>
    <w:rsid w:val="00B65E39"/>
    <w:rsid w:val="00B66643"/>
    <w:rsid w:val="00B7085C"/>
    <w:rsid w:val="00B73C6A"/>
    <w:rsid w:val="00B745C7"/>
    <w:rsid w:val="00B810AE"/>
    <w:rsid w:val="00B84E3D"/>
    <w:rsid w:val="00B84FBA"/>
    <w:rsid w:val="00B861ED"/>
    <w:rsid w:val="00B86F0C"/>
    <w:rsid w:val="00B8704A"/>
    <w:rsid w:val="00B87AB9"/>
    <w:rsid w:val="00B90FDF"/>
    <w:rsid w:val="00B91EB6"/>
    <w:rsid w:val="00B931D3"/>
    <w:rsid w:val="00B94625"/>
    <w:rsid w:val="00B954DA"/>
    <w:rsid w:val="00BA01B8"/>
    <w:rsid w:val="00BA0EF9"/>
    <w:rsid w:val="00BA3273"/>
    <w:rsid w:val="00BA559C"/>
    <w:rsid w:val="00BA6ACD"/>
    <w:rsid w:val="00BA77CD"/>
    <w:rsid w:val="00BB1C9D"/>
    <w:rsid w:val="00BB212B"/>
    <w:rsid w:val="00BB2380"/>
    <w:rsid w:val="00BB24D8"/>
    <w:rsid w:val="00BB2734"/>
    <w:rsid w:val="00BB3C1F"/>
    <w:rsid w:val="00BB4AD2"/>
    <w:rsid w:val="00BB7234"/>
    <w:rsid w:val="00BC2308"/>
    <w:rsid w:val="00BC2653"/>
    <w:rsid w:val="00BC6385"/>
    <w:rsid w:val="00BC6993"/>
    <w:rsid w:val="00BD2324"/>
    <w:rsid w:val="00BD24D2"/>
    <w:rsid w:val="00BD35B6"/>
    <w:rsid w:val="00BD4569"/>
    <w:rsid w:val="00BD5961"/>
    <w:rsid w:val="00BD6DB9"/>
    <w:rsid w:val="00BD76C6"/>
    <w:rsid w:val="00BE2333"/>
    <w:rsid w:val="00BE28E5"/>
    <w:rsid w:val="00BE5875"/>
    <w:rsid w:val="00BE76BD"/>
    <w:rsid w:val="00BF10BE"/>
    <w:rsid w:val="00BF5E04"/>
    <w:rsid w:val="00C01949"/>
    <w:rsid w:val="00C02A2A"/>
    <w:rsid w:val="00C03053"/>
    <w:rsid w:val="00C06DBB"/>
    <w:rsid w:val="00C1023C"/>
    <w:rsid w:val="00C10E56"/>
    <w:rsid w:val="00C12BA9"/>
    <w:rsid w:val="00C153D1"/>
    <w:rsid w:val="00C2296E"/>
    <w:rsid w:val="00C23547"/>
    <w:rsid w:val="00C254F8"/>
    <w:rsid w:val="00C27A34"/>
    <w:rsid w:val="00C27E87"/>
    <w:rsid w:val="00C30CEB"/>
    <w:rsid w:val="00C30FE4"/>
    <w:rsid w:val="00C31A31"/>
    <w:rsid w:val="00C3226B"/>
    <w:rsid w:val="00C33BBD"/>
    <w:rsid w:val="00C33DE1"/>
    <w:rsid w:val="00C3700E"/>
    <w:rsid w:val="00C401D9"/>
    <w:rsid w:val="00C416EE"/>
    <w:rsid w:val="00C41A36"/>
    <w:rsid w:val="00C41A88"/>
    <w:rsid w:val="00C426A9"/>
    <w:rsid w:val="00C42782"/>
    <w:rsid w:val="00C44F26"/>
    <w:rsid w:val="00C46318"/>
    <w:rsid w:val="00C543A5"/>
    <w:rsid w:val="00C54505"/>
    <w:rsid w:val="00C61902"/>
    <w:rsid w:val="00C61E08"/>
    <w:rsid w:val="00C632AF"/>
    <w:rsid w:val="00C640F5"/>
    <w:rsid w:val="00C677B7"/>
    <w:rsid w:val="00C7471D"/>
    <w:rsid w:val="00C8089C"/>
    <w:rsid w:val="00C82373"/>
    <w:rsid w:val="00C84100"/>
    <w:rsid w:val="00C9048C"/>
    <w:rsid w:val="00C90FED"/>
    <w:rsid w:val="00C914F6"/>
    <w:rsid w:val="00C97C06"/>
    <w:rsid w:val="00CA3E2A"/>
    <w:rsid w:val="00CA4472"/>
    <w:rsid w:val="00CA5633"/>
    <w:rsid w:val="00CA63C8"/>
    <w:rsid w:val="00CA6B58"/>
    <w:rsid w:val="00CB5E20"/>
    <w:rsid w:val="00CB6EE5"/>
    <w:rsid w:val="00CC154C"/>
    <w:rsid w:val="00CC1D9D"/>
    <w:rsid w:val="00CC3241"/>
    <w:rsid w:val="00CC348F"/>
    <w:rsid w:val="00CC587F"/>
    <w:rsid w:val="00CC66E2"/>
    <w:rsid w:val="00CD1CE5"/>
    <w:rsid w:val="00CD25B1"/>
    <w:rsid w:val="00CD3079"/>
    <w:rsid w:val="00CD5778"/>
    <w:rsid w:val="00CD5868"/>
    <w:rsid w:val="00CE023A"/>
    <w:rsid w:val="00CE0616"/>
    <w:rsid w:val="00CE18A6"/>
    <w:rsid w:val="00CE1F77"/>
    <w:rsid w:val="00CE3C38"/>
    <w:rsid w:val="00CE4C64"/>
    <w:rsid w:val="00CE5D27"/>
    <w:rsid w:val="00CE77E2"/>
    <w:rsid w:val="00CF4A12"/>
    <w:rsid w:val="00CF68D4"/>
    <w:rsid w:val="00CF792E"/>
    <w:rsid w:val="00D0496B"/>
    <w:rsid w:val="00D0624D"/>
    <w:rsid w:val="00D13D64"/>
    <w:rsid w:val="00D14196"/>
    <w:rsid w:val="00D20161"/>
    <w:rsid w:val="00D22404"/>
    <w:rsid w:val="00D24E6C"/>
    <w:rsid w:val="00D26200"/>
    <w:rsid w:val="00D27085"/>
    <w:rsid w:val="00D27BC4"/>
    <w:rsid w:val="00D303F4"/>
    <w:rsid w:val="00D342E3"/>
    <w:rsid w:val="00D345E8"/>
    <w:rsid w:val="00D3506F"/>
    <w:rsid w:val="00D35A8A"/>
    <w:rsid w:val="00D36C4C"/>
    <w:rsid w:val="00D408B8"/>
    <w:rsid w:val="00D43C32"/>
    <w:rsid w:val="00D44084"/>
    <w:rsid w:val="00D44F1D"/>
    <w:rsid w:val="00D47B68"/>
    <w:rsid w:val="00D51159"/>
    <w:rsid w:val="00D5739D"/>
    <w:rsid w:val="00D61664"/>
    <w:rsid w:val="00D61F01"/>
    <w:rsid w:val="00D62164"/>
    <w:rsid w:val="00D64628"/>
    <w:rsid w:val="00D651DD"/>
    <w:rsid w:val="00D66D56"/>
    <w:rsid w:val="00D67E47"/>
    <w:rsid w:val="00D70C51"/>
    <w:rsid w:val="00D73495"/>
    <w:rsid w:val="00D75F75"/>
    <w:rsid w:val="00D83B65"/>
    <w:rsid w:val="00D85B5B"/>
    <w:rsid w:val="00D86B2E"/>
    <w:rsid w:val="00D87E0C"/>
    <w:rsid w:val="00D93F89"/>
    <w:rsid w:val="00D94C0A"/>
    <w:rsid w:val="00D96C06"/>
    <w:rsid w:val="00DA1A2E"/>
    <w:rsid w:val="00DA1A70"/>
    <w:rsid w:val="00DA2E6A"/>
    <w:rsid w:val="00DA3B8A"/>
    <w:rsid w:val="00DA546B"/>
    <w:rsid w:val="00DA5582"/>
    <w:rsid w:val="00DB0679"/>
    <w:rsid w:val="00DB0EF3"/>
    <w:rsid w:val="00DB6099"/>
    <w:rsid w:val="00DB60AC"/>
    <w:rsid w:val="00DB63F6"/>
    <w:rsid w:val="00DB66BA"/>
    <w:rsid w:val="00DC07C4"/>
    <w:rsid w:val="00DC2784"/>
    <w:rsid w:val="00DC2ACD"/>
    <w:rsid w:val="00DC2EFC"/>
    <w:rsid w:val="00DC30F2"/>
    <w:rsid w:val="00DC372F"/>
    <w:rsid w:val="00DC4CEC"/>
    <w:rsid w:val="00DC56B1"/>
    <w:rsid w:val="00DC6140"/>
    <w:rsid w:val="00DD08F9"/>
    <w:rsid w:val="00DD2978"/>
    <w:rsid w:val="00DD29B5"/>
    <w:rsid w:val="00DD2A68"/>
    <w:rsid w:val="00DD33E7"/>
    <w:rsid w:val="00DD35F5"/>
    <w:rsid w:val="00DD4852"/>
    <w:rsid w:val="00DD6619"/>
    <w:rsid w:val="00DD6CFD"/>
    <w:rsid w:val="00DE1142"/>
    <w:rsid w:val="00DE14EE"/>
    <w:rsid w:val="00DE3903"/>
    <w:rsid w:val="00DE6077"/>
    <w:rsid w:val="00DE670D"/>
    <w:rsid w:val="00DE6FCE"/>
    <w:rsid w:val="00DE7C09"/>
    <w:rsid w:val="00DF148B"/>
    <w:rsid w:val="00DF17E9"/>
    <w:rsid w:val="00DF32DE"/>
    <w:rsid w:val="00DF46D5"/>
    <w:rsid w:val="00DF53FC"/>
    <w:rsid w:val="00DF5548"/>
    <w:rsid w:val="00DF6635"/>
    <w:rsid w:val="00DF74EA"/>
    <w:rsid w:val="00E01274"/>
    <w:rsid w:val="00E01D4C"/>
    <w:rsid w:val="00E02A20"/>
    <w:rsid w:val="00E039B0"/>
    <w:rsid w:val="00E057B0"/>
    <w:rsid w:val="00E06460"/>
    <w:rsid w:val="00E069E2"/>
    <w:rsid w:val="00E111FF"/>
    <w:rsid w:val="00E1122F"/>
    <w:rsid w:val="00E11BEC"/>
    <w:rsid w:val="00E149B2"/>
    <w:rsid w:val="00E14FDB"/>
    <w:rsid w:val="00E159FE"/>
    <w:rsid w:val="00E179CF"/>
    <w:rsid w:val="00E17E7A"/>
    <w:rsid w:val="00E20BAB"/>
    <w:rsid w:val="00E21745"/>
    <w:rsid w:val="00E23DBC"/>
    <w:rsid w:val="00E25C48"/>
    <w:rsid w:val="00E310E2"/>
    <w:rsid w:val="00E3170B"/>
    <w:rsid w:val="00E34784"/>
    <w:rsid w:val="00E35D4F"/>
    <w:rsid w:val="00E37CCA"/>
    <w:rsid w:val="00E40224"/>
    <w:rsid w:val="00E45301"/>
    <w:rsid w:val="00E56705"/>
    <w:rsid w:val="00E568C5"/>
    <w:rsid w:val="00E56A6A"/>
    <w:rsid w:val="00E64C6F"/>
    <w:rsid w:val="00E65D8E"/>
    <w:rsid w:val="00E7039A"/>
    <w:rsid w:val="00E717E3"/>
    <w:rsid w:val="00E72557"/>
    <w:rsid w:val="00E7290E"/>
    <w:rsid w:val="00E81626"/>
    <w:rsid w:val="00E82083"/>
    <w:rsid w:val="00E8470E"/>
    <w:rsid w:val="00E85467"/>
    <w:rsid w:val="00E9065B"/>
    <w:rsid w:val="00E90F29"/>
    <w:rsid w:val="00E9242F"/>
    <w:rsid w:val="00E92952"/>
    <w:rsid w:val="00E93F30"/>
    <w:rsid w:val="00E95539"/>
    <w:rsid w:val="00E9736B"/>
    <w:rsid w:val="00E97D94"/>
    <w:rsid w:val="00EA0B50"/>
    <w:rsid w:val="00EA12DD"/>
    <w:rsid w:val="00EA1449"/>
    <w:rsid w:val="00EA1B3A"/>
    <w:rsid w:val="00EA1FCD"/>
    <w:rsid w:val="00EA2762"/>
    <w:rsid w:val="00EA5F67"/>
    <w:rsid w:val="00EA72D5"/>
    <w:rsid w:val="00EB05CA"/>
    <w:rsid w:val="00EB17DD"/>
    <w:rsid w:val="00EB1DE2"/>
    <w:rsid w:val="00EB4758"/>
    <w:rsid w:val="00EB7920"/>
    <w:rsid w:val="00EB7BD2"/>
    <w:rsid w:val="00EC1E74"/>
    <w:rsid w:val="00EC557F"/>
    <w:rsid w:val="00EC5AD2"/>
    <w:rsid w:val="00EC6084"/>
    <w:rsid w:val="00ED092B"/>
    <w:rsid w:val="00ED1B31"/>
    <w:rsid w:val="00ED6EB3"/>
    <w:rsid w:val="00EF1847"/>
    <w:rsid w:val="00EF2A24"/>
    <w:rsid w:val="00EF2B2F"/>
    <w:rsid w:val="00EF3A92"/>
    <w:rsid w:val="00EF45B7"/>
    <w:rsid w:val="00EF631D"/>
    <w:rsid w:val="00F04A8B"/>
    <w:rsid w:val="00F05447"/>
    <w:rsid w:val="00F1062A"/>
    <w:rsid w:val="00F115CF"/>
    <w:rsid w:val="00F120A0"/>
    <w:rsid w:val="00F12765"/>
    <w:rsid w:val="00F15666"/>
    <w:rsid w:val="00F1583E"/>
    <w:rsid w:val="00F158CF"/>
    <w:rsid w:val="00F22811"/>
    <w:rsid w:val="00F23C28"/>
    <w:rsid w:val="00F277D8"/>
    <w:rsid w:val="00F302BC"/>
    <w:rsid w:val="00F30AD3"/>
    <w:rsid w:val="00F35568"/>
    <w:rsid w:val="00F35B70"/>
    <w:rsid w:val="00F370AC"/>
    <w:rsid w:val="00F52FA8"/>
    <w:rsid w:val="00F60BB8"/>
    <w:rsid w:val="00F60F3C"/>
    <w:rsid w:val="00F61A7B"/>
    <w:rsid w:val="00F62C40"/>
    <w:rsid w:val="00F6682A"/>
    <w:rsid w:val="00F709EF"/>
    <w:rsid w:val="00F739D1"/>
    <w:rsid w:val="00F73B2D"/>
    <w:rsid w:val="00F755B6"/>
    <w:rsid w:val="00F8083F"/>
    <w:rsid w:val="00F8241A"/>
    <w:rsid w:val="00F83D9A"/>
    <w:rsid w:val="00F842F6"/>
    <w:rsid w:val="00F85394"/>
    <w:rsid w:val="00F871F8"/>
    <w:rsid w:val="00F92BE7"/>
    <w:rsid w:val="00F92E6F"/>
    <w:rsid w:val="00F940A5"/>
    <w:rsid w:val="00F94544"/>
    <w:rsid w:val="00F94D0E"/>
    <w:rsid w:val="00F95981"/>
    <w:rsid w:val="00F96016"/>
    <w:rsid w:val="00F974FF"/>
    <w:rsid w:val="00F9793F"/>
    <w:rsid w:val="00FA5229"/>
    <w:rsid w:val="00FA68A4"/>
    <w:rsid w:val="00FA7478"/>
    <w:rsid w:val="00FA76B0"/>
    <w:rsid w:val="00FB7765"/>
    <w:rsid w:val="00FC0434"/>
    <w:rsid w:val="00FC21A0"/>
    <w:rsid w:val="00FC2635"/>
    <w:rsid w:val="00FC2870"/>
    <w:rsid w:val="00FC3107"/>
    <w:rsid w:val="00FC39D8"/>
    <w:rsid w:val="00FD06C2"/>
    <w:rsid w:val="00FD3E7C"/>
    <w:rsid w:val="00FD4857"/>
    <w:rsid w:val="00FE1F78"/>
    <w:rsid w:val="00FE2612"/>
    <w:rsid w:val="00FE4DA5"/>
    <w:rsid w:val="00FF0660"/>
    <w:rsid w:val="00FF18ED"/>
    <w:rsid w:val="00FF436D"/>
    <w:rsid w:val="00FF4D81"/>
    <w:rsid w:val="00FF62A0"/>
    <w:rsid w:val="00FF6A79"/>
    <w:rsid w:val="00FF7AE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45410"/>
    <o:shapelayout v:ext="edit">
      <o:idmap v:ext="edit" data="1"/>
    </o:shapelayout>
  </w:shapeDefaults>
  <w:decimalSymbol w:val=","/>
  <w:listSeparator w:val=";"/>
  <w14:docId w14:val="5733DD08"/>
  <w15:docId w15:val="{740CFF50-7CAC-4137-A189-C87F46AA07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41A88"/>
    <w:rPr>
      <w:rFonts w:ascii="Calibri" w:eastAsia="Times New Roman" w:hAnsi="Calibri" w:cs="Times New Roman"/>
      <w:lang w:eastAsia="pt-BR"/>
    </w:rPr>
  </w:style>
  <w:style w:type="paragraph" w:styleId="Ttulo1">
    <w:name w:val="heading 1"/>
    <w:basedOn w:val="Normal"/>
    <w:next w:val="Normal"/>
    <w:link w:val="Ttulo1Char"/>
    <w:uiPriority w:val="9"/>
    <w:qFormat/>
    <w:rsid w:val="00D47B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D70C51"/>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5">
    <w:name w:val="heading 5"/>
    <w:basedOn w:val="Normal"/>
    <w:next w:val="Normal"/>
    <w:link w:val="Ttulo5Char"/>
    <w:qFormat/>
    <w:rsid w:val="002A5A23"/>
    <w:pPr>
      <w:spacing w:before="240" w:after="60" w:line="240" w:lineRule="auto"/>
      <w:jc w:val="both"/>
      <w:outlineLvl w:val="4"/>
    </w:pPr>
    <w:rPr>
      <w:rFonts w:ascii="Arial" w:hAnsi="Arial"/>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C41A88"/>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41A88"/>
    <w:rPr>
      <w:rFonts w:ascii="Calibri" w:eastAsia="Times New Roman" w:hAnsi="Calibri" w:cs="Times New Roman"/>
      <w:lang w:eastAsia="pt-BR"/>
    </w:rPr>
  </w:style>
  <w:style w:type="paragraph" w:styleId="Rodap">
    <w:name w:val="footer"/>
    <w:basedOn w:val="Normal"/>
    <w:link w:val="RodapChar"/>
    <w:uiPriority w:val="99"/>
    <w:unhideWhenUsed/>
    <w:rsid w:val="00C41A88"/>
    <w:pPr>
      <w:tabs>
        <w:tab w:val="center" w:pos="4252"/>
        <w:tab w:val="right" w:pos="8504"/>
      </w:tabs>
      <w:spacing w:after="0" w:line="240" w:lineRule="auto"/>
    </w:pPr>
  </w:style>
  <w:style w:type="character" w:customStyle="1" w:styleId="RodapChar">
    <w:name w:val="Rodapé Char"/>
    <w:basedOn w:val="Fontepargpadro"/>
    <w:link w:val="Rodap"/>
    <w:uiPriority w:val="99"/>
    <w:rsid w:val="00C41A88"/>
    <w:rPr>
      <w:rFonts w:ascii="Calibri" w:eastAsia="Times New Roman" w:hAnsi="Calibri" w:cs="Times New Roman"/>
      <w:lang w:eastAsia="pt-BR"/>
    </w:rPr>
  </w:style>
  <w:style w:type="table" w:styleId="Tabelacomgrade">
    <w:name w:val="Table Grid"/>
    <w:basedOn w:val="Tabelanormal"/>
    <w:uiPriority w:val="59"/>
    <w:rsid w:val="00C41A8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grafodaLista">
    <w:name w:val="List Paragraph"/>
    <w:basedOn w:val="Normal"/>
    <w:link w:val="PargrafodaListaChar"/>
    <w:uiPriority w:val="99"/>
    <w:qFormat/>
    <w:rsid w:val="00C41A88"/>
    <w:pPr>
      <w:ind w:left="720"/>
      <w:contextualSpacing/>
    </w:pPr>
  </w:style>
  <w:style w:type="character" w:customStyle="1" w:styleId="Ttulo5Char">
    <w:name w:val="Título 5 Char"/>
    <w:basedOn w:val="Fontepargpadro"/>
    <w:link w:val="Ttulo5"/>
    <w:rsid w:val="002A5A23"/>
    <w:rPr>
      <w:rFonts w:ascii="Arial" w:eastAsia="Times New Roman" w:hAnsi="Arial" w:cs="Times New Roman"/>
      <w:szCs w:val="20"/>
      <w:lang w:eastAsia="pt-BR"/>
    </w:rPr>
  </w:style>
  <w:style w:type="paragraph" w:styleId="Corpodetexto">
    <w:name w:val="Body Text"/>
    <w:basedOn w:val="Normal"/>
    <w:link w:val="CorpodetextoChar"/>
    <w:uiPriority w:val="1"/>
    <w:unhideWhenUsed/>
    <w:qFormat/>
    <w:rsid w:val="00541810"/>
    <w:pPr>
      <w:spacing w:after="120" w:line="240" w:lineRule="auto"/>
    </w:pPr>
    <w:rPr>
      <w:rFonts w:ascii="Times New Roman" w:hAnsi="Times New Roman"/>
      <w:sz w:val="24"/>
      <w:szCs w:val="24"/>
    </w:rPr>
  </w:style>
  <w:style w:type="character" w:customStyle="1" w:styleId="CorpodetextoChar">
    <w:name w:val="Corpo de texto Char"/>
    <w:basedOn w:val="Fontepargpadro"/>
    <w:link w:val="Corpodetexto"/>
    <w:uiPriority w:val="99"/>
    <w:rsid w:val="00541810"/>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semiHidden/>
    <w:unhideWhenUsed/>
    <w:rsid w:val="00104AA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04AA5"/>
    <w:rPr>
      <w:rFonts w:ascii="Tahoma" w:eastAsia="Times New Roman" w:hAnsi="Tahoma" w:cs="Tahoma"/>
      <w:sz w:val="16"/>
      <w:szCs w:val="16"/>
      <w:lang w:eastAsia="pt-BR"/>
    </w:rPr>
  </w:style>
  <w:style w:type="paragraph" w:styleId="Reviso">
    <w:name w:val="Revision"/>
    <w:hidden/>
    <w:uiPriority w:val="99"/>
    <w:semiHidden/>
    <w:rsid w:val="0083668A"/>
    <w:pPr>
      <w:spacing w:after="0" w:line="240" w:lineRule="auto"/>
    </w:pPr>
    <w:rPr>
      <w:rFonts w:ascii="Calibri" w:eastAsia="Times New Roman" w:hAnsi="Calibri" w:cs="Times New Roman"/>
      <w:lang w:eastAsia="pt-BR"/>
    </w:rPr>
  </w:style>
  <w:style w:type="character" w:customStyle="1" w:styleId="Ttulo1Char">
    <w:name w:val="Título 1 Char"/>
    <w:basedOn w:val="Fontepargpadro"/>
    <w:link w:val="Ttulo1"/>
    <w:uiPriority w:val="9"/>
    <w:rsid w:val="00D47B68"/>
    <w:rPr>
      <w:rFonts w:asciiTheme="majorHAnsi" w:eastAsiaTheme="majorEastAsia" w:hAnsiTheme="majorHAnsi" w:cstheme="majorBidi"/>
      <w:b/>
      <w:bCs/>
      <w:color w:val="365F91" w:themeColor="accent1" w:themeShade="BF"/>
      <w:sz w:val="28"/>
      <w:szCs w:val="28"/>
      <w:lang w:eastAsia="pt-BR"/>
    </w:rPr>
  </w:style>
  <w:style w:type="paragraph" w:styleId="CabealhodoSumrio">
    <w:name w:val="TOC Heading"/>
    <w:basedOn w:val="Ttulo1"/>
    <w:next w:val="Normal"/>
    <w:uiPriority w:val="39"/>
    <w:unhideWhenUsed/>
    <w:qFormat/>
    <w:rsid w:val="00D47B68"/>
    <w:pPr>
      <w:outlineLvl w:val="9"/>
    </w:pPr>
    <w:rPr>
      <w:lang w:eastAsia="en-US"/>
    </w:rPr>
  </w:style>
  <w:style w:type="paragraph" w:styleId="Sumrio1">
    <w:name w:val="toc 1"/>
    <w:basedOn w:val="Normal"/>
    <w:next w:val="Normal"/>
    <w:autoRedefine/>
    <w:uiPriority w:val="39"/>
    <w:unhideWhenUsed/>
    <w:rsid w:val="004D2DA3"/>
    <w:pPr>
      <w:tabs>
        <w:tab w:val="left" w:pos="426"/>
        <w:tab w:val="right" w:leader="dot" w:pos="9061"/>
      </w:tabs>
      <w:spacing w:after="100"/>
    </w:pPr>
  </w:style>
  <w:style w:type="character" w:styleId="Hyperlink">
    <w:name w:val="Hyperlink"/>
    <w:basedOn w:val="Fontepargpadro"/>
    <w:uiPriority w:val="99"/>
    <w:unhideWhenUsed/>
    <w:rsid w:val="00D47B68"/>
    <w:rPr>
      <w:color w:val="0000FF" w:themeColor="hyperlink"/>
      <w:u w:val="single"/>
    </w:rPr>
  </w:style>
  <w:style w:type="character" w:customStyle="1" w:styleId="PargrafodaListaChar">
    <w:name w:val="Parágrafo da Lista Char"/>
    <w:link w:val="PargrafodaLista"/>
    <w:uiPriority w:val="99"/>
    <w:locked/>
    <w:rsid w:val="00714033"/>
    <w:rPr>
      <w:rFonts w:ascii="Calibri" w:eastAsia="Times New Roman" w:hAnsi="Calibri" w:cs="Times New Roman"/>
      <w:lang w:eastAsia="pt-BR"/>
    </w:rPr>
  </w:style>
  <w:style w:type="paragraph" w:styleId="Corpodetexto3">
    <w:name w:val="Body Text 3"/>
    <w:basedOn w:val="Normal"/>
    <w:link w:val="Corpodetexto3Char"/>
    <w:uiPriority w:val="99"/>
    <w:unhideWhenUsed/>
    <w:rsid w:val="002B680A"/>
    <w:pPr>
      <w:spacing w:after="120"/>
    </w:pPr>
    <w:rPr>
      <w:sz w:val="16"/>
      <w:szCs w:val="16"/>
    </w:rPr>
  </w:style>
  <w:style w:type="character" w:customStyle="1" w:styleId="Corpodetexto3Char">
    <w:name w:val="Corpo de texto 3 Char"/>
    <w:basedOn w:val="Fontepargpadro"/>
    <w:link w:val="Corpodetexto3"/>
    <w:uiPriority w:val="99"/>
    <w:rsid w:val="002B680A"/>
    <w:rPr>
      <w:rFonts w:ascii="Calibri" w:eastAsia="Times New Roman" w:hAnsi="Calibri" w:cs="Times New Roman"/>
      <w:sz w:val="16"/>
      <w:szCs w:val="16"/>
      <w:lang w:eastAsia="pt-BR"/>
    </w:rPr>
  </w:style>
  <w:style w:type="paragraph" w:customStyle="1" w:styleId="Titulo1">
    <w:name w:val="Titulo 1"/>
    <w:basedOn w:val="Ttulo1"/>
    <w:link w:val="Titulo1Char"/>
    <w:qFormat/>
    <w:rsid w:val="002B680A"/>
    <w:pPr>
      <w:keepLines w:val="0"/>
      <w:numPr>
        <w:numId w:val="1"/>
      </w:numPr>
      <w:tabs>
        <w:tab w:val="left" w:pos="1260"/>
      </w:tabs>
      <w:spacing w:before="360" w:after="240" w:line="240" w:lineRule="auto"/>
      <w:jc w:val="both"/>
    </w:pPr>
    <w:rPr>
      <w:rFonts w:ascii="Arial" w:eastAsia="Times New Roman" w:hAnsi="Arial" w:cs="Times New Roman"/>
      <w:bCs w:val="0"/>
      <w:caps/>
      <w:color w:val="auto"/>
      <w:kern w:val="32"/>
      <w:lang w:val="x-none" w:eastAsia="en-US"/>
    </w:rPr>
  </w:style>
  <w:style w:type="character" w:customStyle="1" w:styleId="Titulo1Char">
    <w:name w:val="Titulo 1 Char"/>
    <w:link w:val="Titulo1"/>
    <w:rsid w:val="002B680A"/>
    <w:rPr>
      <w:rFonts w:ascii="Arial" w:eastAsia="Times New Roman" w:hAnsi="Arial" w:cs="Times New Roman"/>
      <w:b/>
      <w:caps/>
      <w:kern w:val="32"/>
      <w:sz w:val="28"/>
      <w:szCs w:val="28"/>
      <w:lang w:val="x-none"/>
    </w:rPr>
  </w:style>
  <w:style w:type="character" w:customStyle="1" w:styleId="Ttulo2Char">
    <w:name w:val="Título 2 Char"/>
    <w:basedOn w:val="Fontepargpadro"/>
    <w:link w:val="Ttulo2"/>
    <w:uiPriority w:val="9"/>
    <w:rsid w:val="00D70C51"/>
    <w:rPr>
      <w:rFonts w:asciiTheme="majorHAnsi" w:eastAsiaTheme="majorEastAsia" w:hAnsiTheme="majorHAnsi" w:cstheme="majorBidi"/>
      <w:color w:val="365F91" w:themeColor="accent1" w:themeShade="BF"/>
      <w:sz w:val="26"/>
      <w:szCs w:val="26"/>
      <w:lang w:eastAsia="pt-BR"/>
    </w:rPr>
  </w:style>
  <w:style w:type="paragraph" w:customStyle="1" w:styleId="artigo">
    <w:name w:val="artigo"/>
    <w:basedOn w:val="Normal"/>
    <w:rsid w:val="009F5EF5"/>
    <w:pPr>
      <w:spacing w:before="100" w:beforeAutospacing="1" w:after="100" w:afterAutospacing="1" w:line="240" w:lineRule="auto"/>
    </w:pPr>
    <w:rPr>
      <w:rFonts w:ascii="Times New Roman" w:hAnsi="Times New Roman"/>
      <w:sz w:val="24"/>
      <w:szCs w:val="24"/>
    </w:rPr>
  </w:style>
  <w:style w:type="paragraph" w:customStyle="1" w:styleId="abc">
    <w:name w:val="abc"/>
    <w:basedOn w:val="Normal"/>
    <w:link w:val="abcChar"/>
    <w:qFormat/>
    <w:rsid w:val="00111FC5"/>
    <w:pPr>
      <w:spacing w:after="120"/>
      <w:jc w:val="both"/>
    </w:pPr>
    <w:rPr>
      <w:rFonts w:asciiTheme="minorHAnsi" w:eastAsiaTheme="minorHAnsi" w:hAnsiTheme="minorHAnsi" w:cstheme="minorBidi"/>
      <w:lang w:eastAsia="en-US"/>
    </w:rPr>
  </w:style>
  <w:style w:type="character" w:customStyle="1" w:styleId="abcChar">
    <w:name w:val="abc Char"/>
    <w:link w:val="abc"/>
    <w:rsid w:val="00111FC5"/>
  </w:style>
  <w:style w:type="paragraph" w:styleId="Sumrio2">
    <w:name w:val="toc 2"/>
    <w:basedOn w:val="Normal"/>
    <w:next w:val="Normal"/>
    <w:autoRedefine/>
    <w:uiPriority w:val="39"/>
    <w:unhideWhenUsed/>
    <w:rsid w:val="00CE18A6"/>
    <w:pPr>
      <w:spacing w:after="100"/>
      <w:ind w:left="220"/>
    </w:pPr>
  </w:style>
  <w:style w:type="paragraph" w:styleId="Recuodecorpodetexto">
    <w:name w:val="Body Text Indent"/>
    <w:basedOn w:val="Normal"/>
    <w:link w:val="RecuodecorpodetextoChar"/>
    <w:uiPriority w:val="99"/>
    <w:unhideWhenUsed/>
    <w:rsid w:val="00610792"/>
    <w:pPr>
      <w:spacing w:after="120"/>
      <w:ind w:left="283"/>
    </w:pPr>
  </w:style>
  <w:style w:type="character" w:customStyle="1" w:styleId="RecuodecorpodetextoChar">
    <w:name w:val="Recuo de corpo de texto Char"/>
    <w:basedOn w:val="Fontepargpadro"/>
    <w:link w:val="Recuodecorpodetexto"/>
    <w:uiPriority w:val="99"/>
    <w:rsid w:val="00610792"/>
    <w:rPr>
      <w:rFonts w:ascii="Calibri" w:eastAsia="Times New Roman" w:hAnsi="Calibri" w:cs="Times New Roman"/>
      <w:lang w:eastAsia="pt-BR"/>
    </w:rPr>
  </w:style>
  <w:style w:type="paragraph" w:styleId="Legenda">
    <w:name w:val="caption"/>
    <w:basedOn w:val="Normal"/>
    <w:next w:val="Normal"/>
    <w:link w:val="LegendaChar"/>
    <w:uiPriority w:val="35"/>
    <w:unhideWhenUsed/>
    <w:qFormat/>
    <w:rsid w:val="00846296"/>
    <w:pPr>
      <w:spacing w:line="240" w:lineRule="auto"/>
    </w:pPr>
    <w:rPr>
      <w:i/>
      <w:iCs/>
      <w:color w:val="1F497D" w:themeColor="text2"/>
      <w:sz w:val="18"/>
      <w:szCs w:val="18"/>
    </w:rPr>
  </w:style>
  <w:style w:type="character" w:styleId="nfaseIntensa">
    <w:name w:val="Intense Emphasis"/>
    <w:uiPriority w:val="21"/>
    <w:qFormat/>
    <w:rsid w:val="00D342E3"/>
    <w:rPr>
      <w:rFonts w:ascii="Arial" w:hAnsi="Arial" w:cs="Arial"/>
      <w:sz w:val="24"/>
      <w:szCs w:val="24"/>
    </w:rPr>
  </w:style>
  <w:style w:type="character" w:customStyle="1" w:styleId="LegendaChar">
    <w:name w:val="Legenda Char"/>
    <w:link w:val="Legenda"/>
    <w:uiPriority w:val="35"/>
    <w:rsid w:val="000B632A"/>
    <w:rPr>
      <w:rFonts w:ascii="Calibri" w:eastAsia="Times New Roman" w:hAnsi="Calibri" w:cs="Times New Roman"/>
      <w:i/>
      <w:iCs/>
      <w:color w:val="1F497D" w:themeColor="text2"/>
      <w:sz w:val="18"/>
      <w:szCs w:val="18"/>
      <w:lang w:eastAsia="pt-BR"/>
    </w:rPr>
  </w:style>
  <w:style w:type="table" w:customStyle="1" w:styleId="Tabelacomgrade1">
    <w:name w:val="Tabela com grade1"/>
    <w:basedOn w:val="Tabelanormal"/>
    <w:next w:val="Tabelacomgrade"/>
    <w:rsid w:val="000B632A"/>
    <w:pPr>
      <w:spacing w:after="0"/>
      <w:ind w:firstLine="709"/>
    </w:pPr>
    <w:rPr>
      <w:rFonts w:ascii="Calibri" w:eastAsia="Times New Roman" w:hAnsi="Calibri"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rte">
    <w:name w:val="Strong"/>
    <w:basedOn w:val="Fontepargpadro"/>
    <w:uiPriority w:val="22"/>
    <w:qFormat/>
    <w:rsid w:val="00FB776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502073">
      <w:bodyDiv w:val="1"/>
      <w:marLeft w:val="0"/>
      <w:marRight w:val="0"/>
      <w:marTop w:val="0"/>
      <w:marBottom w:val="0"/>
      <w:divBdr>
        <w:top w:val="none" w:sz="0" w:space="0" w:color="auto"/>
        <w:left w:val="none" w:sz="0" w:space="0" w:color="auto"/>
        <w:bottom w:val="none" w:sz="0" w:space="0" w:color="auto"/>
        <w:right w:val="none" w:sz="0" w:space="0" w:color="auto"/>
      </w:divBdr>
    </w:div>
    <w:div w:id="37825135">
      <w:bodyDiv w:val="1"/>
      <w:marLeft w:val="0"/>
      <w:marRight w:val="0"/>
      <w:marTop w:val="0"/>
      <w:marBottom w:val="0"/>
      <w:divBdr>
        <w:top w:val="none" w:sz="0" w:space="0" w:color="auto"/>
        <w:left w:val="none" w:sz="0" w:space="0" w:color="auto"/>
        <w:bottom w:val="none" w:sz="0" w:space="0" w:color="auto"/>
        <w:right w:val="none" w:sz="0" w:space="0" w:color="auto"/>
      </w:divBdr>
    </w:div>
    <w:div w:id="53506907">
      <w:bodyDiv w:val="1"/>
      <w:marLeft w:val="0"/>
      <w:marRight w:val="0"/>
      <w:marTop w:val="0"/>
      <w:marBottom w:val="0"/>
      <w:divBdr>
        <w:top w:val="none" w:sz="0" w:space="0" w:color="auto"/>
        <w:left w:val="none" w:sz="0" w:space="0" w:color="auto"/>
        <w:bottom w:val="none" w:sz="0" w:space="0" w:color="auto"/>
        <w:right w:val="none" w:sz="0" w:space="0" w:color="auto"/>
      </w:divBdr>
    </w:div>
    <w:div w:id="56246822">
      <w:bodyDiv w:val="1"/>
      <w:marLeft w:val="0"/>
      <w:marRight w:val="0"/>
      <w:marTop w:val="0"/>
      <w:marBottom w:val="0"/>
      <w:divBdr>
        <w:top w:val="none" w:sz="0" w:space="0" w:color="auto"/>
        <w:left w:val="none" w:sz="0" w:space="0" w:color="auto"/>
        <w:bottom w:val="none" w:sz="0" w:space="0" w:color="auto"/>
        <w:right w:val="none" w:sz="0" w:space="0" w:color="auto"/>
      </w:divBdr>
    </w:div>
    <w:div w:id="56514067">
      <w:bodyDiv w:val="1"/>
      <w:marLeft w:val="0"/>
      <w:marRight w:val="0"/>
      <w:marTop w:val="0"/>
      <w:marBottom w:val="0"/>
      <w:divBdr>
        <w:top w:val="none" w:sz="0" w:space="0" w:color="auto"/>
        <w:left w:val="none" w:sz="0" w:space="0" w:color="auto"/>
        <w:bottom w:val="none" w:sz="0" w:space="0" w:color="auto"/>
        <w:right w:val="none" w:sz="0" w:space="0" w:color="auto"/>
      </w:divBdr>
    </w:div>
    <w:div w:id="56586188">
      <w:bodyDiv w:val="1"/>
      <w:marLeft w:val="0"/>
      <w:marRight w:val="0"/>
      <w:marTop w:val="0"/>
      <w:marBottom w:val="0"/>
      <w:divBdr>
        <w:top w:val="none" w:sz="0" w:space="0" w:color="auto"/>
        <w:left w:val="none" w:sz="0" w:space="0" w:color="auto"/>
        <w:bottom w:val="none" w:sz="0" w:space="0" w:color="auto"/>
        <w:right w:val="none" w:sz="0" w:space="0" w:color="auto"/>
      </w:divBdr>
    </w:div>
    <w:div w:id="79451119">
      <w:bodyDiv w:val="1"/>
      <w:marLeft w:val="0"/>
      <w:marRight w:val="0"/>
      <w:marTop w:val="0"/>
      <w:marBottom w:val="0"/>
      <w:divBdr>
        <w:top w:val="none" w:sz="0" w:space="0" w:color="auto"/>
        <w:left w:val="none" w:sz="0" w:space="0" w:color="auto"/>
        <w:bottom w:val="none" w:sz="0" w:space="0" w:color="auto"/>
        <w:right w:val="none" w:sz="0" w:space="0" w:color="auto"/>
      </w:divBdr>
    </w:div>
    <w:div w:id="111100685">
      <w:bodyDiv w:val="1"/>
      <w:marLeft w:val="0"/>
      <w:marRight w:val="0"/>
      <w:marTop w:val="0"/>
      <w:marBottom w:val="0"/>
      <w:divBdr>
        <w:top w:val="none" w:sz="0" w:space="0" w:color="auto"/>
        <w:left w:val="none" w:sz="0" w:space="0" w:color="auto"/>
        <w:bottom w:val="none" w:sz="0" w:space="0" w:color="auto"/>
        <w:right w:val="none" w:sz="0" w:space="0" w:color="auto"/>
      </w:divBdr>
    </w:div>
    <w:div w:id="112289215">
      <w:bodyDiv w:val="1"/>
      <w:marLeft w:val="0"/>
      <w:marRight w:val="0"/>
      <w:marTop w:val="0"/>
      <w:marBottom w:val="0"/>
      <w:divBdr>
        <w:top w:val="none" w:sz="0" w:space="0" w:color="auto"/>
        <w:left w:val="none" w:sz="0" w:space="0" w:color="auto"/>
        <w:bottom w:val="none" w:sz="0" w:space="0" w:color="auto"/>
        <w:right w:val="none" w:sz="0" w:space="0" w:color="auto"/>
      </w:divBdr>
    </w:div>
    <w:div w:id="114833250">
      <w:bodyDiv w:val="1"/>
      <w:marLeft w:val="0"/>
      <w:marRight w:val="0"/>
      <w:marTop w:val="0"/>
      <w:marBottom w:val="0"/>
      <w:divBdr>
        <w:top w:val="none" w:sz="0" w:space="0" w:color="auto"/>
        <w:left w:val="none" w:sz="0" w:space="0" w:color="auto"/>
        <w:bottom w:val="none" w:sz="0" w:space="0" w:color="auto"/>
        <w:right w:val="none" w:sz="0" w:space="0" w:color="auto"/>
      </w:divBdr>
    </w:div>
    <w:div w:id="123354660">
      <w:bodyDiv w:val="1"/>
      <w:marLeft w:val="0"/>
      <w:marRight w:val="0"/>
      <w:marTop w:val="0"/>
      <w:marBottom w:val="0"/>
      <w:divBdr>
        <w:top w:val="none" w:sz="0" w:space="0" w:color="auto"/>
        <w:left w:val="none" w:sz="0" w:space="0" w:color="auto"/>
        <w:bottom w:val="none" w:sz="0" w:space="0" w:color="auto"/>
        <w:right w:val="none" w:sz="0" w:space="0" w:color="auto"/>
      </w:divBdr>
    </w:div>
    <w:div w:id="127285109">
      <w:bodyDiv w:val="1"/>
      <w:marLeft w:val="0"/>
      <w:marRight w:val="0"/>
      <w:marTop w:val="0"/>
      <w:marBottom w:val="0"/>
      <w:divBdr>
        <w:top w:val="none" w:sz="0" w:space="0" w:color="auto"/>
        <w:left w:val="none" w:sz="0" w:space="0" w:color="auto"/>
        <w:bottom w:val="none" w:sz="0" w:space="0" w:color="auto"/>
        <w:right w:val="none" w:sz="0" w:space="0" w:color="auto"/>
      </w:divBdr>
    </w:div>
    <w:div w:id="134181052">
      <w:bodyDiv w:val="1"/>
      <w:marLeft w:val="0"/>
      <w:marRight w:val="0"/>
      <w:marTop w:val="0"/>
      <w:marBottom w:val="0"/>
      <w:divBdr>
        <w:top w:val="none" w:sz="0" w:space="0" w:color="auto"/>
        <w:left w:val="none" w:sz="0" w:space="0" w:color="auto"/>
        <w:bottom w:val="none" w:sz="0" w:space="0" w:color="auto"/>
        <w:right w:val="none" w:sz="0" w:space="0" w:color="auto"/>
      </w:divBdr>
    </w:div>
    <w:div w:id="165632884">
      <w:bodyDiv w:val="1"/>
      <w:marLeft w:val="0"/>
      <w:marRight w:val="0"/>
      <w:marTop w:val="0"/>
      <w:marBottom w:val="0"/>
      <w:divBdr>
        <w:top w:val="none" w:sz="0" w:space="0" w:color="auto"/>
        <w:left w:val="none" w:sz="0" w:space="0" w:color="auto"/>
        <w:bottom w:val="none" w:sz="0" w:space="0" w:color="auto"/>
        <w:right w:val="none" w:sz="0" w:space="0" w:color="auto"/>
      </w:divBdr>
    </w:div>
    <w:div w:id="171147206">
      <w:bodyDiv w:val="1"/>
      <w:marLeft w:val="0"/>
      <w:marRight w:val="0"/>
      <w:marTop w:val="0"/>
      <w:marBottom w:val="0"/>
      <w:divBdr>
        <w:top w:val="none" w:sz="0" w:space="0" w:color="auto"/>
        <w:left w:val="none" w:sz="0" w:space="0" w:color="auto"/>
        <w:bottom w:val="none" w:sz="0" w:space="0" w:color="auto"/>
        <w:right w:val="none" w:sz="0" w:space="0" w:color="auto"/>
      </w:divBdr>
    </w:div>
    <w:div w:id="176507721">
      <w:bodyDiv w:val="1"/>
      <w:marLeft w:val="0"/>
      <w:marRight w:val="0"/>
      <w:marTop w:val="0"/>
      <w:marBottom w:val="0"/>
      <w:divBdr>
        <w:top w:val="none" w:sz="0" w:space="0" w:color="auto"/>
        <w:left w:val="none" w:sz="0" w:space="0" w:color="auto"/>
        <w:bottom w:val="none" w:sz="0" w:space="0" w:color="auto"/>
        <w:right w:val="none" w:sz="0" w:space="0" w:color="auto"/>
      </w:divBdr>
    </w:div>
    <w:div w:id="180048435">
      <w:bodyDiv w:val="1"/>
      <w:marLeft w:val="0"/>
      <w:marRight w:val="0"/>
      <w:marTop w:val="0"/>
      <w:marBottom w:val="0"/>
      <w:divBdr>
        <w:top w:val="none" w:sz="0" w:space="0" w:color="auto"/>
        <w:left w:val="none" w:sz="0" w:space="0" w:color="auto"/>
        <w:bottom w:val="none" w:sz="0" w:space="0" w:color="auto"/>
        <w:right w:val="none" w:sz="0" w:space="0" w:color="auto"/>
      </w:divBdr>
    </w:div>
    <w:div w:id="191185108">
      <w:bodyDiv w:val="1"/>
      <w:marLeft w:val="0"/>
      <w:marRight w:val="0"/>
      <w:marTop w:val="0"/>
      <w:marBottom w:val="0"/>
      <w:divBdr>
        <w:top w:val="none" w:sz="0" w:space="0" w:color="auto"/>
        <w:left w:val="none" w:sz="0" w:space="0" w:color="auto"/>
        <w:bottom w:val="none" w:sz="0" w:space="0" w:color="auto"/>
        <w:right w:val="none" w:sz="0" w:space="0" w:color="auto"/>
      </w:divBdr>
    </w:div>
    <w:div w:id="196356985">
      <w:bodyDiv w:val="1"/>
      <w:marLeft w:val="0"/>
      <w:marRight w:val="0"/>
      <w:marTop w:val="0"/>
      <w:marBottom w:val="0"/>
      <w:divBdr>
        <w:top w:val="none" w:sz="0" w:space="0" w:color="auto"/>
        <w:left w:val="none" w:sz="0" w:space="0" w:color="auto"/>
        <w:bottom w:val="none" w:sz="0" w:space="0" w:color="auto"/>
        <w:right w:val="none" w:sz="0" w:space="0" w:color="auto"/>
      </w:divBdr>
    </w:div>
    <w:div w:id="198710988">
      <w:bodyDiv w:val="1"/>
      <w:marLeft w:val="0"/>
      <w:marRight w:val="0"/>
      <w:marTop w:val="0"/>
      <w:marBottom w:val="0"/>
      <w:divBdr>
        <w:top w:val="none" w:sz="0" w:space="0" w:color="auto"/>
        <w:left w:val="none" w:sz="0" w:space="0" w:color="auto"/>
        <w:bottom w:val="none" w:sz="0" w:space="0" w:color="auto"/>
        <w:right w:val="none" w:sz="0" w:space="0" w:color="auto"/>
      </w:divBdr>
    </w:div>
    <w:div w:id="219900673">
      <w:bodyDiv w:val="1"/>
      <w:marLeft w:val="0"/>
      <w:marRight w:val="0"/>
      <w:marTop w:val="0"/>
      <w:marBottom w:val="0"/>
      <w:divBdr>
        <w:top w:val="none" w:sz="0" w:space="0" w:color="auto"/>
        <w:left w:val="none" w:sz="0" w:space="0" w:color="auto"/>
        <w:bottom w:val="none" w:sz="0" w:space="0" w:color="auto"/>
        <w:right w:val="none" w:sz="0" w:space="0" w:color="auto"/>
      </w:divBdr>
    </w:div>
    <w:div w:id="235285397">
      <w:bodyDiv w:val="1"/>
      <w:marLeft w:val="0"/>
      <w:marRight w:val="0"/>
      <w:marTop w:val="0"/>
      <w:marBottom w:val="0"/>
      <w:divBdr>
        <w:top w:val="none" w:sz="0" w:space="0" w:color="auto"/>
        <w:left w:val="none" w:sz="0" w:space="0" w:color="auto"/>
        <w:bottom w:val="none" w:sz="0" w:space="0" w:color="auto"/>
        <w:right w:val="none" w:sz="0" w:space="0" w:color="auto"/>
      </w:divBdr>
    </w:div>
    <w:div w:id="246841199">
      <w:bodyDiv w:val="1"/>
      <w:marLeft w:val="0"/>
      <w:marRight w:val="0"/>
      <w:marTop w:val="0"/>
      <w:marBottom w:val="0"/>
      <w:divBdr>
        <w:top w:val="none" w:sz="0" w:space="0" w:color="auto"/>
        <w:left w:val="none" w:sz="0" w:space="0" w:color="auto"/>
        <w:bottom w:val="none" w:sz="0" w:space="0" w:color="auto"/>
        <w:right w:val="none" w:sz="0" w:space="0" w:color="auto"/>
      </w:divBdr>
    </w:div>
    <w:div w:id="252470490">
      <w:bodyDiv w:val="1"/>
      <w:marLeft w:val="0"/>
      <w:marRight w:val="0"/>
      <w:marTop w:val="0"/>
      <w:marBottom w:val="0"/>
      <w:divBdr>
        <w:top w:val="none" w:sz="0" w:space="0" w:color="auto"/>
        <w:left w:val="none" w:sz="0" w:space="0" w:color="auto"/>
        <w:bottom w:val="none" w:sz="0" w:space="0" w:color="auto"/>
        <w:right w:val="none" w:sz="0" w:space="0" w:color="auto"/>
      </w:divBdr>
    </w:div>
    <w:div w:id="256014089">
      <w:bodyDiv w:val="1"/>
      <w:marLeft w:val="0"/>
      <w:marRight w:val="0"/>
      <w:marTop w:val="0"/>
      <w:marBottom w:val="0"/>
      <w:divBdr>
        <w:top w:val="none" w:sz="0" w:space="0" w:color="auto"/>
        <w:left w:val="none" w:sz="0" w:space="0" w:color="auto"/>
        <w:bottom w:val="none" w:sz="0" w:space="0" w:color="auto"/>
        <w:right w:val="none" w:sz="0" w:space="0" w:color="auto"/>
      </w:divBdr>
    </w:div>
    <w:div w:id="260333455">
      <w:bodyDiv w:val="1"/>
      <w:marLeft w:val="0"/>
      <w:marRight w:val="0"/>
      <w:marTop w:val="0"/>
      <w:marBottom w:val="0"/>
      <w:divBdr>
        <w:top w:val="none" w:sz="0" w:space="0" w:color="auto"/>
        <w:left w:val="none" w:sz="0" w:space="0" w:color="auto"/>
        <w:bottom w:val="none" w:sz="0" w:space="0" w:color="auto"/>
        <w:right w:val="none" w:sz="0" w:space="0" w:color="auto"/>
      </w:divBdr>
    </w:div>
    <w:div w:id="267127732">
      <w:bodyDiv w:val="1"/>
      <w:marLeft w:val="0"/>
      <w:marRight w:val="0"/>
      <w:marTop w:val="0"/>
      <w:marBottom w:val="0"/>
      <w:divBdr>
        <w:top w:val="none" w:sz="0" w:space="0" w:color="auto"/>
        <w:left w:val="none" w:sz="0" w:space="0" w:color="auto"/>
        <w:bottom w:val="none" w:sz="0" w:space="0" w:color="auto"/>
        <w:right w:val="none" w:sz="0" w:space="0" w:color="auto"/>
      </w:divBdr>
    </w:div>
    <w:div w:id="270090222">
      <w:bodyDiv w:val="1"/>
      <w:marLeft w:val="0"/>
      <w:marRight w:val="0"/>
      <w:marTop w:val="0"/>
      <w:marBottom w:val="0"/>
      <w:divBdr>
        <w:top w:val="none" w:sz="0" w:space="0" w:color="auto"/>
        <w:left w:val="none" w:sz="0" w:space="0" w:color="auto"/>
        <w:bottom w:val="none" w:sz="0" w:space="0" w:color="auto"/>
        <w:right w:val="none" w:sz="0" w:space="0" w:color="auto"/>
      </w:divBdr>
    </w:div>
    <w:div w:id="278607749">
      <w:bodyDiv w:val="1"/>
      <w:marLeft w:val="0"/>
      <w:marRight w:val="0"/>
      <w:marTop w:val="0"/>
      <w:marBottom w:val="0"/>
      <w:divBdr>
        <w:top w:val="none" w:sz="0" w:space="0" w:color="auto"/>
        <w:left w:val="none" w:sz="0" w:space="0" w:color="auto"/>
        <w:bottom w:val="none" w:sz="0" w:space="0" w:color="auto"/>
        <w:right w:val="none" w:sz="0" w:space="0" w:color="auto"/>
      </w:divBdr>
    </w:div>
    <w:div w:id="283923298">
      <w:bodyDiv w:val="1"/>
      <w:marLeft w:val="0"/>
      <w:marRight w:val="0"/>
      <w:marTop w:val="0"/>
      <w:marBottom w:val="0"/>
      <w:divBdr>
        <w:top w:val="none" w:sz="0" w:space="0" w:color="auto"/>
        <w:left w:val="none" w:sz="0" w:space="0" w:color="auto"/>
        <w:bottom w:val="none" w:sz="0" w:space="0" w:color="auto"/>
        <w:right w:val="none" w:sz="0" w:space="0" w:color="auto"/>
      </w:divBdr>
    </w:div>
    <w:div w:id="291330213">
      <w:bodyDiv w:val="1"/>
      <w:marLeft w:val="0"/>
      <w:marRight w:val="0"/>
      <w:marTop w:val="0"/>
      <w:marBottom w:val="0"/>
      <w:divBdr>
        <w:top w:val="none" w:sz="0" w:space="0" w:color="auto"/>
        <w:left w:val="none" w:sz="0" w:space="0" w:color="auto"/>
        <w:bottom w:val="none" w:sz="0" w:space="0" w:color="auto"/>
        <w:right w:val="none" w:sz="0" w:space="0" w:color="auto"/>
      </w:divBdr>
    </w:div>
    <w:div w:id="328288474">
      <w:bodyDiv w:val="1"/>
      <w:marLeft w:val="0"/>
      <w:marRight w:val="0"/>
      <w:marTop w:val="0"/>
      <w:marBottom w:val="0"/>
      <w:divBdr>
        <w:top w:val="none" w:sz="0" w:space="0" w:color="auto"/>
        <w:left w:val="none" w:sz="0" w:space="0" w:color="auto"/>
        <w:bottom w:val="none" w:sz="0" w:space="0" w:color="auto"/>
        <w:right w:val="none" w:sz="0" w:space="0" w:color="auto"/>
      </w:divBdr>
    </w:div>
    <w:div w:id="337971111">
      <w:bodyDiv w:val="1"/>
      <w:marLeft w:val="0"/>
      <w:marRight w:val="0"/>
      <w:marTop w:val="0"/>
      <w:marBottom w:val="0"/>
      <w:divBdr>
        <w:top w:val="none" w:sz="0" w:space="0" w:color="auto"/>
        <w:left w:val="none" w:sz="0" w:space="0" w:color="auto"/>
        <w:bottom w:val="none" w:sz="0" w:space="0" w:color="auto"/>
        <w:right w:val="none" w:sz="0" w:space="0" w:color="auto"/>
      </w:divBdr>
    </w:div>
    <w:div w:id="353269275">
      <w:bodyDiv w:val="1"/>
      <w:marLeft w:val="0"/>
      <w:marRight w:val="0"/>
      <w:marTop w:val="0"/>
      <w:marBottom w:val="0"/>
      <w:divBdr>
        <w:top w:val="none" w:sz="0" w:space="0" w:color="auto"/>
        <w:left w:val="none" w:sz="0" w:space="0" w:color="auto"/>
        <w:bottom w:val="none" w:sz="0" w:space="0" w:color="auto"/>
        <w:right w:val="none" w:sz="0" w:space="0" w:color="auto"/>
      </w:divBdr>
    </w:div>
    <w:div w:id="357238246">
      <w:bodyDiv w:val="1"/>
      <w:marLeft w:val="0"/>
      <w:marRight w:val="0"/>
      <w:marTop w:val="0"/>
      <w:marBottom w:val="0"/>
      <w:divBdr>
        <w:top w:val="none" w:sz="0" w:space="0" w:color="auto"/>
        <w:left w:val="none" w:sz="0" w:space="0" w:color="auto"/>
        <w:bottom w:val="none" w:sz="0" w:space="0" w:color="auto"/>
        <w:right w:val="none" w:sz="0" w:space="0" w:color="auto"/>
      </w:divBdr>
    </w:div>
    <w:div w:id="373964554">
      <w:bodyDiv w:val="1"/>
      <w:marLeft w:val="0"/>
      <w:marRight w:val="0"/>
      <w:marTop w:val="0"/>
      <w:marBottom w:val="0"/>
      <w:divBdr>
        <w:top w:val="none" w:sz="0" w:space="0" w:color="auto"/>
        <w:left w:val="none" w:sz="0" w:space="0" w:color="auto"/>
        <w:bottom w:val="none" w:sz="0" w:space="0" w:color="auto"/>
        <w:right w:val="none" w:sz="0" w:space="0" w:color="auto"/>
      </w:divBdr>
    </w:div>
    <w:div w:id="377976747">
      <w:bodyDiv w:val="1"/>
      <w:marLeft w:val="0"/>
      <w:marRight w:val="0"/>
      <w:marTop w:val="0"/>
      <w:marBottom w:val="0"/>
      <w:divBdr>
        <w:top w:val="none" w:sz="0" w:space="0" w:color="auto"/>
        <w:left w:val="none" w:sz="0" w:space="0" w:color="auto"/>
        <w:bottom w:val="none" w:sz="0" w:space="0" w:color="auto"/>
        <w:right w:val="none" w:sz="0" w:space="0" w:color="auto"/>
      </w:divBdr>
    </w:div>
    <w:div w:id="394206665">
      <w:bodyDiv w:val="1"/>
      <w:marLeft w:val="0"/>
      <w:marRight w:val="0"/>
      <w:marTop w:val="0"/>
      <w:marBottom w:val="0"/>
      <w:divBdr>
        <w:top w:val="none" w:sz="0" w:space="0" w:color="auto"/>
        <w:left w:val="none" w:sz="0" w:space="0" w:color="auto"/>
        <w:bottom w:val="none" w:sz="0" w:space="0" w:color="auto"/>
        <w:right w:val="none" w:sz="0" w:space="0" w:color="auto"/>
      </w:divBdr>
    </w:div>
    <w:div w:id="410084647">
      <w:bodyDiv w:val="1"/>
      <w:marLeft w:val="0"/>
      <w:marRight w:val="0"/>
      <w:marTop w:val="0"/>
      <w:marBottom w:val="0"/>
      <w:divBdr>
        <w:top w:val="none" w:sz="0" w:space="0" w:color="auto"/>
        <w:left w:val="none" w:sz="0" w:space="0" w:color="auto"/>
        <w:bottom w:val="none" w:sz="0" w:space="0" w:color="auto"/>
        <w:right w:val="none" w:sz="0" w:space="0" w:color="auto"/>
      </w:divBdr>
    </w:div>
    <w:div w:id="443965094">
      <w:bodyDiv w:val="1"/>
      <w:marLeft w:val="0"/>
      <w:marRight w:val="0"/>
      <w:marTop w:val="0"/>
      <w:marBottom w:val="0"/>
      <w:divBdr>
        <w:top w:val="none" w:sz="0" w:space="0" w:color="auto"/>
        <w:left w:val="none" w:sz="0" w:space="0" w:color="auto"/>
        <w:bottom w:val="none" w:sz="0" w:space="0" w:color="auto"/>
        <w:right w:val="none" w:sz="0" w:space="0" w:color="auto"/>
      </w:divBdr>
    </w:div>
    <w:div w:id="451367618">
      <w:bodyDiv w:val="1"/>
      <w:marLeft w:val="0"/>
      <w:marRight w:val="0"/>
      <w:marTop w:val="0"/>
      <w:marBottom w:val="0"/>
      <w:divBdr>
        <w:top w:val="none" w:sz="0" w:space="0" w:color="auto"/>
        <w:left w:val="none" w:sz="0" w:space="0" w:color="auto"/>
        <w:bottom w:val="none" w:sz="0" w:space="0" w:color="auto"/>
        <w:right w:val="none" w:sz="0" w:space="0" w:color="auto"/>
      </w:divBdr>
    </w:div>
    <w:div w:id="457727108">
      <w:bodyDiv w:val="1"/>
      <w:marLeft w:val="0"/>
      <w:marRight w:val="0"/>
      <w:marTop w:val="0"/>
      <w:marBottom w:val="0"/>
      <w:divBdr>
        <w:top w:val="none" w:sz="0" w:space="0" w:color="auto"/>
        <w:left w:val="none" w:sz="0" w:space="0" w:color="auto"/>
        <w:bottom w:val="none" w:sz="0" w:space="0" w:color="auto"/>
        <w:right w:val="none" w:sz="0" w:space="0" w:color="auto"/>
      </w:divBdr>
    </w:div>
    <w:div w:id="469908967">
      <w:bodyDiv w:val="1"/>
      <w:marLeft w:val="0"/>
      <w:marRight w:val="0"/>
      <w:marTop w:val="0"/>
      <w:marBottom w:val="0"/>
      <w:divBdr>
        <w:top w:val="none" w:sz="0" w:space="0" w:color="auto"/>
        <w:left w:val="none" w:sz="0" w:space="0" w:color="auto"/>
        <w:bottom w:val="none" w:sz="0" w:space="0" w:color="auto"/>
        <w:right w:val="none" w:sz="0" w:space="0" w:color="auto"/>
      </w:divBdr>
    </w:div>
    <w:div w:id="471488765">
      <w:bodyDiv w:val="1"/>
      <w:marLeft w:val="0"/>
      <w:marRight w:val="0"/>
      <w:marTop w:val="0"/>
      <w:marBottom w:val="0"/>
      <w:divBdr>
        <w:top w:val="none" w:sz="0" w:space="0" w:color="auto"/>
        <w:left w:val="none" w:sz="0" w:space="0" w:color="auto"/>
        <w:bottom w:val="none" w:sz="0" w:space="0" w:color="auto"/>
        <w:right w:val="none" w:sz="0" w:space="0" w:color="auto"/>
      </w:divBdr>
    </w:div>
    <w:div w:id="474881681">
      <w:bodyDiv w:val="1"/>
      <w:marLeft w:val="0"/>
      <w:marRight w:val="0"/>
      <w:marTop w:val="0"/>
      <w:marBottom w:val="0"/>
      <w:divBdr>
        <w:top w:val="none" w:sz="0" w:space="0" w:color="auto"/>
        <w:left w:val="none" w:sz="0" w:space="0" w:color="auto"/>
        <w:bottom w:val="none" w:sz="0" w:space="0" w:color="auto"/>
        <w:right w:val="none" w:sz="0" w:space="0" w:color="auto"/>
      </w:divBdr>
    </w:div>
    <w:div w:id="494152792">
      <w:bodyDiv w:val="1"/>
      <w:marLeft w:val="0"/>
      <w:marRight w:val="0"/>
      <w:marTop w:val="0"/>
      <w:marBottom w:val="0"/>
      <w:divBdr>
        <w:top w:val="none" w:sz="0" w:space="0" w:color="auto"/>
        <w:left w:val="none" w:sz="0" w:space="0" w:color="auto"/>
        <w:bottom w:val="none" w:sz="0" w:space="0" w:color="auto"/>
        <w:right w:val="none" w:sz="0" w:space="0" w:color="auto"/>
      </w:divBdr>
    </w:div>
    <w:div w:id="506599889">
      <w:bodyDiv w:val="1"/>
      <w:marLeft w:val="0"/>
      <w:marRight w:val="0"/>
      <w:marTop w:val="0"/>
      <w:marBottom w:val="0"/>
      <w:divBdr>
        <w:top w:val="none" w:sz="0" w:space="0" w:color="auto"/>
        <w:left w:val="none" w:sz="0" w:space="0" w:color="auto"/>
        <w:bottom w:val="none" w:sz="0" w:space="0" w:color="auto"/>
        <w:right w:val="none" w:sz="0" w:space="0" w:color="auto"/>
      </w:divBdr>
    </w:div>
    <w:div w:id="507596082">
      <w:bodyDiv w:val="1"/>
      <w:marLeft w:val="0"/>
      <w:marRight w:val="0"/>
      <w:marTop w:val="0"/>
      <w:marBottom w:val="0"/>
      <w:divBdr>
        <w:top w:val="none" w:sz="0" w:space="0" w:color="auto"/>
        <w:left w:val="none" w:sz="0" w:space="0" w:color="auto"/>
        <w:bottom w:val="none" w:sz="0" w:space="0" w:color="auto"/>
        <w:right w:val="none" w:sz="0" w:space="0" w:color="auto"/>
      </w:divBdr>
    </w:div>
    <w:div w:id="523635264">
      <w:bodyDiv w:val="1"/>
      <w:marLeft w:val="0"/>
      <w:marRight w:val="0"/>
      <w:marTop w:val="0"/>
      <w:marBottom w:val="0"/>
      <w:divBdr>
        <w:top w:val="none" w:sz="0" w:space="0" w:color="auto"/>
        <w:left w:val="none" w:sz="0" w:space="0" w:color="auto"/>
        <w:bottom w:val="none" w:sz="0" w:space="0" w:color="auto"/>
        <w:right w:val="none" w:sz="0" w:space="0" w:color="auto"/>
      </w:divBdr>
    </w:div>
    <w:div w:id="525867679">
      <w:bodyDiv w:val="1"/>
      <w:marLeft w:val="0"/>
      <w:marRight w:val="0"/>
      <w:marTop w:val="0"/>
      <w:marBottom w:val="0"/>
      <w:divBdr>
        <w:top w:val="none" w:sz="0" w:space="0" w:color="auto"/>
        <w:left w:val="none" w:sz="0" w:space="0" w:color="auto"/>
        <w:bottom w:val="none" w:sz="0" w:space="0" w:color="auto"/>
        <w:right w:val="none" w:sz="0" w:space="0" w:color="auto"/>
      </w:divBdr>
    </w:div>
    <w:div w:id="537161247">
      <w:bodyDiv w:val="1"/>
      <w:marLeft w:val="0"/>
      <w:marRight w:val="0"/>
      <w:marTop w:val="0"/>
      <w:marBottom w:val="0"/>
      <w:divBdr>
        <w:top w:val="none" w:sz="0" w:space="0" w:color="auto"/>
        <w:left w:val="none" w:sz="0" w:space="0" w:color="auto"/>
        <w:bottom w:val="none" w:sz="0" w:space="0" w:color="auto"/>
        <w:right w:val="none" w:sz="0" w:space="0" w:color="auto"/>
      </w:divBdr>
    </w:div>
    <w:div w:id="548498160">
      <w:bodyDiv w:val="1"/>
      <w:marLeft w:val="0"/>
      <w:marRight w:val="0"/>
      <w:marTop w:val="0"/>
      <w:marBottom w:val="0"/>
      <w:divBdr>
        <w:top w:val="none" w:sz="0" w:space="0" w:color="auto"/>
        <w:left w:val="none" w:sz="0" w:space="0" w:color="auto"/>
        <w:bottom w:val="none" w:sz="0" w:space="0" w:color="auto"/>
        <w:right w:val="none" w:sz="0" w:space="0" w:color="auto"/>
      </w:divBdr>
    </w:div>
    <w:div w:id="560018542">
      <w:bodyDiv w:val="1"/>
      <w:marLeft w:val="0"/>
      <w:marRight w:val="0"/>
      <w:marTop w:val="0"/>
      <w:marBottom w:val="0"/>
      <w:divBdr>
        <w:top w:val="none" w:sz="0" w:space="0" w:color="auto"/>
        <w:left w:val="none" w:sz="0" w:space="0" w:color="auto"/>
        <w:bottom w:val="none" w:sz="0" w:space="0" w:color="auto"/>
        <w:right w:val="none" w:sz="0" w:space="0" w:color="auto"/>
      </w:divBdr>
    </w:div>
    <w:div w:id="575941817">
      <w:bodyDiv w:val="1"/>
      <w:marLeft w:val="0"/>
      <w:marRight w:val="0"/>
      <w:marTop w:val="0"/>
      <w:marBottom w:val="0"/>
      <w:divBdr>
        <w:top w:val="none" w:sz="0" w:space="0" w:color="auto"/>
        <w:left w:val="none" w:sz="0" w:space="0" w:color="auto"/>
        <w:bottom w:val="none" w:sz="0" w:space="0" w:color="auto"/>
        <w:right w:val="none" w:sz="0" w:space="0" w:color="auto"/>
      </w:divBdr>
    </w:div>
    <w:div w:id="601449157">
      <w:bodyDiv w:val="1"/>
      <w:marLeft w:val="0"/>
      <w:marRight w:val="0"/>
      <w:marTop w:val="0"/>
      <w:marBottom w:val="0"/>
      <w:divBdr>
        <w:top w:val="none" w:sz="0" w:space="0" w:color="auto"/>
        <w:left w:val="none" w:sz="0" w:space="0" w:color="auto"/>
        <w:bottom w:val="none" w:sz="0" w:space="0" w:color="auto"/>
        <w:right w:val="none" w:sz="0" w:space="0" w:color="auto"/>
      </w:divBdr>
    </w:div>
    <w:div w:id="606930218">
      <w:bodyDiv w:val="1"/>
      <w:marLeft w:val="0"/>
      <w:marRight w:val="0"/>
      <w:marTop w:val="0"/>
      <w:marBottom w:val="0"/>
      <w:divBdr>
        <w:top w:val="none" w:sz="0" w:space="0" w:color="auto"/>
        <w:left w:val="none" w:sz="0" w:space="0" w:color="auto"/>
        <w:bottom w:val="none" w:sz="0" w:space="0" w:color="auto"/>
        <w:right w:val="none" w:sz="0" w:space="0" w:color="auto"/>
      </w:divBdr>
    </w:div>
    <w:div w:id="617952960">
      <w:bodyDiv w:val="1"/>
      <w:marLeft w:val="0"/>
      <w:marRight w:val="0"/>
      <w:marTop w:val="0"/>
      <w:marBottom w:val="0"/>
      <w:divBdr>
        <w:top w:val="none" w:sz="0" w:space="0" w:color="auto"/>
        <w:left w:val="none" w:sz="0" w:space="0" w:color="auto"/>
        <w:bottom w:val="none" w:sz="0" w:space="0" w:color="auto"/>
        <w:right w:val="none" w:sz="0" w:space="0" w:color="auto"/>
      </w:divBdr>
    </w:div>
    <w:div w:id="622613003">
      <w:bodyDiv w:val="1"/>
      <w:marLeft w:val="0"/>
      <w:marRight w:val="0"/>
      <w:marTop w:val="0"/>
      <w:marBottom w:val="0"/>
      <w:divBdr>
        <w:top w:val="none" w:sz="0" w:space="0" w:color="auto"/>
        <w:left w:val="none" w:sz="0" w:space="0" w:color="auto"/>
        <w:bottom w:val="none" w:sz="0" w:space="0" w:color="auto"/>
        <w:right w:val="none" w:sz="0" w:space="0" w:color="auto"/>
      </w:divBdr>
    </w:div>
    <w:div w:id="628978557">
      <w:bodyDiv w:val="1"/>
      <w:marLeft w:val="0"/>
      <w:marRight w:val="0"/>
      <w:marTop w:val="0"/>
      <w:marBottom w:val="0"/>
      <w:divBdr>
        <w:top w:val="none" w:sz="0" w:space="0" w:color="auto"/>
        <w:left w:val="none" w:sz="0" w:space="0" w:color="auto"/>
        <w:bottom w:val="none" w:sz="0" w:space="0" w:color="auto"/>
        <w:right w:val="none" w:sz="0" w:space="0" w:color="auto"/>
      </w:divBdr>
    </w:div>
    <w:div w:id="641036821">
      <w:bodyDiv w:val="1"/>
      <w:marLeft w:val="0"/>
      <w:marRight w:val="0"/>
      <w:marTop w:val="0"/>
      <w:marBottom w:val="0"/>
      <w:divBdr>
        <w:top w:val="none" w:sz="0" w:space="0" w:color="auto"/>
        <w:left w:val="none" w:sz="0" w:space="0" w:color="auto"/>
        <w:bottom w:val="none" w:sz="0" w:space="0" w:color="auto"/>
        <w:right w:val="none" w:sz="0" w:space="0" w:color="auto"/>
      </w:divBdr>
    </w:div>
    <w:div w:id="643510242">
      <w:bodyDiv w:val="1"/>
      <w:marLeft w:val="0"/>
      <w:marRight w:val="0"/>
      <w:marTop w:val="0"/>
      <w:marBottom w:val="0"/>
      <w:divBdr>
        <w:top w:val="none" w:sz="0" w:space="0" w:color="auto"/>
        <w:left w:val="none" w:sz="0" w:space="0" w:color="auto"/>
        <w:bottom w:val="none" w:sz="0" w:space="0" w:color="auto"/>
        <w:right w:val="none" w:sz="0" w:space="0" w:color="auto"/>
      </w:divBdr>
    </w:div>
    <w:div w:id="663245171">
      <w:bodyDiv w:val="1"/>
      <w:marLeft w:val="0"/>
      <w:marRight w:val="0"/>
      <w:marTop w:val="0"/>
      <w:marBottom w:val="0"/>
      <w:divBdr>
        <w:top w:val="none" w:sz="0" w:space="0" w:color="auto"/>
        <w:left w:val="none" w:sz="0" w:space="0" w:color="auto"/>
        <w:bottom w:val="none" w:sz="0" w:space="0" w:color="auto"/>
        <w:right w:val="none" w:sz="0" w:space="0" w:color="auto"/>
      </w:divBdr>
    </w:div>
    <w:div w:id="687486279">
      <w:bodyDiv w:val="1"/>
      <w:marLeft w:val="0"/>
      <w:marRight w:val="0"/>
      <w:marTop w:val="0"/>
      <w:marBottom w:val="0"/>
      <w:divBdr>
        <w:top w:val="none" w:sz="0" w:space="0" w:color="auto"/>
        <w:left w:val="none" w:sz="0" w:space="0" w:color="auto"/>
        <w:bottom w:val="none" w:sz="0" w:space="0" w:color="auto"/>
        <w:right w:val="none" w:sz="0" w:space="0" w:color="auto"/>
      </w:divBdr>
    </w:div>
    <w:div w:id="692222651">
      <w:bodyDiv w:val="1"/>
      <w:marLeft w:val="0"/>
      <w:marRight w:val="0"/>
      <w:marTop w:val="0"/>
      <w:marBottom w:val="0"/>
      <w:divBdr>
        <w:top w:val="none" w:sz="0" w:space="0" w:color="auto"/>
        <w:left w:val="none" w:sz="0" w:space="0" w:color="auto"/>
        <w:bottom w:val="none" w:sz="0" w:space="0" w:color="auto"/>
        <w:right w:val="none" w:sz="0" w:space="0" w:color="auto"/>
      </w:divBdr>
    </w:div>
    <w:div w:id="710306765">
      <w:bodyDiv w:val="1"/>
      <w:marLeft w:val="0"/>
      <w:marRight w:val="0"/>
      <w:marTop w:val="0"/>
      <w:marBottom w:val="0"/>
      <w:divBdr>
        <w:top w:val="none" w:sz="0" w:space="0" w:color="auto"/>
        <w:left w:val="none" w:sz="0" w:space="0" w:color="auto"/>
        <w:bottom w:val="none" w:sz="0" w:space="0" w:color="auto"/>
        <w:right w:val="none" w:sz="0" w:space="0" w:color="auto"/>
      </w:divBdr>
    </w:div>
    <w:div w:id="721713116">
      <w:bodyDiv w:val="1"/>
      <w:marLeft w:val="0"/>
      <w:marRight w:val="0"/>
      <w:marTop w:val="0"/>
      <w:marBottom w:val="0"/>
      <w:divBdr>
        <w:top w:val="none" w:sz="0" w:space="0" w:color="auto"/>
        <w:left w:val="none" w:sz="0" w:space="0" w:color="auto"/>
        <w:bottom w:val="none" w:sz="0" w:space="0" w:color="auto"/>
        <w:right w:val="none" w:sz="0" w:space="0" w:color="auto"/>
      </w:divBdr>
    </w:div>
    <w:div w:id="732238471">
      <w:bodyDiv w:val="1"/>
      <w:marLeft w:val="0"/>
      <w:marRight w:val="0"/>
      <w:marTop w:val="0"/>
      <w:marBottom w:val="0"/>
      <w:divBdr>
        <w:top w:val="none" w:sz="0" w:space="0" w:color="auto"/>
        <w:left w:val="none" w:sz="0" w:space="0" w:color="auto"/>
        <w:bottom w:val="none" w:sz="0" w:space="0" w:color="auto"/>
        <w:right w:val="none" w:sz="0" w:space="0" w:color="auto"/>
      </w:divBdr>
    </w:div>
    <w:div w:id="770129711">
      <w:bodyDiv w:val="1"/>
      <w:marLeft w:val="0"/>
      <w:marRight w:val="0"/>
      <w:marTop w:val="0"/>
      <w:marBottom w:val="0"/>
      <w:divBdr>
        <w:top w:val="none" w:sz="0" w:space="0" w:color="auto"/>
        <w:left w:val="none" w:sz="0" w:space="0" w:color="auto"/>
        <w:bottom w:val="none" w:sz="0" w:space="0" w:color="auto"/>
        <w:right w:val="none" w:sz="0" w:space="0" w:color="auto"/>
      </w:divBdr>
    </w:div>
    <w:div w:id="776602356">
      <w:bodyDiv w:val="1"/>
      <w:marLeft w:val="0"/>
      <w:marRight w:val="0"/>
      <w:marTop w:val="0"/>
      <w:marBottom w:val="0"/>
      <w:divBdr>
        <w:top w:val="none" w:sz="0" w:space="0" w:color="auto"/>
        <w:left w:val="none" w:sz="0" w:space="0" w:color="auto"/>
        <w:bottom w:val="none" w:sz="0" w:space="0" w:color="auto"/>
        <w:right w:val="none" w:sz="0" w:space="0" w:color="auto"/>
      </w:divBdr>
    </w:div>
    <w:div w:id="780759748">
      <w:bodyDiv w:val="1"/>
      <w:marLeft w:val="0"/>
      <w:marRight w:val="0"/>
      <w:marTop w:val="0"/>
      <w:marBottom w:val="0"/>
      <w:divBdr>
        <w:top w:val="none" w:sz="0" w:space="0" w:color="auto"/>
        <w:left w:val="none" w:sz="0" w:space="0" w:color="auto"/>
        <w:bottom w:val="none" w:sz="0" w:space="0" w:color="auto"/>
        <w:right w:val="none" w:sz="0" w:space="0" w:color="auto"/>
      </w:divBdr>
    </w:div>
    <w:div w:id="788352516">
      <w:bodyDiv w:val="1"/>
      <w:marLeft w:val="0"/>
      <w:marRight w:val="0"/>
      <w:marTop w:val="0"/>
      <w:marBottom w:val="0"/>
      <w:divBdr>
        <w:top w:val="none" w:sz="0" w:space="0" w:color="auto"/>
        <w:left w:val="none" w:sz="0" w:space="0" w:color="auto"/>
        <w:bottom w:val="none" w:sz="0" w:space="0" w:color="auto"/>
        <w:right w:val="none" w:sz="0" w:space="0" w:color="auto"/>
      </w:divBdr>
    </w:div>
    <w:div w:id="806313717">
      <w:bodyDiv w:val="1"/>
      <w:marLeft w:val="0"/>
      <w:marRight w:val="0"/>
      <w:marTop w:val="0"/>
      <w:marBottom w:val="0"/>
      <w:divBdr>
        <w:top w:val="none" w:sz="0" w:space="0" w:color="auto"/>
        <w:left w:val="none" w:sz="0" w:space="0" w:color="auto"/>
        <w:bottom w:val="none" w:sz="0" w:space="0" w:color="auto"/>
        <w:right w:val="none" w:sz="0" w:space="0" w:color="auto"/>
      </w:divBdr>
    </w:div>
    <w:div w:id="828591455">
      <w:bodyDiv w:val="1"/>
      <w:marLeft w:val="0"/>
      <w:marRight w:val="0"/>
      <w:marTop w:val="0"/>
      <w:marBottom w:val="0"/>
      <w:divBdr>
        <w:top w:val="none" w:sz="0" w:space="0" w:color="auto"/>
        <w:left w:val="none" w:sz="0" w:space="0" w:color="auto"/>
        <w:bottom w:val="none" w:sz="0" w:space="0" w:color="auto"/>
        <w:right w:val="none" w:sz="0" w:space="0" w:color="auto"/>
      </w:divBdr>
    </w:div>
    <w:div w:id="845558960">
      <w:bodyDiv w:val="1"/>
      <w:marLeft w:val="0"/>
      <w:marRight w:val="0"/>
      <w:marTop w:val="0"/>
      <w:marBottom w:val="0"/>
      <w:divBdr>
        <w:top w:val="none" w:sz="0" w:space="0" w:color="auto"/>
        <w:left w:val="none" w:sz="0" w:space="0" w:color="auto"/>
        <w:bottom w:val="none" w:sz="0" w:space="0" w:color="auto"/>
        <w:right w:val="none" w:sz="0" w:space="0" w:color="auto"/>
      </w:divBdr>
    </w:div>
    <w:div w:id="875387696">
      <w:bodyDiv w:val="1"/>
      <w:marLeft w:val="0"/>
      <w:marRight w:val="0"/>
      <w:marTop w:val="0"/>
      <w:marBottom w:val="0"/>
      <w:divBdr>
        <w:top w:val="none" w:sz="0" w:space="0" w:color="auto"/>
        <w:left w:val="none" w:sz="0" w:space="0" w:color="auto"/>
        <w:bottom w:val="none" w:sz="0" w:space="0" w:color="auto"/>
        <w:right w:val="none" w:sz="0" w:space="0" w:color="auto"/>
      </w:divBdr>
    </w:div>
    <w:div w:id="886454739">
      <w:bodyDiv w:val="1"/>
      <w:marLeft w:val="0"/>
      <w:marRight w:val="0"/>
      <w:marTop w:val="0"/>
      <w:marBottom w:val="0"/>
      <w:divBdr>
        <w:top w:val="none" w:sz="0" w:space="0" w:color="auto"/>
        <w:left w:val="none" w:sz="0" w:space="0" w:color="auto"/>
        <w:bottom w:val="none" w:sz="0" w:space="0" w:color="auto"/>
        <w:right w:val="none" w:sz="0" w:space="0" w:color="auto"/>
      </w:divBdr>
    </w:div>
    <w:div w:id="890001631">
      <w:bodyDiv w:val="1"/>
      <w:marLeft w:val="0"/>
      <w:marRight w:val="0"/>
      <w:marTop w:val="0"/>
      <w:marBottom w:val="0"/>
      <w:divBdr>
        <w:top w:val="none" w:sz="0" w:space="0" w:color="auto"/>
        <w:left w:val="none" w:sz="0" w:space="0" w:color="auto"/>
        <w:bottom w:val="none" w:sz="0" w:space="0" w:color="auto"/>
        <w:right w:val="none" w:sz="0" w:space="0" w:color="auto"/>
      </w:divBdr>
    </w:div>
    <w:div w:id="892354709">
      <w:bodyDiv w:val="1"/>
      <w:marLeft w:val="0"/>
      <w:marRight w:val="0"/>
      <w:marTop w:val="0"/>
      <w:marBottom w:val="0"/>
      <w:divBdr>
        <w:top w:val="none" w:sz="0" w:space="0" w:color="auto"/>
        <w:left w:val="none" w:sz="0" w:space="0" w:color="auto"/>
        <w:bottom w:val="none" w:sz="0" w:space="0" w:color="auto"/>
        <w:right w:val="none" w:sz="0" w:space="0" w:color="auto"/>
      </w:divBdr>
    </w:div>
    <w:div w:id="901908436">
      <w:bodyDiv w:val="1"/>
      <w:marLeft w:val="0"/>
      <w:marRight w:val="0"/>
      <w:marTop w:val="0"/>
      <w:marBottom w:val="0"/>
      <w:divBdr>
        <w:top w:val="none" w:sz="0" w:space="0" w:color="auto"/>
        <w:left w:val="none" w:sz="0" w:space="0" w:color="auto"/>
        <w:bottom w:val="none" w:sz="0" w:space="0" w:color="auto"/>
        <w:right w:val="none" w:sz="0" w:space="0" w:color="auto"/>
      </w:divBdr>
    </w:div>
    <w:div w:id="904951863">
      <w:bodyDiv w:val="1"/>
      <w:marLeft w:val="0"/>
      <w:marRight w:val="0"/>
      <w:marTop w:val="0"/>
      <w:marBottom w:val="0"/>
      <w:divBdr>
        <w:top w:val="none" w:sz="0" w:space="0" w:color="auto"/>
        <w:left w:val="none" w:sz="0" w:space="0" w:color="auto"/>
        <w:bottom w:val="none" w:sz="0" w:space="0" w:color="auto"/>
        <w:right w:val="none" w:sz="0" w:space="0" w:color="auto"/>
      </w:divBdr>
    </w:div>
    <w:div w:id="928080446">
      <w:bodyDiv w:val="1"/>
      <w:marLeft w:val="0"/>
      <w:marRight w:val="0"/>
      <w:marTop w:val="0"/>
      <w:marBottom w:val="0"/>
      <w:divBdr>
        <w:top w:val="none" w:sz="0" w:space="0" w:color="auto"/>
        <w:left w:val="none" w:sz="0" w:space="0" w:color="auto"/>
        <w:bottom w:val="none" w:sz="0" w:space="0" w:color="auto"/>
        <w:right w:val="none" w:sz="0" w:space="0" w:color="auto"/>
      </w:divBdr>
    </w:div>
    <w:div w:id="950164088">
      <w:bodyDiv w:val="1"/>
      <w:marLeft w:val="0"/>
      <w:marRight w:val="0"/>
      <w:marTop w:val="0"/>
      <w:marBottom w:val="0"/>
      <w:divBdr>
        <w:top w:val="none" w:sz="0" w:space="0" w:color="auto"/>
        <w:left w:val="none" w:sz="0" w:space="0" w:color="auto"/>
        <w:bottom w:val="none" w:sz="0" w:space="0" w:color="auto"/>
        <w:right w:val="none" w:sz="0" w:space="0" w:color="auto"/>
      </w:divBdr>
    </w:div>
    <w:div w:id="961419123">
      <w:bodyDiv w:val="1"/>
      <w:marLeft w:val="0"/>
      <w:marRight w:val="0"/>
      <w:marTop w:val="0"/>
      <w:marBottom w:val="0"/>
      <w:divBdr>
        <w:top w:val="none" w:sz="0" w:space="0" w:color="auto"/>
        <w:left w:val="none" w:sz="0" w:space="0" w:color="auto"/>
        <w:bottom w:val="none" w:sz="0" w:space="0" w:color="auto"/>
        <w:right w:val="none" w:sz="0" w:space="0" w:color="auto"/>
      </w:divBdr>
    </w:div>
    <w:div w:id="987515754">
      <w:bodyDiv w:val="1"/>
      <w:marLeft w:val="0"/>
      <w:marRight w:val="0"/>
      <w:marTop w:val="0"/>
      <w:marBottom w:val="0"/>
      <w:divBdr>
        <w:top w:val="none" w:sz="0" w:space="0" w:color="auto"/>
        <w:left w:val="none" w:sz="0" w:space="0" w:color="auto"/>
        <w:bottom w:val="none" w:sz="0" w:space="0" w:color="auto"/>
        <w:right w:val="none" w:sz="0" w:space="0" w:color="auto"/>
      </w:divBdr>
    </w:div>
    <w:div w:id="1012951198">
      <w:bodyDiv w:val="1"/>
      <w:marLeft w:val="0"/>
      <w:marRight w:val="0"/>
      <w:marTop w:val="0"/>
      <w:marBottom w:val="0"/>
      <w:divBdr>
        <w:top w:val="none" w:sz="0" w:space="0" w:color="auto"/>
        <w:left w:val="none" w:sz="0" w:space="0" w:color="auto"/>
        <w:bottom w:val="none" w:sz="0" w:space="0" w:color="auto"/>
        <w:right w:val="none" w:sz="0" w:space="0" w:color="auto"/>
      </w:divBdr>
    </w:div>
    <w:div w:id="1061099558">
      <w:bodyDiv w:val="1"/>
      <w:marLeft w:val="0"/>
      <w:marRight w:val="0"/>
      <w:marTop w:val="0"/>
      <w:marBottom w:val="0"/>
      <w:divBdr>
        <w:top w:val="none" w:sz="0" w:space="0" w:color="auto"/>
        <w:left w:val="none" w:sz="0" w:space="0" w:color="auto"/>
        <w:bottom w:val="none" w:sz="0" w:space="0" w:color="auto"/>
        <w:right w:val="none" w:sz="0" w:space="0" w:color="auto"/>
      </w:divBdr>
    </w:div>
    <w:div w:id="1062288489">
      <w:bodyDiv w:val="1"/>
      <w:marLeft w:val="0"/>
      <w:marRight w:val="0"/>
      <w:marTop w:val="0"/>
      <w:marBottom w:val="0"/>
      <w:divBdr>
        <w:top w:val="none" w:sz="0" w:space="0" w:color="auto"/>
        <w:left w:val="none" w:sz="0" w:space="0" w:color="auto"/>
        <w:bottom w:val="none" w:sz="0" w:space="0" w:color="auto"/>
        <w:right w:val="none" w:sz="0" w:space="0" w:color="auto"/>
      </w:divBdr>
    </w:div>
    <w:div w:id="1070074332">
      <w:bodyDiv w:val="1"/>
      <w:marLeft w:val="0"/>
      <w:marRight w:val="0"/>
      <w:marTop w:val="0"/>
      <w:marBottom w:val="0"/>
      <w:divBdr>
        <w:top w:val="none" w:sz="0" w:space="0" w:color="auto"/>
        <w:left w:val="none" w:sz="0" w:space="0" w:color="auto"/>
        <w:bottom w:val="none" w:sz="0" w:space="0" w:color="auto"/>
        <w:right w:val="none" w:sz="0" w:space="0" w:color="auto"/>
      </w:divBdr>
    </w:div>
    <w:div w:id="1071581628">
      <w:bodyDiv w:val="1"/>
      <w:marLeft w:val="0"/>
      <w:marRight w:val="0"/>
      <w:marTop w:val="0"/>
      <w:marBottom w:val="0"/>
      <w:divBdr>
        <w:top w:val="none" w:sz="0" w:space="0" w:color="auto"/>
        <w:left w:val="none" w:sz="0" w:space="0" w:color="auto"/>
        <w:bottom w:val="none" w:sz="0" w:space="0" w:color="auto"/>
        <w:right w:val="none" w:sz="0" w:space="0" w:color="auto"/>
      </w:divBdr>
    </w:div>
    <w:div w:id="1071737287">
      <w:bodyDiv w:val="1"/>
      <w:marLeft w:val="0"/>
      <w:marRight w:val="0"/>
      <w:marTop w:val="0"/>
      <w:marBottom w:val="0"/>
      <w:divBdr>
        <w:top w:val="none" w:sz="0" w:space="0" w:color="auto"/>
        <w:left w:val="none" w:sz="0" w:space="0" w:color="auto"/>
        <w:bottom w:val="none" w:sz="0" w:space="0" w:color="auto"/>
        <w:right w:val="none" w:sz="0" w:space="0" w:color="auto"/>
      </w:divBdr>
    </w:div>
    <w:div w:id="1074548918">
      <w:bodyDiv w:val="1"/>
      <w:marLeft w:val="0"/>
      <w:marRight w:val="0"/>
      <w:marTop w:val="0"/>
      <w:marBottom w:val="0"/>
      <w:divBdr>
        <w:top w:val="none" w:sz="0" w:space="0" w:color="auto"/>
        <w:left w:val="none" w:sz="0" w:space="0" w:color="auto"/>
        <w:bottom w:val="none" w:sz="0" w:space="0" w:color="auto"/>
        <w:right w:val="none" w:sz="0" w:space="0" w:color="auto"/>
      </w:divBdr>
    </w:div>
    <w:div w:id="1075325963">
      <w:bodyDiv w:val="1"/>
      <w:marLeft w:val="0"/>
      <w:marRight w:val="0"/>
      <w:marTop w:val="0"/>
      <w:marBottom w:val="0"/>
      <w:divBdr>
        <w:top w:val="none" w:sz="0" w:space="0" w:color="auto"/>
        <w:left w:val="none" w:sz="0" w:space="0" w:color="auto"/>
        <w:bottom w:val="none" w:sz="0" w:space="0" w:color="auto"/>
        <w:right w:val="none" w:sz="0" w:space="0" w:color="auto"/>
      </w:divBdr>
    </w:div>
    <w:div w:id="1077361773">
      <w:bodyDiv w:val="1"/>
      <w:marLeft w:val="0"/>
      <w:marRight w:val="0"/>
      <w:marTop w:val="0"/>
      <w:marBottom w:val="0"/>
      <w:divBdr>
        <w:top w:val="none" w:sz="0" w:space="0" w:color="auto"/>
        <w:left w:val="none" w:sz="0" w:space="0" w:color="auto"/>
        <w:bottom w:val="none" w:sz="0" w:space="0" w:color="auto"/>
        <w:right w:val="none" w:sz="0" w:space="0" w:color="auto"/>
      </w:divBdr>
    </w:div>
    <w:div w:id="1079641445">
      <w:bodyDiv w:val="1"/>
      <w:marLeft w:val="0"/>
      <w:marRight w:val="0"/>
      <w:marTop w:val="0"/>
      <w:marBottom w:val="0"/>
      <w:divBdr>
        <w:top w:val="none" w:sz="0" w:space="0" w:color="auto"/>
        <w:left w:val="none" w:sz="0" w:space="0" w:color="auto"/>
        <w:bottom w:val="none" w:sz="0" w:space="0" w:color="auto"/>
        <w:right w:val="none" w:sz="0" w:space="0" w:color="auto"/>
      </w:divBdr>
    </w:div>
    <w:div w:id="1096898547">
      <w:bodyDiv w:val="1"/>
      <w:marLeft w:val="0"/>
      <w:marRight w:val="0"/>
      <w:marTop w:val="0"/>
      <w:marBottom w:val="0"/>
      <w:divBdr>
        <w:top w:val="none" w:sz="0" w:space="0" w:color="auto"/>
        <w:left w:val="none" w:sz="0" w:space="0" w:color="auto"/>
        <w:bottom w:val="none" w:sz="0" w:space="0" w:color="auto"/>
        <w:right w:val="none" w:sz="0" w:space="0" w:color="auto"/>
      </w:divBdr>
    </w:div>
    <w:div w:id="1097483185">
      <w:bodyDiv w:val="1"/>
      <w:marLeft w:val="0"/>
      <w:marRight w:val="0"/>
      <w:marTop w:val="0"/>
      <w:marBottom w:val="0"/>
      <w:divBdr>
        <w:top w:val="none" w:sz="0" w:space="0" w:color="auto"/>
        <w:left w:val="none" w:sz="0" w:space="0" w:color="auto"/>
        <w:bottom w:val="none" w:sz="0" w:space="0" w:color="auto"/>
        <w:right w:val="none" w:sz="0" w:space="0" w:color="auto"/>
      </w:divBdr>
    </w:div>
    <w:div w:id="1125270525">
      <w:bodyDiv w:val="1"/>
      <w:marLeft w:val="0"/>
      <w:marRight w:val="0"/>
      <w:marTop w:val="0"/>
      <w:marBottom w:val="0"/>
      <w:divBdr>
        <w:top w:val="none" w:sz="0" w:space="0" w:color="auto"/>
        <w:left w:val="none" w:sz="0" w:space="0" w:color="auto"/>
        <w:bottom w:val="none" w:sz="0" w:space="0" w:color="auto"/>
        <w:right w:val="none" w:sz="0" w:space="0" w:color="auto"/>
      </w:divBdr>
    </w:div>
    <w:div w:id="1133987538">
      <w:bodyDiv w:val="1"/>
      <w:marLeft w:val="0"/>
      <w:marRight w:val="0"/>
      <w:marTop w:val="0"/>
      <w:marBottom w:val="0"/>
      <w:divBdr>
        <w:top w:val="none" w:sz="0" w:space="0" w:color="auto"/>
        <w:left w:val="none" w:sz="0" w:space="0" w:color="auto"/>
        <w:bottom w:val="none" w:sz="0" w:space="0" w:color="auto"/>
        <w:right w:val="none" w:sz="0" w:space="0" w:color="auto"/>
      </w:divBdr>
    </w:div>
    <w:div w:id="1141921745">
      <w:bodyDiv w:val="1"/>
      <w:marLeft w:val="0"/>
      <w:marRight w:val="0"/>
      <w:marTop w:val="0"/>
      <w:marBottom w:val="0"/>
      <w:divBdr>
        <w:top w:val="none" w:sz="0" w:space="0" w:color="auto"/>
        <w:left w:val="none" w:sz="0" w:space="0" w:color="auto"/>
        <w:bottom w:val="none" w:sz="0" w:space="0" w:color="auto"/>
        <w:right w:val="none" w:sz="0" w:space="0" w:color="auto"/>
      </w:divBdr>
    </w:div>
    <w:div w:id="1146355767">
      <w:bodyDiv w:val="1"/>
      <w:marLeft w:val="0"/>
      <w:marRight w:val="0"/>
      <w:marTop w:val="0"/>
      <w:marBottom w:val="0"/>
      <w:divBdr>
        <w:top w:val="none" w:sz="0" w:space="0" w:color="auto"/>
        <w:left w:val="none" w:sz="0" w:space="0" w:color="auto"/>
        <w:bottom w:val="none" w:sz="0" w:space="0" w:color="auto"/>
        <w:right w:val="none" w:sz="0" w:space="0" w:color="auto"/>
      </w:divBdr>
    </w:div>
    <w:div w:id="1147823947">
      <w:bodyDiv w:val="1"/>
      <w:marLeft w:val="0"/>
      <w:marRight w:val="0"/>
      <w:marTop w:val="0"/>
      <w:marBottom w:val="0"/>
      <w:divBdr>
        <w:top w:val="none" w:sz="0" w:space="0" w:color="auto"/>
        <w:left w:val="none" w:sz="0" w:space="0" w:color="auto"/>
        <w:bottom w:val="none" w:sz="0" w:space="0" w:color="auto"/>
        <w:right w:val="none" w:sz="0" w:space="0" w:color="auto"/>
      </w:divBdr>
    </w:div>
    <w:div w:id="1186793333">
      <w:bodyDiv w:val="1"/>
      <w:marLeft w:val="0"/>
      <w:marRight w:val="0"/>
      <w:marTop w:val="0"/>
      <w:marBottom w:val="0"/>
      <w:divBdr>
        <w:top w:val="none" w:sz="0" w:space="0" w:color="auto"/>
        <w:left w:val="none" w:sz="0" w:space="0" w:color="auto"/>
        <w:bottom w:val="none" w:sz="0" w:space="0" w:color="auto"/>
        <w:right w:val="none" w:sz="0" w:space="0" w:color="auto"/>
      </w:divBdr>
    </w:div>
    <w:div w:id="1205217965">
      <w:bodyDiv w:val="1"/>
      <w:marLeft w:val="0"/>
      <w:marRight w:val="0"/>
      <w:marTop w:val="0"/>
      <w:marBottom w:val="0"/>
      <w:divBdr>
        <w:top w:val="none" w:sz="0" w:space="0" w:color="auto"/>
        <w:left w:val="none" w:sz="0" w:space="0" w:color="auto"/>
        <w:bottom w:val="none" w:sz="0" w:space="0" w:color="auto"/>
        <w:right w:val="none" w:sz="0" w:space="0" w:color="auto"/>
      </w:divBdr>
    </w:div>
    <w:div w:id="1226379224">
      <w:bodyDiv w:val="1"/>
      <w:marLeft w:val="0"/>
      <w:marRight w:val="0"/>
      <w:marTop w:val="0"/>
      <w:marBottom w:val="0"/>
      <w:divBdr>
        <w:top w:val="none" w:sz="0" w:space="0" w:color="auto"/>
        <w:left w:val="none" w:sz="0" w:space="0" w:color="auto"/>
        <w:bottom w:val="none" w:sz="0" w:space="0" w:color="auto"/>
        <w:right w:val="none" w:sz="0" w:space="0" w:color="auto"/>
      </w:divBdr>
    </w:div>
    <w:div w:id="1240140619">
      <w:bodyDiv w:val="1"/>
      <w:marLeft w:val="0"/>
      <w:marRight w:val="0"/>
      <w:marTop w:val="0"/>
      <w:marBottom w:val="0"/>
      <w:divBdr>
        <w:top w:val="none" w:sz="0" w:space="0" w:color="auto"/>
        <w:left w:val="none" w:sz="0" w:space="0" w:color="auto"/>
        <w:bottom w:val="none" w:sz="0" w:space="0" w:color="auto"/>
        <w:right w:val="none" w:sz="0" w:space="0" w:color="auto"/>
      </w:divBdr>
    </w:div>
    <w:div w:id="1269506637">
      <w:bodyDiv w:val="1"/>
      <w:marLeft w:val="0"/>
      <w:marRight w:val="0"/>
      <w:marTop w:val="0"/>
      <w:marBottom w:val="0"/>
      <w:divBdr>
        <w:top w:val="none" w:sz="0" w:space="0" w:color="auto"/>
        <w:left w:val="none" w:sz="0" w:space="0" w:color="auto"/>
        <w:bottom w:val="none" w:sz="0" w:space="0" w:color="auto"/>
        <w:right w:val="none" w:sz="0" w:space="0" w:color="auto"/>
      </w:divBdr>
    </w:div>
    <w:div w:id="1272863059">
      <w:bodyDiv w:val="1"/>
      <w:marLeft w:val="0"/>
      <w:marRight w:val="0"/>
      <w:marTop w:val="0"/>
      <w:marBottom w:val="0"/>
      <w:divBdr>
        <w:top w:val="none" w:sz="0" w:space="0" w:color="auto"/>
        <w:left w:val="none" w:sz="0" w:space="0" w:color="auto"/>
        <w:bottom w:val="none" w:sz="0" w:space="0" w:color="auto"/>
        <w:right w:val="none" w:sz="0" w:space="0" w:color="auto"/>
      </w:divBdr>
    </w:div>
    <w:div w:id="1308513905">
      <w:bodyDiv w:val="1"/>
      <w:marLeft w:val="0"/>
      <w:marRight w:val="0"/>
      <w:marTop w:val="0"/>
      <w:marBottom w:val="0"/>
      <w:divBdr>
        <w:top w:val="none" w:sz="0" w:space="0" w:color="auto"/>
        <w:left w:val="none" w:sz="0" w:space="0" w:color="auto"/>
        <w:bottom w:val="none" w:sz="0" w:space="0" w:color="auto"/>
        <w:right w:val="none" w:sz="0" w:space="0" w:color="auto"/>
      </w:divBdr>
    </w:div>
    <w:div w:id="1320036468">
      <w:bodyDiv w:val="1"/>
      <w:marLeft w:val="0"/>
      <w:marRight w:val="0"/>
      <w:marTop w:val="0"/>
      <w:marBottom w:val="0"/>
      <w:divBdr>
        <w:top w:val="none" w:sz="0" w:space="0" w:color="auto"/>
        <w:left w:val="none" w:sz="0" w:space="0" w:color="auto"/>
        <w:bottom w:val="none" w:sz="0" w:space="0" w:color="auto"/>
        <w:right w:val="none" w:sz="0" w:space="0" w:color="auto"/>
      </w:divBdr>
    </w:div>
    <w:div w:id="1333215534">
      <w:bodyDiv w:val="1"/>
      <w:marLeft w:val="0"/>
      <w:marRight w:val="0"/>
      <w:marTop w:val="0"/>
      <w:marBottom w:val="0"/>
      <w:divBdr>
        <w:top w:val="none" w:sz="0" w:space="0" w:color="auto"/>
        <w:left w:val="none" w:sz="0" w:space="0" w:color="auto"/>
        <w:bottom w:val="none" w:sz="0" w:space="0" w:color="auto"/>
        <w:right w:val="none" w:sz="0" w:space="0" w:color="auto"/>
      </w:divBdr>
    </w:div>
    <w:div w:id="1346975242">
      <w:bodyDiv w:val="1"/>
      <w:marLeft w:val="0"/>
      <w:marRight w:val="0"/>
      <w:marTop w:val="0"/>
      <w:marBottom w:val="0"/>
      <w:divBdr>
        <w:top w:val="none" w:sz="0" w:space="0" w:color="auto"/>
        <w:left w:val="none" w:sz="0" w:space="0" w:color="auto"/>
        <w:bottom w:val="none" w:sz="0" w:space="0" w:color="auto"/>
        <w:right w:val="none" w:sz="0" w:space="0" w:color="auto"/>
      </w:divBdr>
    </w:div>
    <w:div w:id="1359239820">
      <w:bodyDiv w:val="1"/>
      <w:marLeft w:val="0"/>
      <w:marRight w:val="0"/>
      <w:marTop w:val="0"/>
      <w:marBottom w:val="0"/>
      <w:divBdr>
        <w:top w:val="none" w:sz="0" w:space="0" w:color="auto"/>
        <w:left w:val="none" w:sz="0" w:space="0" w:color="auto"/>
        <w:bottom w:val="none" w:sz="0" w:space="0" w:color="auto"/>
        <w:right w:val="none" w:sz="0" w:space="0" w:color="auto"/>
      </w:divBdr>
    </w:div>
    <w:div w:id="1362704073">
      <w:bodyDiv w:val="1"/>
      <w:marLeft w:val="0"/>
      <w:marRight w:val="0"/>
      <w:marTop w:val="0"/>
      <w:marBottom w:val="0"/>
      <w:divBdr>
        <w:top w:val="none" w:sz="0" w:space="0" w:color="auto"/>
        <w:left w:val="none" w:sz="0" w:space="0" w:color="auto"/>
        <w:bottom w:val="none" w:sz="0" w:space="0" w:color="auto"/>
        <w:right w:val="none" w:sz="0" w:space="0" w:color="auto"/>
      </w:divBdr>
    </w:div>
    <w:div w:id="1368991943">
      <w:bodyDiv w:val="1"/>
      <w:marLeft w:val="0"/>
      <w:marRight w:val="0"/>
      <w:marTop w:val="0"/>
      <w:marBottom w:val="0"/>
      <w:divBdr>
        <w:top w:val="none" w:sz="0" w:space="0" w:color="auto"/>
        <w:left w:val="none" w:sz="0" w:space="0" w:color="auto"/>
        <w:bottom w:val="none" w:sz="0" w:space="0" w:color="auto"/>
        <w:right w:val="none" w:sz="0" w:space="0" w:color="auto"/>
      </w:divBdr>
    </w:div>
    <w:div w:id="1373922625">
      <w:bodyDiv w:val="1"/>
      <w:marLeft w:val="0"/>
      <w:marRight w:val="0"/>
      <w:marTop w:val="0"/>
      <w:marBottom w:val="0"/>
      <w:divBdr>
        <w:top w:val="none" w:sz="0" w:space="0" w:color="auto"/>
        <w:left w:val="none" w:sz="0" w:space="0" w:color="auto"/>
        <w:bottom w:val="none" w:sz="0" w:space="0" w:color="auto"/>
        <w:right w:val="none" w:sz="0" w:space="0" w:color="auto"/>
      </w:divBdr>
    </w:div>
    <w:div w:id="1377119544">
      <w:bodyDiv w:val="1"/>
      <w:marLeft w:val="0"/>
      <w:marRight w:val="0"/>
      <w:marTop w:val="0"/>
      <w:marBottom w:val="0"/>
      <w:divBdr>
        <w:top w:val="none" w:sz="0" w:space="0" w:color="auto"/>
        <w:left w:val="none" w:sz="0" w:space="0" w:color="auto"/>
        <w:bottom w:val="none" w:sz="0" w:space="0" w:color="auto"/>
        <w:right w:val="none" w:sz="0" w:space="0" w:color="auto"/>
      </w:divBdr>
    </w:div>
    <w:div w:id="1377655454">
      <w:bodyDiv w:val="1"/>
      <w:marLeft w:val="0"/>
      <w:marRight w:val="0"/>
      <w:marTop w:val="0"/>
      <w:marBottom w:val="0"/>
      <w:divBdr>
        <w:top w:val="none" w:sz="0" w:space="0" w:color="auto"/>
        <w:left w:val="none" w:sz="0" w:space="0" w:color="auto"/>
        <w:bottom w:val="none" w:sz="0" w:space="0" w:color="auto"/>
        <w:right w:val="none" w:sz="0" w:space="0" w:color="auto"/>
      </w:divBdr>
    </w:div>
    <w:div w:id="1417828809">
      <w:bodyDiv w:val="1"/>
      <w:marLeft w:val="0"/>
      <w:marRight w:val="0"/>
      <w:marTop w:val="0"/>
      <w:marBottom w:val="0"/>
      <w:divBdr>
        <w:top w:val="none" w:sz="0" w:space="0" w:color="auto"/>
        <w:left w:val="none" w:sz="0" w:space="0" w:color="auto"/>
        <w:bottom w:val="none" w:sz="0" w:space="0" w:color="auto"/>
        <w:right w:val="none" w:sz="0" w:space="0" w:color="auto"/>
      </w:divBdr>
    </w:div>
    <w:div w:id="1440568767">
      <w:bodyDiv w:val="1"/>
      <w:marLeft w:val="0"/>
      <w:marRight w:val="0"/>
      <w:marTop w:val="0"/>
      <w:marBottom w:val="0"/>
      <w:divBdr>
        <w:top w:val="none" w:sz="0" w:space="0" w:color="auto"/>
        <w:left w:val="none" w:sz="0" w:space="0" w:color="auto"/>
        <w:bottom w:val="none" w:sz="0" w:space="0" w:color="auto"/>
        <w:right w:val="none" w:sz="0" w:space="0" w:color="auto"/>
      </w:divBdr>
    </w:div>
    <w:div w:id="1442603199">
      <w:bodyDiv w:val="1"/>
      <w:marLeft w:val="0"/>
      <w:marRight w:val="0"/>
      <w:marTop w:val="0"/>
      <w:marBottom w:val="0"/>
      <w:divBdr>
        <w:top w:val="none" w:sz="0" w:space="0" w:color="auto"/>
        <w:left w:val="none" w:sz="0" w:space="0" w:color="auto"/>
        <w:bottom w:val="none" w:sz="0" w:space="0" w:color="auto"/>
        <w:right w:val="none" w:sz="0" w:space="0" w:color="auto"/>
      </w:divBdr>
    </w:div>
    <w:div w:id="1461219000">
      <w:bodyDiv w:val="1"/>
      <w:marLeft w:val="0"/>
      <w:marRight w:val="0"/>
      <w:marTop w:val="0"/>
      <w:marBottom w:val="0"/>
      <w:divBdr>
        <w:top w:val="none" w:sz="0" w:space="0" w:color="auto"/>
        <w:left w:val="none" w:sz="0" w:space="0" w:color="auto"/>
        <w:bottom w:val="none" w:sz="0" w:space="0" w:color="auto"/>
        <w:right w:val="none" w:sz="0" w:space="0" w:color="auto"/>
      </w:divBdr>
    </w:div>
    <w:div w:id="1475100391">
      <w:bodyDiv w:val="1"/>
      <w:marLeft w:val="0"/>
      <w:marRight w:val="0"/>
      <w:marTop w:val="0"/>
      <w:marBottom w:val="0"/>
      <w:divBdr>
        <w:top w:val="none" w:sz="0" w:space="0" w:color="auto"/>
        <w:left w:val="none" w:sz="0" w:space="0" w:color="auto"/>
        <w:bottom w:val="none" w:sz="0" w:space="0" w:color="auto"/>
        <w:right w:val="none" w:sz="0" w:space="0" w:color="auto"/>
      </w:divBdr>
    </w:div>
    <w:div w:id="1488403187">
      <w:bodyDiv w:val="1"/>
      <w:marLeft w:val="0"/>
      <w:marRight w:val="0"/>
      <w:marTop w:val="0"/>
      <w:marBottom w:val="0"/>
      <w:divBdr>
        <w:top w:val="none" w:sz="0" w:space="0" w:color="auto"/>
        <w:left w:val="none" w:sz="0" w:space="0" w:color="auto"/>
        <w:bottom w:val="none" w:sz="0" w:space="0" w:color="auto"/>
        <w:right w:val="none" w:sz="0" w:space="0" w:color="auto"/>
      </w:divBdr>
    </w:div>
    <w:div w:id="1492140812">
      <w:bodyDiv w:val="1"/>
      <w:marLeft w:val="0"/>
      <w:marRight w:val="0"/>
      <w:marTop w:val="0"/>
      <w:marBottom w:val="0"/>
      <w:divBdr>
        <w:top w:val="none" w:sz="0" w:space="0" w:color="auto"/>
        <w:left w:val="none" w:sz="0" w:space="0" w:color="auto"/>
        <w:bottom w:val="none" w:sz="0" w:space="0" w:color="auto"/>
        <w:right w:val="none" w:sz="0" w:space="0" w:color="auto"/>
      </w:divBdr>
    </w:div>
    <w:div w:id="1514763787">
      <w:bodyDiv w:val="1"/>
      <w:marLeft w:val="0"/>
      <w:marRight w:val="0"/>
      <w:marTop w:val="0"/>
      <w:marBottom w:val="0"/>
      <w:divBdr>
        <w:top w:val="none" w:sz="0" w:space="0" w:color="auto"/>
        <w:left w:val="none" w:sz="0" w:space="0" w:color="auto"/>
        <w:bottom w:val="none" w:sz="0" w:space="0" w:color="auto"/>
        <w:right w:val="none" w:sz="0" w:space="0" w:color="auto"/>
      </w:divBdr>
    </w:div>
    <w:div w:id="1540167128">
      <w:bodyDiv w:val="1"/>
      <w:marLeft w:val="0"/>
      <w:marRight w:val="0"/>
      <w:marTop w:val="0"/>
      <w:marBottom w:val="0"/>
      <w:divBdr>
        <w:top w:val="none" w:sz="0" w:space="0" w:color="auto"/>
        <w:left w:val="none" w:sz="0" w:space="0" w:color="auto"/>
        <w:bottom w:val="none" w:sz="0" w:space="0" w:color="auto"/>
        <w:right w:val="none" w:sz="0" w:space="0" w:color="auto"/>
      </w:divBdr>
    </w:div>
    <w:div w:id="1549953261">
      <w:bodyDiv w:val="1"/>
      <w:marLeft w:val="0"/>
      <w:marRight w:val="0"/>
      <w:marTop w:val="0"/>
      <w:marBottom w:val="0"/>
      <w:divBdr>
        <w:top w:val="none" w:sz="0" w:space="0" w:color="auto"/>
        <w:left w:val="none" w:sz="0" w:space="0" w:color="auto"/>
        <w:bottom w:val="none" w:sz="0" w:space="0" w:color="auto"/>
        <w:right w:val="none" w:sz="0" w:space="0" w:color="auto"/>
      </w:divBdr>
    </w:div>
    <w:div w:id="1550916966">
      <w:bodyDiv w:val="1"/>
      <w:marLeft w:val="0"/>
      <w:marRight w:val="0"/>
      <w:marTop w:val="0"/>
      <w:marBottom w:val="0"/>
      <w:divBdr>
        <w:top w:val="none" w:sz="0" w:space="0" w:color="auto"/>
        <w:left w:val="none" w:sz="0" w:space="0" w:color="auto"/>
        <w:bottom w:val="none" w:sz="0" w:space="0" w:color="auto"/>
        <w:right w:val="none" w:sz="0" w:space="0" w:color="auto"/>
      </w:divBdr>
    </w:div>
    <w:div w:id="1563101893">
      <w:bodyDiv w:val="1"/>
      <w:marLeft w:val="0"/>
      <w:marRight w:val="0"/>
      <w:marTop w:val="0"/>
      <w:marBottom w:val="0"/>
      <w:divBdr>
        <w:top w:val="none" w:sz="0" w:space="0" w:color="auto"/>
        <w:left w:val="none" w:sz="0" w:space="0" w:color="auto"/>
        <w:bottom w:val="none" w:sz="0" w:space="0" w:color="auto"/>
        <w:right w:val="none" w:sz="0" w:space="0" w:color="auto"/>
      </w:divBdr>
    </w:div>
    <w:div w:id="1584099923">
      <w:bodyDiv w:val="1"/>
      <w:marLeft w:val="0"/>
      <w:marRight w:val="0"/>
      <w:marTop w:val="0"/>
      <w:marBottom w:val="0"/>
      <w:divBdr>
        <w:top w:val="none" w:sz="0" w:space="0" w:color="auto"/>
        <w:left w:val="none" w:sz="0" w:space="0" w:color="auto"/>
        <w:bottom w:val="none" w:sz="0" w:space="0" w:color="auto"/>
        <w:right w:val="none" w:sz="0" w:space="0" w:color="auto"/>
      </w:divBdr>
    </w:div>
    <w:div w:id="1585533595">
      <w:bodyDiv w:val="1"/>
      <w:marLeft w:val="0"/>
      <w:marRight w:val="0"/>
      <w:marTop w:val="0"/>
      <w:marBottom w:val="0"/>
      <w:divBdr>
        <w:top w:val="none" w:sz="0" w:space="0" w:color="auto"/>
        <w:left w:val="none" w:sz="0" w:space="0" w:color="auto"/>
        <w:bottom w:val="none" w:sz="0" w:space="0" w:color="auto"/>
        <w:right w:val="none" w:sz="0" w:space="0" w:color="auto"/>
      </w:divBdr>
    </w:div>
    <w:div w:id="1598902174">
      <w:bodyDiv w:val="1"/>
      <w:marLeft w:val="0"/>
      <w:marRight w:val="0"/>
      <w:marTop w:val="0"/>
      <w:marBottom w:val="0"/>
      <w:divBdr>
        <w:top w:val="none" w:sz="0" w:space="0" w:color="auto"/>
        <w:left w:val="none" w:sz="0" w:space="0" w:color="auto"/>
        <w:bottom w:val="none" w:sz="0" w:space="0" w:color="auto"/>
        <w:right w:val="none" w:sz="0" w:space="0" w:color="auto"/>
      </w:divBdr>
    </w:div>
    <w:div w:id="1627002407">
      <w:bodyDiv w:val="1"/>
      <w:marLeft w:val="0"/>
      <w:marRight w:val="0"/>
      <w:marTop w:val="0"/>
      <w:marBottom w:val="0"/>
      <w:divBdr>
        <w:top w:val="none" w:sz="0" w:space="0" w:color="auto"/>
        <w:left w:val="none" w:sz="0" w:space="0" w:color="auto"/>
        <w:bottom w:val="none" w:sz="0" w:space="0" w:color="auto"/>
        <w:right w:val="none" w:sz="0" w:space="0" w:color="auto"/>
      </w:divBdr>
    </w:div>
    <w:div w:id="1631741274">
      <w:bodyDiv w:val="1"/>
      <w:marLeft w:val="0"/>
      <w:marRight w:val="0"/>
      <w:marTop w:val="0"/>
      <w:marBottom w:val="0"/>
      <w:divBdr>
        <w:top w:val="none" w:sz="0" w:space="0" w:color="auto"/>
        <w:left w:val="none" w:sz="0" w:space="0" w:color="auto"/>
        <w:bottom w:val="none" w:sz="0" w:space="0" w:color="auto"/>
        <w:right w:val="none" w:sz="0" w:space="0" w:color="auto"/>
      </w:divBdr>
    </w:div>
    <w:div w:id="1670675619">
      <w:bodyDiv w:val="1"/>
      <w:marLeft w:val="0"/>
      <w:marRight w:val="0"/>
      <w:marTop w:val="0"/>
      <w:marBottom w:val="0"/>
      <w:divBdr>
        <w:top w:val="none" w:sz="0" w:space="0" w:color="auto"/>
        <w:left w:val="none" w:sz="0" w:space="0" w:color="auto"/>
        <w:bottom w:val="none" w:sz="0" w:space="0" w:color="auto"/>
        <w:right w:val="none" w:sz="0" w:space="0" w:color="auto"/>
      </w:divBdr>
    </w:div>
    <w:div w:id="1682660000">
      <w:bodyDiv w:val="1"/>
      <w:marLeft w:val="0"/>
      <w:marRight w:val="0"/>
      <w:marTop w:val="0"/>
      <w:marBottom w:val="0"/>
      <w:divBdr>
        <w:top w:val="none" w:sz="0" w:space="0" w:color="auto"/>
        <w:left w:val="none" w:sz="0" w:space="0" w:color="auto"/>
        <w:bottom w:val="none" w:sz="0" w:space="0" w:color="auto"/>
        <w:right w:val="none" w:sz="0" w:space="0" w:color="auto"/>
      </w:divBdr>
    </w:div>
    <w:div w:id="1698266671">
      <w:bodyDiv w:val="1"/>
      <w:marLeft w:val="0"/>
      <w:marRight w:val="0"/>
      <w:marTop w:val="0"/>
      <w:marBottom w:val="0"/>
      <w:divBdr>
        <w:top w:val="none" w:sz="0" w:space="0" w:color="auto"/>
        <w:left w:val="none" w:sz="0" w:space="0" w:color="auto"/>
        <w:bottom w:val="none" w:sz="0" w:space="0" w:color="auto"/>
        <w:right w:val="none" w:sz="0" w:space="0" w:color="auto"/>
      </w:divBdr>
    </w:div>
    <w:div w:id="1708676824">
      <w:bodyDiv w:val="1"/>
      <w:marLeft w:val="0"/>
      <w:marRight w:val="0"/>
      <w:marTop w:val="0"/>
      <w:marBottom w:val="0"/>
      <w:divBdr>
        <w:top w:val="none" w:sz="0" w:space="0" w:color="auto"/>
        <w:left w:val="none" w:sz="0" w:space="0" w:color="auto"/>
        <w:bottom w:val="none" w:sz="0" w:space="0" w:color="auto"/>
        <w:right w:val="none" w:sz="0" w:space="0" w:color="auto"/>
      </w:divBdr>
    </w:div>
    <w:div w:id="1708870741">
      <w:bodyDiv w:val="1"/>
      <w:marLeft w:val="0"/>
      <w:marRight w:val="0"/>
      <w:marTop w:val="0"/>
      <w:marBottom w:val="0"/>
      <w:divBdr>
        <w:top w:val="none" w:sz="0" w:space="0" w:color="auto"/>
        <w:left w:val="none" w:sz="0" w:space="0" w:color="auto"/>
        <w:bottom w:val="none" w:sz="0" w:space="0" w:color="auto"/>
        <w:right w:val="none" w:sz="0" w:space="0" w:color="auto"/>
      </w:divBdr>
    </w:div>
    <w:div w:id="1715617428">
      <w:bodyDiv w:val="1"/>
      <w:marLeft w:val="0"/>
      <w:marRight w:val="0"/>
      <w:marTop w:val="0"/>
      <w:marBottom w:val="0"/>
      <w:divBdr>
        <w:top w:val="none" w:sz="0" w:space="0" w:color="auto"/>
        <w:left w:val="none" w:sz="0" w:space="0" w:color="auto"/>
        <w:bottom w:val="none" w:sz="0" w:space="0" w:color="auto"/>
        <w:right w:val="none" w:sz="0" w:space="0" w:color="auto"/>
      </w:divBdr>
    </w:div>
    <w:div w:id="1719628806">
      <w:bodyDiv w:val="1"/>
      <w:marLeft w:val="0"/>
      <w:marRight w:val="0"/>
      <w:marTop w:val="0"/>
      <w:marBottom w:val="0"/>
      <w:divBdr>
        <w:top w:val="none" w:sz="0" w:space="0" w:color="auto"/>
        <w:left w:val="none" w:sz="0" w:space="0" w:color="auto"/>
        <w:bottom w:val="none" w:sz="0" w:space="0" w:color="auto"/>
        <w:right w:val="none" w:sz="0" w:space="0" w:color="auto"/>
      </w:divBdr>
    </w:div>
    <w:div w:id="1727298188">
      <w:bodyDiv w:val="1"/>
      <w:marLeft w:val="0"/>
      <w:marRight w:val="0"/>
      <w:marTop w:val="0"/>
      <w:marBottom w:val="0"/>
      <w:divBdr>
        <w:top w:val="none" w:sz="0" w:space="0" w:color="auto"/>
        <w:left w:val="none" w:sz="0" w:space="0" w:color="auto"/>
        <w:bottom w:val="none" w:sz="0" w:space="0" w:color="auto"/>
        <w:right w:val="none" w:sz="0" w:space="0" w:color="auto"/>
      </w:divBdr>
    </w:div>
    <w:div w:id="1734886344">
      <w:bodyDiv w:val="1"/>
      <w:marLeft w:val="0"/>
      <w:marRight w:val="0"/>
      <w:marTop w:val="0"/>
      <w:marBottom w:val="0"/>
      <w:divBdr>
        <w:top w:val="none" w:sz="0" w:space="0" w:color="auto"/>
        <w:left w:val="none" w:sz="0" w:space="0" w:color="auto"/>
        <w:bottom w:val="none" w:sz="0" w:space="0" w:color="auto"/>
        <w:right w:val="none" w:sz="0" w:space="0" w:color="auto"/>
      </w:divBdr>
    </w:div>
    <w:div w:id="1741710242">
      <w:bodyDiv w:val="1"/>
      <w:marLeft w:val="0"/>
      <w:marRight w:val="0"/>
      <w:marTop w:val="0"/>
      <w:marBottom w:val="0"/>
      <w:divBdr>
        <w:top w:val="none" w:sz="0" w:space="0" w:color="auto"/>
        <w:left w:val="none" w:sz="0" w:space="0" w:color="auto"/>
        <w:bottom w:val="none" w:sz="0" w:space="0" w:color="auto"/>
        <w:right w:val="none" w:sz="0" w:space="0" w:color="auto"/>
      </w:divBdr>
    </w:div>
    <w:div w:id="1752696979">
      <w:bodyDiv w:val="1"/>
      <w:marLeft w:val="0"/>
      <w:marRight w:val="0"/>
      <w:marTop w:val="0"/>
      <w:marBottom w:val="0"/>
      <w:divBdr>
        <w:top w:val="none" w:sz="0" w:space="0" w:color="auto"/>
        <w:left w:val="none" w:sz="0" w:space="0" w:color="auto"/>
        <w:bottom w:val="none" w:sz="0" w:space="0" w:color="auto"/>
        <w:right w:val="none" w:sz="0" w:space="0" w:color="auto"/>
      </w:divBdr>
    </w:div>
    <w:div w:id="1770077937">
      <w:bodyDiv w:val="1"/>
      <w:marLeft w:val="0"/>
      <w:marRight w:val="0"/>
      <w:marTop w:val="0"/>
      <w:marBottom w:val="0"/>
      <w:divBdr>
        <w:top w:val="none" w:sz="0" w:space="0" w:color="auto"/>
        <w:left w:val="none" w:sz="0" w:space="0" w:color="auto"/>
        <w:bottom w:val="none" w:sz="0" w:space="0" w:color="auto"/>
        <w:right w:val="none" w:sz="0" w:space="0" w:color="auto"/>
      </w:divBdr>
    </w:div>
    <w:div w:id="1779981572">
      <w:bodyDiv w:val="1"/>
      <w:marLeft w:val="0"/>
      <w:marRight w:val="0"/>
      <w:marTop w:val="0"/>
      <w:marBottom w:val="0"/>
      <w:divBdr>
        <w:top w:val="none" w:sz="0" w:space="0" w:color="auto"/>
        <w:left w:val="none" w:sz="0" w:space="0" w:color="auto"/>
        <w:bottom w:val="none" w:sz="0" w:space="0" w:color="auto"/>
        <w:right w:val="none" w:sz="0" w:space="0" w:color="auto"/>
      </w:divBdr>
    </w:div>
    <w:div w:id="1787432618">
      <w:bodyDiv w:val="1"/>
      <w:marLeft w:val="0"/>
      <w:marRight w:val="0"/>
      <w:marTop w:val="0"/>
      <w:marBottom w:val="0"/>
      <w:divBdr>
        <w:top w:val="none" w:sz="0" w:space="0" w:color="auto"/>
        <w:left w:val="none" w:sz="0" w:space="0" w:color="auto"/>
        <w:bottom w:val="none" w:sz="0" w:space="0" w:color="auto"/>
        <w:right w:val="none" w:sz="0" w:space="0" w:color="auto"/>
      </w:divBdr>
    </w:div>
    <w:div w:id="1788693046">
      <w:bodyDiv w:val="1"/>
      <w:marLeft w:val="0"/>
      <w:marRight w:val="0"/>
      <w:marTop w:val="0"/>
      <w:marBottom w:val="0"/>
      <w:divBdr>
        <w:top w:val="none" w:sz="0" w:space="0" w:color="auto"/>
        <w:left w:val="none" w:sz="0" w:space="0" w:color="auto"/>
        <w:bottom w:val="none" w:sz="0" w:space="0" w:color="auto"/>
        <w:right w:val="none" w:sz="0" w:space="0" w:color="auto"/>
      </w:divBdr>
    </w:div>
    <w:div w:id="1790512135">
      <w:bodyDiv w:val="1"/>
      <w:marLeft w:val="0"/>
      <w:marRight w:val="0"/>
      <w:marTop w:val="0"/>
      <w:marBottom w:val="0"/>
      <w:divBdr>
        <w:top w:val="none" w:sz="0" w:space="0" w:color="auto"/>
        <w:left w:val="none" w:sz="0" w:space="0" w:color="auto"/>
        <w:bottom w:val="none" w:sz="0" w:space="0" w:color="auto"/>
        <w:right w:val="none" w:sz="0" w:space="0" w:color="auto"/>
      </w:divBdr>
    </w:div>
    <w:div w:id="1801073609">
      <w:bodyDiv w:val="1"/>
      <w:marLeft w:val="0"/>
      <w:marRight w:val="0"/>
      <w:marTop w:val="0"/>
      <w:marBottom w:val="0"/>
      <w:divBdr>
        <w:top w:val="none" w:sz="0" w:space="0" w:color="auto"/>
        <w:left w:val="none" w:sz="0" w:space="0" w:color="auto"/>
        <w:bottom w:val="none" w:sz="0" w:space="0" w:color="auto"/>
        <w:right w:val="none" w:sz="0" w:space="0" w:color="auto"/>
      </w:divBdr>
    </w:div>
    <w:div w:id="1802722544">
      <w:bodyDiv w:val="1"/>
      <w:marLeft w:val="0"/>
      <w:marRight w:val="0"/>
      <w:marTop w:val="0"/>
      <w:marBottom w:val="0"/>
      <w:divBdr>
        <w:top w:val="none" w:sz="0" w:space="0" w:color="auto"/>
        <w:left w:val="none" w:sz="0" w:space="0" w:color="auto"/>
        <w:bottom w:val="none" w:sz="0" w:space="0" w:color="auto"/>
        <w:right w:val="none" w:sz="0" w:space="0" w:color="auto"/>
      </w:divBdr>
    </w:div>
    <w:div w:id="1806199670">
      <w:bodyDiv w:val="1"/>
      <w:marLeft w:val="0"/>
      <w:marRight w:val="0"/>
      <w:marTop w:val="0"/>
      <w:marBottom w:val="0"/>
      <w:divBdr>
        <w:top w:val="none" w:sz="0" w:space="0" w:color="auto"/>
        <w:left w:val="none" w:sz="0" w:space="0" w:color="auto"/>
        <w:bottom w:val="none" w:sz="0" w:space="0" w:color="auto"/>
        <w:right w:val="none" w:sz="0" w:space="0" w:color="auto"/>
      </w:divBdr>
    </w:div>
    <w:div w:id="1828091449">
      <w:bodyDiv w:val="1"/>
      <w:marLeft w:val="0"/>
      <w:marRight w:val="0"/>
      <w:marTop w:val="0"/>
      <w:marBottom w:val="0"/>
      <w:divBdr>
        <w:top w:val="none" w:sz="0" w:space="0" w:color="auto"/>
        <w:left w:val="none" w:sz="0" w:space="0" w:color="auto"/>
        <w:bottom w:val="none" w:sz="0" w:space="0" w:color="auto"/>
        <w:right w:val="none" w:sz="0" w:space="0" w:color="auto"/>
      </w:divBdr>
    </w:div>
    <w:div w:id="1838036690">
      <w:bodyDiv w:val="1"/>
      <w:marLeft w:val="0"/>
      <w:marRight w:val="0"/>
      <w:marTop w:val="0"/>
      <w:marBottom w:val="0"/>
      <w:divBdr>
        <w:top w:val="none" w:sz="0" w:space="0" w:color="auto"/>
        <w:left w:val="none" w:sz="0" w:space="0" w:color="auto"/>
        <w:bottom w:val="none" w:sz="0" w:space="0" w:color="auto"/>
        <w:right w:val="none" w:sz="0" w:space="0" w:color="auto"/>
      </w:divBdr>
    </w:div>
    <w:div w:id="1844007202">
      <w:bodyDiv w:val="1"/>
      <w:marLeft w:val="0"/>
      <w:marRight w:val="0"/>
      <w:marTop w:val="0"/>
      <w:marBottom w:val="0"/>
      <w:divBdr>
        <w:top w:val="none" w:sz="0" w:space="0" w:color="auto"/>
        <w:left w:val="none" w:sz="0" w:space="0" w:color="auto"/>
        <w:bottom w:val="none" w:sz="0" w:space="0" w:color="auto"/>
        <w:right w:val="none" w:sz="0" w:space="0" w:color="auto"/>
      </w:divBdr>
    </w:div>
    <w:div w:id="1866213703">
      <w:bodyDiv w:val="1"/>
      <w:marLeft w:val="0"/>
      <w:marRight w:val="0"/>
      <w:marTop w:val="0"/>
      <w:marBottom w:val="0"/>
      <w:divBdr>
        <w:top w:val="none" w:sz="0" w:space="0" w:color="auto"/>
        <w:left w:val="none" w:sz="0" w:space="0" w:color="auto"/>
        <w:bottom w:val="none" w:sz="0" w:space="0" w:color="auto"/>
        <w:right w:val="none" w:sz="0" w:space="0" w:color="auto"/>
      </w:divBdr>
    </w:div>
    <w:div w:id="1873877024">
      <w:bodyDiv w:val="1"/>
      <w:marLeft w:val="0"/>
      <w:marRight w:val="0"/>
      <w:marTop w:val="0"/>
      <w:marBottom w:val="0"/>
      <w:divBdr>
        <w:top w:val="none" w:sz="0" w:space="0" w:color="auto"/>
        <w:left w:val="none" w:sz="0" w:space="0" w:color="auto"/>
        <w:bottom w:val="none" w:sz="0" w:space="0" w:color="auto"/>
        <w:right w:val="none" w:sz="0" w:space="0" w:color="auto"/>
      </w:divBdr>
    </w:div>
    <w:div w:id="1894073139">
      <w:bodyDiv w:val="1"/>
      <w:marLeft w:val="0"/>
      <w:marRight w:val="0"/>
      <w:marTop w:val="0"/>
      <w:marBottom w:val="0"/>
      <w:divBdr>
        <w:top w:val="none" w:sz="0" w:space="0" w:color="auto"/>
        <w:left w:val="none" w:sz="0" w:space="0" w:color="auto"/>
        <w:bottom w:val="none" w:sz="0" w:space="0" w:color="auto"/>
        <w:right w:val="none" w:sz="0" w:space="0" w:color="auto"/>
      </w:divBdr>
    </w:div>
    <w:div w:id="1898783939">
      <w:bodyDiv w:val="1"/>
      <w:marLeft w:val="0"/>
      <w:marRight w:val="0"/>
      <w:marTop w:val="0"/>
      <w:marBottom w:val="0"/>
      <w:divBdr>
        <w:top w:val="none" w:sz="0" w:space="0" w:color="auto"/>
        <w:left w:val="none" w:sz="0" w:space="0" w:color="auto"/>
        <w:bottom w:val="none" w:sz="0" w:space="0" w:color="auto"/>
        <w:right w:val="none" w:sz="0" w:space="0" w:color="auto"/>
      </w:divBdr>
    </w:div>
    <w:div w:id="1915966815">
      <w:bodyDiv w:val="1"/>
      <w:marLeft w:val="0"/>
      <w:marRight w:val="0"/>
      <w:marTop w:val="0"/>
      <w:marBottom w:val="0"/>
      <w:divBdr>
        <w:top w:val="none" w:sz="0" w:space="0" w:color="auto"/>
        <w:left w:val="none" w:sz="0" w:space="0" w:color="auto"/>
        <w:bottom w:val="none" w:sz="0" w:space="0" w:color="auto"/>
        <w:right w:val="none" w:sz="0" w:space="0" w:color="auto"/>
      </w:divBdr>
    </w:div>
    <w:div w:id="1945071735">
      <w:bodyDiv w:val="1"/>
      <w:marLeft w:val="0"/>
      <w:marRight w:val="0"/>
      <w:marTop w:val="0"/>
      <w:marBottom w:val="0"/>
      <w:divBdr>
        <w:top w:val="none" w:sz="0" w:space="0" w:color="auto"/>
        <w:left w:val="none" w:sz="0" w:space="0" w:color="auto"/>
        <w:bottom w:val="none" w:sz="0" w:space="0" w:color="auto"/>
        <w:right w:val="none" w:sz="0" w:space="0" w:color="auto"/>
      </w:divBdr>
    </w:div>
    <w:div w:id="1946576486">
      <w:bodyDiv w:val="1"/>
      <w:marLeft w:val="0"/>
      <w:marRight w:val="0"/>
      <w:marTop w:val="0"/>
      <w:marBottom w:val="0"/>
      <w:divBdr>
        <w:top w:val="none" w:sz="0" w:space="0" w:color="auto"/>
        <w:left w:val="none" w:sz="0" w:space="0" w:color="auto"/>
        <w:bottom w:val="none" w:sz="0" w:space="0" w:color="auto"/>
        <w:right w:val="none" w:sz="0" w:space="0" w:color="auto"/>
      </w:divBdr>
    </w:div>
    <w:div w:id="1947888030">
      <w:bodyDiv w:val="1"/>
      <w:marLeft w:val="0"/>
      <w:marRight w:val="0"/>
      <w:marTop w:val="0"/>
      <w:marBottom w:val="0"/>
      <w:divBdr>
        <w:top w:val="none" w:sz="0" w:space="0" w:color="auto"/>
        <w:left w:val="none" w:sz="0" w:space="0" w:color="auto"/>
        <w:bottom w:val="none" w:sz="0" w:space="0" w:color="auto"/>
        <w:right w:val="none" w:sz="0" w:space="0" w:color="auto"/>
      </w:divBdr>
    </w:div>
    <w:div w:id="1948654142">
      <w:bodyDiv w:val="1"/>
      <w:marLeft w:val="0"/>
      <w:marRight w:val="0"/>
      <w:marTop w:val="0"/>
      <w:marBottom w:val="0"/>
      <w:divBdr>
        <w:top w:val="none" w:sz="0" w:space="0" w:color="auto"/>
        <w:left w:val="none" w:sz="0" w:space="0" w:color="auto"/>
        <w:bottom w:val="none" w:sz="0" w:space="0" w:color="auto"/>
        <w:right w:val="none" w:sz="0" w:space="0" w:color="auto"/>
      </w:divBdr>
    </w:div>
    <w:div w:id="1952083225">
      <w:bodyDiv w:val="1"/>
      <w:marLeft w:val="0"/>
      <w:marRight w:val="0"/>
      <w:marTop w:val="0"/>
      <w:marBottom w:val="0"/>
      <w:divBdr>
        <w:top w:val="none" w:sz="0" w:space="0" w:color="auto"/>
        <w:left w:val="none" w:sz="0" w:space="0" w:color="auto"/>
        <w:bottom w:val="none" w:sz="0" w:space="0" w:color="auto"/>
        <w:right w:val="none" w:sz="0" w:space="0" w:color="auto"/>
      </w:divBdr>
    </w:div>
    <w:div w:id="1970282327">
      <w:bodyDiv w:val="1"/>
      <w:marLeft w:val="0"/>
      <w:marRight w:val="0"/>
      <w:marTop w:val="0"/>
      <w:marBottom w:val="0"/>
      <w:divBdr>
        <w:top w:val="none" w:sz="0" w:space="0" w:color="auto"/>
        <w:left w:val="none" w:sz="0" w:space="0" w:color="auto"/>
        <w:bottom w:val="none" w:sz="0" w:space="0" w:color="auto"/>
        <w:right w:val="none" w:sz="0" w:space="0" w:color="auto"/>
      </w:divBdr>
    </w:div>
    <w:div w:id="1970547710">
      <w:bodyDiv w:val="1"/>
      <w:marLeft w:val="0"/>
      <w:marRight w:val="0"/>
      <w:marTop w:val="0"/>
      <w:marBottom w:val="0"/>
      <w:divBdr>
        <w:top w:val="none" w:sz="0" w:space="0" w:color="auto"/>
        <w:left w:val="none" w:sz="0" w:space="0" w:color="auto"/>
        <w:bottom w:val="none" w:sz="0" w:space="0" w:color="auto"/>
        <w:right w:val="none" w:sz="0" w:space="0" w:color="auto"/>
      </w:divBdr>
    </w:div>
    <w:div w:id="1976717021">
      <w:bodyDiv w:val="1"/>
      <w:marLeft w:val="0"/>
      <w:marRight w:val="0"/>
      <w:marTop w:val="0"/>
      <w:marBottom w:val="0"/>
      <w:divBdr>
        <w:top w:val="none" w:sz="0" w:space="0" w:color="auto"/>
        <w:left w:val="none" w:sz="0" w:space="0" w:color="auto"/>
        <w:bottom w:val="none" w:sz="0" w:space="0" w:color="auto"/>
        <w:right w:val="none" w:sz="0" w:space="0" w:color="auto"/>
      </w:divBdr>
    </w:div>
    <w:div w:id="1994328549">
      <w:bodyDiv w:val="1"/>
      <w:marLeft w:val="0"/>
      <w:marRight w:val="0"/>
      <w:marTop w:val="0"/>
      <w:marBottom w:val="0"/>
      <w:divBdr>
        <w:top w:val="none" w:sz="0" w:space="0" w:color="auto"/>
        <w:left w:val="none" w:sz="0" w:space="0" w:color="auto"/>
        <w:bottom w:val="none" w:sz="0" w:space="0" w:color="auto"/>
        <w:right w:val="none" w:sz="0" w:space="0" w:color="auto"/>
      </w:divBdr>
    </w:div>
    <w:div w:id="2000619153">
      <w:bodyDiv w:val="1"/>
      <w:marLeft w:val="0"/>
      <w:marRight w:val="0"/>
      <w:marTop w:val="0"/>
      <w:marBottom w:val="0"/>
      <w:divBdr>
        <w:top w:val="none" w:sz="0" w:space="0" w:color="auto"/>
        <w:left w:val="none" w:sz="0" w:space="0" w:color="auto"/>
        <w:bottom w:val="none" w:sz="0" w:space="0" w:color="auto"/>
        <w:right w:val="none" w:sz="0" w:space="0" w:color="auto"/>
      </w:divBdr>
    </w:div>
    <w:div w:id="2003660430">
      <w:bodyDiv w:val="1"/>
      <w:marLeft w:val="0"/>
      <w:marRight w:val="0"/>
      <w:marTop w:val="0"/>
      <w:marBottom w:val="0"/>
      <w:divBdr>
        <w:top w:val="none" w:sz="0" w:space="0" w:color="auto"/>
        <w:left w:val="none" w:sz="0" w:space="0" w:color="auto"/>
        <w:bottom w:val="none" w:sz="0" w:space="0" w:color="auto"/>
        <w:right w:val="none" w:sz="0" w:space="0" w:color="auto"/>
      </w:divBdr>
    </w:div>
    <w:div w:id="2019579571">
      <w:bodyDiv w:val="1"/>
      <w:marLeft w:val="0"/>
      <w:marRight w:val="0"/>
      <w:marTop w:val="0"/>
      <w:marBottom w:val="0"/>
      <w:divBdr>
        <w:top w:val="none" w:sz="0" w:space="0" w:color="auto"/>
        <w:left w:val="none" w:sz="0" w:space="0" w:color="auto"/>
        <w:bottom w:val="none" w:sz="0" w:space="0" w:color="auto"/>
        <w:right w:val="none" w:sz="0" w:space="0" w:color="auto"/>
      </w:divBdr>
    </w:div>
    <w:div w:id="2021466180">
      <w:bodyDiv w:val="1"/>
      <w:marLeft w:val="0"/>
      <w:marRight w:val="0"/>
      <w:marTop w:val="0"/>
      <w:marBottom w:val="0"/>
      <w:divBdr>
        <w:top w:val="none" w:sz="0" w:space="0" w:color="auto"/>
        <w:left w:val="none" w:sz="0" w:space="0" w:color="auto"/>
        <w:bottom w:val="none" w:sz="0" w:space="0" w:color="auto"/>
        <w:right w:val="none" w:sz="0" w:space="0" w:color="auto"/>
      </w:divBdr>
    </w:div>
    <w:div w:id="2026664391">
      <w:bodyDiv w:val="1"/>
      <w:marLeft w:val="0"/>
      <w:marRight w:val="0"/>
      <w:marTop w:val="0"/>
      <w:marBottom w:val="0"/>
      <w:divBdr>
        <w:top w:val="none" w:sz="0" w:space="0" w:color="auto"/>
        <w:left w:val="none" w:sz="0" w:space="0" w:color="auto"/>
        <w:bottom w:val="none" w:sz="0" w:space="0" w:color="auto"/>
        <w:right w:val="none" w:sz="0" w:space="0" w:color="auto"/>
      </w:divBdr>
    </w:div>
    <w:div w:id="2026714263">
      <w:bodyDiv w:val="1"/>
      <w:marLeft w:val="0"/>
      <w:marRight w:val="0"/>
      <w:marTop w:val="0"/>
      <w:marBottom w:val="0"/>
      <w:divBdr>
        <w:top w:val="none" w:sz="0" w:space="0" w:color="auto"/>
        <w:left w:val="none" w:sz="0" w:space="0" w:color="auto"/>
        <w:bottom w:val="none" w:sz="0" w:space="0" w:color="auto"/>
        <w:right w:val="none" w:sz="0" w:space="0" w:color="auto"/>
      </w:divBdr>
    </w:div>
    <w:div w:id="2027363468">
      <w:bodyDiv w:val="1"/>
      <w:marLeft w:val="0"/>
      <w:marRight w:val="0"/>
      <w:marTop w:val="0"/>
      <w:marBottom w:val="0"/>
      <w:divBdr>
        <w:top w:val="none" w:sz="0" w:space="0" w:color="auto"/>
        <w:left w:val="none" w:sz="0" w:space="0" w:color="auto"/>
        <w:bottom w:val="none" w:sz="0" w:space="0" w:color="auto"/>
        <w:right w:val="none" w:sz="0" w:space="0" w:color="auto"/>
      </w:divBdr>
    </w:div>
    <w:div w:id="2029982529">
      <w:bodyDiv w:val="1"/>
      <w:marLeft w:val="0"/>
      <w:marRight w:val="0"/>
      <w:marTop w:val="0"/>
      <w:marBottom w:val="0"/>
      <w:divBdr>
        <w:top w:val="none" w:sz="0" w:space="0" w:color="auto"/>
        <w:left w:val="none" w:sz="0" w:space="0" w:color="auto"/>
        <w:bottom w:val="none" w:sz="0" w:space="0" w:color="auto"/>
        <w:right w:val="none" w:sz="0" w:space="0" w:color="auto"/>
      </w:divBdr>
    </w:div>
    <w:div w:id="2049648411">
      <w:bodyDiv w:val="1"/>
      <w:marLeft w:val="0"/>
      <w:marRight w:val="0"/>
      <w:marTop w:val="0"/>
      <w:marBottom w:val="0"/>
      <w:divBdr>
        <w:top w:val="none" w:sz="0" w:space="0" w:color="auto"/>
        <w:left w:val="none" w:sz="0" w:space="0" w:color="auto"/>
        <w:bottom w:val="none" w:sz="0" w:space="0" w:color="auto"/>
        <w:right w:val="none" w:sz="0" w:space="0" w:color="auto"/>
      </w:divBdr>
    </w:div>
    <w:div w:id="2053311624">
      <w:bodyDiv w:val="1"/>
      <w:marLeft w:val="0"/>
      <w:marRight w:val="0"/>
      <w:marTop w:val="0"/>
      <w:marBottom w:val="0"/>
      <w:divBdr>
        <w:top w:val="none" w:sz="0" w:space="0" w:color="auto"/>
        <w:left w:val="none" w:sz="0" w:space="0" w:color="auto"/>
        <w:bottom w:val="none" w:sz="0" w:space="0" w:color="auto"/>
        <w:right w:val="none" w:sz="0" w:space="0" w:color="auto"/>
      </w:divBdr>
    </w:div>
    <w:div w:id="2055428315">
      <w:bodyDiv w:val="1"/>
      <w:marLeft w:val="0"/>
      <w:marRight w:val="0"/>
      <w:marTop w:val="0"/>
      <w:marBottom w:val="0"/>
      <w:divBdr>
        <w:top w:val="none" w:sz="0" w:space="0" w:color="auto"/>
        <w:left w:val="none" w:sz="0" w:space="0" w:color="auto"/>
        <w:bottom w:val="none" w:sz="0" w:space="0" w:color="auto"/>
        <w:right w:val="none" w:sz="0" w:space="0" w:color="auto"/>
      </w:divBdr>
    </w:div>
    <w:div w:id="2064018005">
      <w:bodyDiv w:val="1"/>
      <w:marLeft w:val="0"/>
      <w:marRight w:val="0"/>
      <w:marTop w:val="0"/>
      <w:marBottom w:val="0"/>
      <w:divBdr>
        <w:top w:val="none" w:sz="0" w:space="0" w:color="auto"/>
        <w:left w:val="none" w:sz="0" w:space="0" w:color="auto"/>
        <w:bottom w:val="none" w:sz="0" w:space="0" w:color="auto"/>
        <w:right w:val="none" w:sz="0" w:space="0" w:color="auto"/>
      </w:divBdr>
    </w:div>
    <w:div w:id="2075661333">
      <w:bodyDiv w:val="1"/>
      <w:marLeft w:val="0"/>
      <w:marRight w:val="0"/>
      <w:marTop w:val="0"/>
      <w:marBottom w:val="0"/>
      <w:divBdr>
        <w:top w:val="none" w:sz="0" w:space="0" w:color="auto"/>
        <w:left w:val="none" w:sz="0" w:space="0" w:color="auto"/>
        <w:bottom w:val="none" w:sz="0" w:space="0" w:color="auto"/>
        <w:right w:val="none" w:sz="0" w:space="0" w:color="auto"/>
      </w:divBdr>
    </w:div>
    <w:div w:id="2078433117">
      <w:bodyDiv w:val="1"/>
      <w:marLeft w:val="0"/>
      <w:marRight w:val="0"/>
      <w:marTop w:val="0"/>
      <w:marBottom w:val="0"/>
      <w:divBdr>
        <w:top w:val="none" w:sz="0" w:space="0" w:color="auto"/>
        <w:left w:val="none" w:sz="0" w:space="0" w:color="auto"/>
        <w:bottom w:val="none" w:sz="0" w:space="0" w:color="auto"/>
        <w:right w:val="none" w:sz="0" w:space="0" w:color="auto"/>
      </w:divBdr>
    </w:div>
    <w:div w:id="2101756826">
      <w:bodyDiv w:val="1"/>
      <w:marLeft w:val="0"/>
      <w:marRight w:val="0"/>
      <w:marTop w:val="0"/>
      <w:marBottom w:val="0"/>
      <w:divBdr>
        <w:top w:val="none" w:sz="0" w:space="0" w:color="auto"/>
        <w:left w:val="none" w:sz="0" w:space="0" w:color="auto"/>
        <w:bottom w:val="none" w:sz="0" w:space="0" w:color="auto"/>
        <w:right w:val="none" w:sz="0" w:space="0" w:color="auto"/>
      </w:divBdr>
    </w:div>
    <w:div w:id="2141341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18"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26"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39" Type="http://schemas.openxmlformats.org/officeDocument/2006/relationships/hyperlink" Target="https://pt.wikipedia.org/wiki/Energia_el%C3%A9trica" TargetMode="External"/><Relationship Id="rId3" Type="http://schemas.openxmlformats.org/officeDocument/2006/relationships/customXml" Target="../customXml/item3.xml"/><Relationship Id="rId21"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34"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42" Type="http://schemas.openxmlformats.org/officeDocument/2006/relationships/hyperlink" Target="mailto:csl@emap.ma.gov.br" TargetMode="External"/><Relationship Id="rId7" Type="http://schemas.openxmlformats.org/officeDocument/2006/relationships/settings" Target="settings.xml"/><Relationship Id="rId12"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17"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25"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33"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38" Type="http://schemas.openxmlformats.org/officeDocument/2006/relationships/hyperlink" Target="https://pt.wikipedia.org/wiki/Distribui%C3%A7%C3%A3o_de_energia_el%C3%A9trica" TargetMode="External"/><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20"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29"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41" Type="http://schemas.openxmlformats.org/officeDocument/2006/relationships/image" Target="media/image2.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24"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32"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37" Type="http://schemas.openxmlformats.org/officeDocument/2006/relationships/hyperlink" Target="https://pt.wikipedia.org/wiki/Transmiss%C3%A3o_de_energia_el%C3%A9trica" TargetMode="External"/><Relationship Id="rId40" Type="http://schemas.openxmlformats.org/officeDocument/2006/relationships/image" Target="media/image1.png"/><Relationship Id="rId45"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23"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28"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36" Type="http://schemas.openxmlformats.org/officeDocument/2006/relationships/hyperlink" Target="https://pt.wikipedia.org/wiki/Pot%C3%AAncia_el%C3%A9trica" TargetMode="External"/><Relationship Id="rId10" Type="http://schemas.openxmlformats.org/officeDocument/2006/relationships/endnotes" Target="endnotes.xml"/><Relationship Id="rId19"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31"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44"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22"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27"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30"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35" Type="http://schemas.openxmlformats.org/officeDocument/2006/relationships/hyperlink" Target="file:///Z:\12%20-%20Termo%20de%20Refer&#234;ncia\2020\01-2020-%20Gerenciamento%20de%20Obra%20e%20Estudo%20de%20Seletividade\02%20-%20Documentos\Projeto%20B&#225;sico\TR-PI-1001-0015-R00%20REV%201%20-%20Gerenciamento.docx" TargetMode="External"/><Relationship Id="rId43" Type="http://schemas.openxmlformats.org/officeDocument/2006/relationships/hyperlink" Target="mailto:copro@emap.ma.gov.br" TargetMode="Externa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3.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C5DC1FAF142EE44497FE690AA2870937" ma:contentTypeVersion="1" ma:contentTypeDescription="Crie um novo documento." ma:contentTypeScope="" ma:versionID="49cee027900868b9a93d8d6d206685b9">
  <xsd:schema xmlns:xsd="http://www.w3.org/2001/XMLSchema" xmlns:xs="http://www.w3.org/2001/XMLSchema" xmlns:p="http://schemas.microsoft.com/office/2006/metadata/properties" xmlns:ns2="9825408c-27cb-4f4e-95db-30679ffa3879" targetNamespace="http://schemas.microsoft.com/office/2006/metadata/properties" ma:root="true" ma:fieldsID="fbbbde626b8457c5adfaf38165f8a470" ns2:_="">
    <xsd:import namespace="9825408c-27cb-4f4e-95db-30679ffa3879"/>
    <xsd:element name="properties">
      <xsd:complexType>
        <xsd:sequence>
          <xsd:element name="documentManagement">
            <xsd:complexType>
              <xsd:all>
                <xsd:element ref="ns2:tes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25408c-27cb-4f4e-95db-30679ffa3879" elementFormDefault="qualified">
    <xsd:import namespace="http://schemas.microsoft.com/office/2006/documentManagement/types"/>
    <xsd:import namespace="http://schemas.microsoft.com/office/infopath/2007/PartnerControls"/>
    <xsd:element name="teste" ma:index="8" nillable="true" ma:displayName="teste" ma:internalName="test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este xmlns="9825408c-27cb-4f4e-95db-30679ffa3879"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E86018-30CD-4418-982D-0E9F1A5FAF57}">
  <ds:schemaRefs>
    <ds:schemaRef ds:uri="http://schemas.microsoft.com/sharepoint/v3/contenttype/forms"/>
  </ds:schemaRefs>
</ds:datastoreItem>
</file>

<file path=customXml/itemProps2.xml><?xml version="1.0" encoding="utf-8"?>
<ds:datastoreItem xmlns:ds="http://schemas.openxmlformats.org/officeDocument/2006/customXml" ds:itemID="{76E24316-DC1D-45C0-8411-D82C8F2A68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25408c-27cb-4f4e-95db-30679ffa38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66C09FC-444C-4109-B269-F9A3C87DA407}">
  <ds:schemaRefs>
    <ds:schemaRef ds:uri="http://purl.org/dc/elements/1.1/"/>
    <ds:schemaRef ds:uri="http://schemas.openxmlformats.org/package/2006/metadata/core-properties"/>
    <ds:schemaRef ds:uri="http://purl.org/dc/terms/"/>
    <ds:schemaRef ds:uri="http://schemas.microsoft.com/office/infopath/2007/PartnerControls"/>
    <ds:schemaRef ds:uri="http://schemas.microsoft.com/office/2006/documentManagement/types"/>
    <ds:schemaRef ds:uri="9825408c-27cb-4f4e-95db-30679ffa3879"/>
    <ds:schemaRef ds:uri="http://schemas.microsoft.com/office/2006/metadata/properties"/>
    <ds:schemaRef ds:uri="http://www.w3.org/XML/1998/namespace"/>
    <ds:schemaRef ds:uri="http://purl.org/dc/dcmitype/"/>
  </ds:schemaRefs>
</ds:datastoreItem>
</file>

<file path=customXml/itemProps4.xml><?xml version="1.0" encoding="utf-8"?>
<ds:datastoreItem xmlns:ds="http://schemas.openxmlformats.org/officeDocument/2006/customXml" ds:itemID="{D6F2749C-6D2A-4FD3-9E26-2F1BC517F2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771</TotalTime>
  <Pages>57</Pages>
  <Words>14836</Words>
  <Characters>80120</Characters>
  <Application>Microsoft Office Word</Application>
  <DocSecurity>0</DocSecurity>
  <Lines>667</Lines>
  <Paragraphs>189</Paragraphs>
  <ScaleCrop>false</ScaleCrop>
  <HeadingPairs>
    <vt:vector size="2" baseType="variant">
      <vt:variant>
        <vt:lpstr>Título</vt:lpstr>
      </vt:variant>
      <vt:variant>
        <vt:i4>1</vt:i4>
      </vt:variant>
    </vt:vector>
  </HeadingPairs>
  <TitlesOfParts>
    <vt:vector size="1" baseType="lpstr">
      <vt:lpstr/>
    </vt:vector>
  </TitlesOfParts>
  <Company>emap</Company>
  <LinksUpToDate>false</LinksUpToDate>
  <CharactersWithSpaces>94767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raimundo.oliveira</dc:creator>
  <cp:keywords/>
  <dc:description/>
  <cp:lastModifiedBy>Carlos Vinicius Sousa  Ribeiro</cp:lastModifiedBy>
  <cp:revision>82</cp:revision>
  <cp:lastPrinted>2020-01-30T18:24:00Z</cp:lastPrinted>
  <dcterms:created xsi:type="dcterms:W3CDTF">2020-01-23T14:21:00Z</dcterms:created>
  <dcterms:modified xsi:type="dcterms:W3CDTF">2020-01-30T19:00:00Z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0x010100C5DC1FAF142EE44497FE690AA2870937</vt:lpwstr>
  </property>
</Properties>
</file>