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Calibri" w:eastAsia="Times New Roman" w:hAnsi="Calibri" w:cs="Times New Roman"/>
          <w:b w:val="0"/>
          <w:bCs w:val="0"/>
          <w:color w:val="auto"/>
          <w:sz w:val="22"/>
          <w:szCs w:val="22"/>
          <w:lang w:eastAsia="pt-BR"/>
        </w:rPr>
        <w:id w:val="1306591504"/>
        <w:docPartObj>
          <w:docPartGallery w:val="Table of Contents"/>
          <w:docPartUnique/>
        </w:docPartObj>
      </w:sdtPr>
      <w:sdtEndPr/>
      <w:sdtContent>
        <w:p w14:paraId="08FDF4BE" w14:textId="75D9286D" w:rsidR="009E1DB5" w:rsidRPr="001E10BC" w:rsidRDefault="009E1DB5">
          <w:pPr>
            <w:pStyle w:val="CabealhodoSumrio"/>
            <w:rPr>
              <w:rFonts w:ascii="Arial" w:hAnsi="Arial" w:cs="Arial"/>
              <w:color w:val="000000" w:themeColor="text1"/>
              <w:sz w:val="24"/>
            </w:rPr>
          </w:pPr>
          <w:r w:rsidRPr="001E10BC">
            <w:rPr>
              <w:rFonts w:ascii="Arial" w:hAnsi="Arial" w:cs="Arial"/>
              <w:color w:val="000000" w:themeColor="text1"/>
              <w:sz w:val="24"/>
            </w:rPr>
            <w:t>Sumário</w:t>
          </w:r>
        </w:p>
        <w:p w14:paraId="6A557DF2" w14:textId="77777777" w:rsidR="0078018A" w:rsidRPr="0078298D" w:rsidRDefault="009E1DB5">
          <w:pPr>
            <w:pStyle w:val="Sumrio1"/>
            <w:rPr>
              <w:rFonts w:asciiTheme="minorHAnsi" w:eastAsiaTheme="minorEastAsia" w:hAnsiTheme="minorHAnsi" w:cstheme="minorBidi"/>
              <w:noProof/>
            </w:rPr>
          </w:pPr>
          <w:r w:rsidRPr="0078298D">
            <w:fldChar w:fldCharType="begin"/>
          </w:r>
          <w:r w:rsidRPr="0078298D">
            <w:instrText xml:space="preserve"> TOC \o "1-3" \h \z \u </w:instrText>
          </w:r>
          <w:r w:rsidRPr="0078298D">
            <w:fldChar w:fldCharType="separate"/>
          </w:r>
          <w:hyperlink r:id="rId11" w:anchor="_Toc31113562" w:history="1">
            <w:r w:rsidR="0078018A" w:rsidRPr="0078298D">
              <w:rPr>
                <w:rStyle w:val="Hyperlink"/>
                <w:rFonts w:ascii="Arial Narrow" w:hAnsi="Arial Narrow"/>
                <w:noProof/>
              </w:rPr>
              <w:t>1.</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RESUMO DO OBJETO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_Toc31113562 \h </w:instrText>
            </w:r>
            <w:r w:rsidR="0078018A" w:rsidRPr="0078298D">
              <w:rPr>
                <w:noProof/>
                <w:webHidden/>
              </w:rPr>
            </w:r>
            <w:r w:rsidR="0078018A" w:rsidRPr="0078298D">
              <w:rPr>
                <w:noProof/>
                <w:webHidden/>
              </w:rPr>
              <w:fldChar w:fldCharType="separate"/>
            </w:r>
            <w:r w:rsidR="00D1783C">
              <w:rPr>
                <w:noProof/>
                <w:webHidden/>
              </w:rPr>
              <w:t>2</w:t>
            </w:r>
            <w:r w:rsidR="0078018A" w:rsidRPr="0078298D">
              <w:rPr>
                <w:noProof/>
                <w:webHidden/>
              </w:rPr>
              <w:fldChar w:fldCharType="end"/>
            </w:r>
          </w:hyperlink>
        </w:p>
        <w:p w14:paraId="6CCD9C8E" w14:textId="77777777" w:rsidR="0078018A" w:rsidRPr="0078298D" w:rsidRDefault="00B54A73">
          <w:pPr>
            <w:pStyle w:val="Sumrio1"/>
            <w:rPr>
              <w:rFonts w:asciiTheme="minorHAnsi" w:eastAsiaTheme="minorEastAsia" w:hAnsiTheme="minorHAnsi" w:cstheme="minorBidi"/>
              <w:noProof/>
            </w:rPr>
          </w:pPr>
          <w:hyperlink r:id="rId12" w:anchor="_Toc31113563" w:history="1">
            <w:r w:rsidR="0078018A" w:rsidRPr="0078298D">
              <w:rPr>
                <w:rStyle w:val="Hyperlink"/>
                <w:rFonts w:ascii="Arial Narrow" w:hAnsi="Arial Narrow"/>
                <w:noProof/>
              </w:rPr>
              <w:t>2.</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DETALHAMENTO DO OBJETO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_Toc31113563 \h </w:instrText>
            </w:r>
            <w:r w:rsidR="0078018A" w:rsidRPr="0078298D">
              <w:rPr>
                <w:noProof/>
                <w:webHidden/>
              </w:rPr>
            </w:r>
            <w:r w:rsidR="0078018A" w:rsidRPr="0078298D">
              <w:rPr>
                <w:noProof/>
                <w:webHidden/>
              </w:rPr>
              <w:fldChar w:fldCharType="separate"/>
            </w:r>
            <w:r w:rsidR="00D1783C">
              <w:rPr>
                <w:noProof/>
                <w:webHidden/>
              </w:rPr>
              <w:t>2</w:t>
            </w:r>
            <w:r w:rsidR="0078018A" w:rsidRPr="0078298D">
              <w:rPr>
                <w:noProof/>
                <w:webHidden/>
              </w:rPr>
              <w:fldChar w:fldCharType="end"/>
            </w:r>
          </w:hyperlink>
        </w:p>
        <w:p w14:paraId="26FBE627" w14:textId="77777777" w:rsidR="0078018A" w:rsidRPr="0078298D" w:rsidRDefault="00B54A73">
          <w:pPr>
            <w:pStyle w:val="Sumrio1"/>
            <w:rPr>
              <w:rFonts w:asciiTheme="minorHAnsi" w:eastAsiaTheme="minorEastAsia" w:hAnsiTheme="minorHAnsi" w:cstheme="minorBidi"/>
              <w:noProof/>
            </w:rPr>
          </w:pPr>
          <w:hyperlink r:id="rId13" w:anchor="_Toc31113564" w:history="1">
            <w:r w:rsidR="0078018A" w:rsidRPr="0078298D">
              <w:rPr>
                <w:rStyle w:val="Hyperlink"/>
                <w:rFonts w:ascii="Arial Narrow" w:hAnsi="Arial Narrow"/>
                <w:noProof/>
              </w:rPr>
              <w:t>3.     JUSTIFICATIVA</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_Toc31113564 \h </w:instrText>
            </w:r>
            <w:r w:rsidR="0078018A" w:rsidRPr="0078298D">
              <w:rPr>
                <w:noProof/>
                <w:webHidden/>
              </w:rPr>
            </w:r>
            <w:r w:rsidR="0078018A" w:rsidRPr="0078298D">
              <w:rPr>
                <w:noProof/>
                <w:webHidden/>
              </w:rPr>
              <w:fldChar w:fldCharType="separate"/>
            </w:r>
            <w:r w:rsidR="00D1783C">
              <w:rPr>
                <w:noProof/>
                <w:webHidden/>
              </w:rPr>
              <w:t>8</w:t>
            </w:r>
            <w:r w:rsidR="0078018A" w:rsidRPr="0078298D">
              <w:rPr>
                <w:noProof/>
                <w:webHidden/>
              </w:rPr>
              <w:fldChar w:fldCharType="end"/>
            </w:r>
          </w:hyperlink>
        </w:p>
        <w:p w14:paraId="28B935AB" w14:textId="77777777" w:rsidR="0078018A" w:rsidRPr="0078298D" w:rsidRDefault="00B54A73">
          <w:pPr>
            <w:pStyle w:val="Sumrio1"/>
            <w:rPr>
              <w:rFonts w:asciiTheme="minorHAnsi" w:eastAsiaTheme="minorEastAsia" w:hAnsiTheme="minorHAnsi" w:cstheme="minorBidi"/>
              <w:noProof/>
            </w:rPr>
          </w:pPr>
          <w:hyperlink r:id="rId14" w:anchor="_Toc31113565" w:history="1">
            <w:r w:rsidR="0078018A" w:rsidRPr="0078298D">
              <w:rPr>
                <w:rStyle w:val="Hyperlink"/>
                <w:rFonts w:ascii="Arial Narrow" w:hAnsi="Arial Narrow"/>
                <w:noProof/>
              </w:rPr>
              <w:t>4.</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SOBRE A SUSTENTABILIDADE DA CONTRATAÇÃO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_Toc31113565 \h </w:instrText>
            </w:r>
            <w:r w:rsidR="0078018A" w:rsidRPr="0078298D">
              <w:rPr>
                <w:noProof/>
                <w:webHidden/>
              </w:rPr>
            </w:r>
            <w:r w:rsidR="0078018A" w:rsidRPr="0078298D">
              <w:rPr>
                <w:noProof/>
                <w:webHidden/>
              </w:rPr>
              <w:fldChar w:fldCharType="separate"/>
            </w:r>
            <w:r w:rsidR="00D1783C">
              <w:rPr>
                <w:noProof/>
                <w:webHidden/>
              </w:rPr>
              <w:t>9</w:t>
            </w:r>
            <w:r w:rsidR="0078018A" w:rsidRPr="0078298D">
              <w:rPr>
                <w:noProof/>
                <w:webHidden/>
              </w:rPr>
              <w:fldChar w:fldCharType="end"/>
            </w:r>
          </w:hyperlink>
        </w:p>
        <w:p w14:paraId="644CB03E" w14:textId="77777777" w:rsidR="0078018A" w:rsidRPr="0078298D" w:rsidRDefault="00B54A73">
          <w:pPr>
            <w:pStyle w:val="Sumrio1"/>
            <w:rPr>
              <w:rFonts w:asciiTheme="minorHAnsi" w:eastAsiaTheme="minorEastAsia" w:hAnsiTheme="minorHAnsi" w:cstheme="minorBidi"/>
              <w:noProof/>
            </w:rPr>
          </w:pPr>
          <w:hyperlink r:id="rId15" w:anchor="_Toc31113566" w:history="1">
            <w:r w:rsidR="0078018A" w:rsidRPr="0078298D">
              <w:rPr>
                <w:rStyle w:val="Hyperlink"/>
                <w:rFonts w:ascii="Arial Narrow" w:hAnsi="Arial Narrow"/>
                <w:noProof/>
              </w:rPr>
              <w:t>5.</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DA MATRIZ DE RISCO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_Toc31113566 \h </w:instrText>
            </w:r>
            <w:r w:rsidR="0078018A" w:rsidRPr="0078298D">
              <w:rPr>
                <w:noProof/>
                <w:webHidden/>
              </w:rPr>
            </w:r>
            <w:r w:rsidR="0078018A" w:rsidRPr="0078298D">
              <w:rPr>
                <w:noProof/>
                <w:webHidden/>
              </w:rPr>
              <w:fldChar w:fldCharType="separate"/>
            </w:r>
            <w:r w:rsidR="00D1783C">
              <w:rPr>
                <w:noProof/>
                <w:webHidden/>
              </w:rPr>
              <w:t>10</w:t>
            </w:r>
            <w:r w:rsidR="0078018A" w:rsidRPr="0078298D">
              <w:rPr>
                <w:noProof/>
                <w:webHidden/>
              </w:rPr>
              <w:fldChar w:fldCharType="end"/>
            </w:r>
          </w:hyperlink>
        </w:p>
        <w:p w14:paraId="6D123388" w14:textId="77777777" w:rsidR="0078018A" w:rsidRPr="0078298D" w:rsidRDefault="00B54A73">
          <w:pPr>
            <w:pStyle w:val="Sumrio1"/>
            <w:rPr>
              <w:rFonts w:asciiTheme="minorHAnsi" w:eastAsiaTheme="minorEastAsia" w:hAnsiTheme="minorHAnsi" w:cstheme="minorBidi"/>
              <w:noProof/>
            </w:rPr>
          </w:pPr>
          <w:hyperlink r:id="rId16" w:anchor="_Toc31113567" w:history="1">
            <w:r w:rsidR="0078018A" w:rsidRPr="0078298D">
              <w:rPr>
                <w:rStyle w:val="Hyperlink"/>
                <w:rFonts w:ascii="Arial Narrow" w:hAnsi="Arial Narrow"/>
                <w:noProof/>
              </w:rPr>
              <w:t>6.</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DA CONTRATAÇÃO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_Toc31113567 \h </w:instrText>
            </w:r>
            <w:r w:rsidR="0078018A" w:rsidRPr="0078298D">
              <w:rPr>
                <w:noProof/>
                <w:webHidden/>
              </w:rPr>
            </w:r>
            <w:r w:rsidR="0078018A" w:rsidRPr="0078298D">
              <w:rPr>
                <w:noProof/>
                <w:webHidden/>
              </w:rPr>
              <w:fldChar w:fldCharType="separate"/>
            </w:r>
            <w:r w:rsidR="00D1783C">
              <w:rPr>
                <w:noProof/>
                <w:webHidden/>
              </w:rPr>
              <w:t>11</w:t>
            </w:r>
            <w:r w:rsidR="0078018A" w:rsidRPr="0078298D">
              <w:rPr>
                <w:noProof/>
                <w:webHidden/>
              </w:rPr>
              <w:fldChar w:fldCharType="end"/>
            </w:r>
          </w:hyperlink>
        </w:p>
        <w:p w14:paraId="6E4FCFA8" w14:textId="77777777" w:rsidR="0078018A" w:rsidRPr="0078298D" w:rsidRDefault="00B54A73">
          <w:pPr>
            <w:pStyle w:val="Sumrio1"/>
            <w:rPr>
              <w:rFonts w:asciiTheme="minorHAnsi" w:eastAsiaTheme="minorEastAsia" w:hAnsiTheme="minorHAnsi" w:cstheme="minorBidi"/>
              <w:noProof/>
            </w:rPr>
          </w:pPr>
          <w:hyperlink r:id="rId17" w:anchor="_Toc31113568" w:history="1">
            <w:r w:rsidR="0078018A" w:rsidRPr="0078298D">
              <w:rPr>
                <w:rStyle w:val="Hyperlink"/>
                <w:rFonts w:ascii="Arial Narrow" w:hAnsi="Arial Narrow"/>
                <w:noProof/>
              </w:rPr>
              <w:t>7.</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PRAZOS DE EXECUÇÃO DO SERVIÇO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_Toc31113568 \h </w:instrText>
            </w:r>
            <w:r w:rsidR="0078018A" w:rsidRPr="0078298D">
              <w:rPr>
                <w:noProof/>
                <w:webHidden/>
              </w:rPr>
            </w:r>
            <w:r w:rsidR="0078018A" w:rsidRPr="0078298D">
              <w:rPr>
                <w:noProof/>
                <w:webHidden/>
              </w:rPr>
              <w:fldChar w:fldCharType="separate"/>
            </w:r>
            <w:r w:rsidR="00D1783C">
              <w:rPr>
                <w:noProof/>
                <w:webHidden/>
              </w:rPr>
              <w:t>12</w:t>
            </w:r>
            <w:r w:rsidR="0078018A" w:rsidRPr="0078298D">
              <w:rPr>
                <w:noProof/>
                <w:webHidden/>
              </w:rPr>
              <w:fldChar w:fldCharType="end"/>
            </w:r>
          </w:hyperlink>
        </w:p>
        <w:p w14:paraId="06DE4590" w14:textId="77777777" w:rsidR="0078018A" w:rsidRPr="0078298D" w:rsidRDefault="00B54A73">
          <w:pPr>
            <w:pStyle w:val="Sumrio1"/>
            <w:rPr>
              <w:rFonts w:asciiTheme="minorHAnsi" w:eastAsiaTheme="minorEastAsia" w:hAnsiTheme="minorHAnsi" w:cstheme="minorBidi"/>
              <w:noProof/>
            </w:rPr>
          </w:pPr>
          <w:hyperlink r:id="rId18" w:anchor="_Toc31113569" w:history="1">
            <w:r w:rsidR="0078018A" w:rsidRPr="0078298D">
              <w:rPr>
                <w:rStyle w:val="Hyperlink"/>
                <w:rFonts w:ascii="Arial Narrow" w:hAnsi="Arial Narrow"/>
                <w:noProof/>
              </w:rPr>
              <w:t>8.</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LOCAL DE EXECUÇÃO DOS SERVIÇOS</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_Toc31113569 \h </w:instrText>
            </w:r>
            <w:r w:rsidR="0078018A" w:rsidRPr="0078298D">
              <w:rPr>
                <w:noProof/>
                <w:webHidden/>
              </w:rPr>
            </w:r>
            <w:r w:rsidR="0078018A" w:rsidRPr="0078298D">
              <w:rPr>
                <w:noProof/>
                <w:webHidden/>
              </w:rPr>
              <w:fldChar w:fldCharType="separate"/>
            </w:r>
            <w:r w:rsidR="00D1783C">
              <w:rPr>
                <w:noProof/>
                <w:webHidden/>
              </w:rPr>
              <w:t>12</w:t>
            </w:r>
            <w:r w:rsidR="0078018A" w:rsidRPr="0078298D">
              <w:rPr>
                <w:noProof/>
                <w:webHidden/>
              </w:rPr>
              <w:fldChar w:fldCharType="end"/>
            </w:r>
          </w:hyperlink>
        </w:p>
        <w:p w14:paraId="181F5D96" w14:textId="77777777" w:rsidR="0078018A" w:rsidRPr="0078298D" w:rsidRDefault="00B54A73">
          <w:pPr>
            <w:pStyle w:val="Sumrio1"/>
            <w:rPr>
              <w:rFonts w:asciiTheme="minorHAnsi" w:eastAsiaTheme="minorEastAsia" w:hAnsiTheme="minorHAnsi" w:cstheme="minorBidi"/>
              <w:noProof/>
            </w:rPr>
          </w:pPr>
          <w:hyperlink r:id="rId19" w:anchor="_Toc31113570" w:history="1">
            <w:r w:rsidR="0078018A" w:rsidRPr="0078298D">
              <w:rPr>
                <w:rStyle w:val="Hyperlink"/>
                <w:rFonts w:ascii="Arial Narrow" w:hAnsi="Arial Narrow"/>
                <w:noProof/>
              </w:rPr>
              <w:t>9.    CRONOGRAMA DE EXECUÇÃO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_Toc31113570 \h </w:instrText>
            </w:r>
            <w:r w:rsidR="0078018A" w:rsidRPr="0078298D">
              <w:rPr>
                <w:noProof/>
                <w:webHidden/>
              </w:rPr>
            </w:r>
            <w:r w:rsidR="0078018A" w:rsidRPr="0078298D">
              <w:rPr>
                <w:noProof/>
                <w:webHidden/>
              </w:rPr>
              <w:fldChar w:fldCharType="separate"/>
            </w:r>
            <w:r w:rsidR="00D1783C">
              <w:rPr>
                <w:noProof/>
                <w:webHidden/>
              </w:rPr>
              <w:t>16</w:t>
            </w:r>
            <w:r w:rsidR="0078018A" w:rsidRPr="0078298D">
              <w:rPr>
                <w:noProof/>
                <w:webHidden/>
              </w:rPr>
              <w:fldChar w:fldCharType="end"/>
            </w:r>
          </w:hyperlink>
        </w:p>
        <w:p w14:paraId="065606C8" w14:textId="77777777" w:rsidR="0078018A" w:rsidRPr="0078298D" w:rsidRDefault="00B54A73">
          <w:pPr>
            <w:pStyle w:val="Sumrio1"/>
            <w:rPr>
              <w:rFonts w:asciiTheme="minorHAnsi" w:eastAsiaTheme="minorEastAsia" w:hAnsiTheme="minorHAnsi" w:cstheme="minorBidi"/>
              <w:noProof/>
            </w:rPr>
          </w:pPr>
          <w:hyperlink r:id="rId20" w:anchor="_Toc31113571" w:history="1">
            <w:r w:rsidR="0078018A" w:rsidRPr="0078298D">
              <w:rPr>
                <w:rStyle w:val="Hyperlink"/>
                <w:rFonts w:ascii="Arial Narrow" w:hAnsi="Arial Narrow"/>
                <w:noProof/>
              </w:rPr>
              <w:t>10.</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SAÚDE, SEGURANÇA E MEIO AMBIENTE</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_Toc31113571 \h </w:instrText>
            </w:r>
            <w:r w:rsidR="0078018A" w:rsidRPr="0078298D">
              <w:rPr>
                <w:noProof/>
                <w:webHidden/>
              </w:rPr>
            </w:r>
            <w:r w:rsidR="0078018A" w:rsidRPr="0078298D">
              <w:rPr>
                <w:noProof/>
                <w:webHidden/>
              </w:rPr>
              <w:fldChar w:fldCharType="separate"/>
            </w:r>
            <w:r w:rsidR="00D1783C">
              <w:rPr>
                <w:noProof/>
                <w:webHidden/>
              </w:rPr>
              <w:t>16</w:t>
            </w:r>
            <w:r w:rsidR="0078018A" w:rsidRPr="0078298D">
              <w:rPr>
                <w:noProof/>
                <w:webHidden/>
              </w:rPr>
              <w:fldChar w:fldCharType="end"/>
            </w:r>
          </w:hyperlink>
        </w:p>
        <w:p w14:paraId="2D4EDE7B" w14:textId="77777777" w:rsidR="0078018A" w:rsidRPr="0078298D" w:rsidRDefault="00B54A73">
          <w:pPr>
            <w:pStyle w:val="Sumrio1"/>
            <w:rPr>
              <w:rFonts w:asciiTheme="minorHAnsi" w:eastAsiaTheme="minorEastAsia" w:hAnsiTheme="minorHAnsi" w:cstheme="minorBidi"/>
              <w:noProof/>
            </w:rPr>
          </w:pPr>
          <w:hyperlink r:id="rId21" w:anchor="_Toc31113572" w:history="1">
            <w:r w:rsidR="0078018A" w:rsidRPr="0078298D">
              <w:rPr>
                <w:rStyle w:val="Hyperlink"/>
                <w:rFonts w:ascii="Arial Narrow" w:hAnsi="Arial Narrow"/>
                <w:noProof/>
              </w:rPr>
              <w:t>11.</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SANÇÕES ADMINISTRATIVAS</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_Toc31113572 \h </w:instrText>
            </w:r>
            <w:r w:rsidR="0078018A" w:rsidRPr="0078298D">
              <w:rPr>
                <w:noProof/>
                <w:webHidden/>
              </w:rPr>
            </w:r>
            <w:r w:rsidR="0078018A" w:rsidRPr="0078298D">
              <w:rPr>
                <w:noProof/>
                <w:webHidden/>
              </w:rPr>
              <w:fldChar w:fldCharType="separate"/>
            </w:r>
            <w:r w:rsidR="00D1783C">
              <w:rPr>
                <w:noProof/>
                <w:webHidden/>
              </w:rPr>
              <w:t>27</w:t>
            </w:r>
            <w:r w:rsidR="0078018A" w:rsidRPr="0078298D">
              <w:rPr>
                <w:noProof/>
                <w:webHidden/>
              </w:rPr>
              <w:fldChar w:fldCharType="end"/>
            </w:r>
          </w:hyperlink>
        </w:p>
        <w:p w14:paraId="45B9D486" w14:textId="77777777" w:rsidR="0078018A" w:rsidRPr="0078298D" w:rsidRDefault="00B54A73">
          <w:pPr>
            <w:pStyle w:val="Sumrio1"/>
            <w:rPr>
              <w:rFonts w:asciiTheme="minorHAnsi" w:eastAsiaTheme="minorEastAsia" w:hAnsiTheme="minorHAnsi" w:cstheme="minorBidi"/>
              <w:noProof/>
            </w:rPr>
          </w:pPr>
          <w:hyperlink r:id="rId22" w:anchor="_Toc31113573" w:history="1">
            <w:r w:rsidR="0078018A" w:rsidRPr="0078298D">
              <w:rPr>
                <w:rStyle w:val="Hyperlink"/>
                <w:rFonts w:ascii="Arial Narrow" w:hAnsi="Arial Narrow"/>
                <w:noProof/>
              </w:rPr>
              <w:t>12.</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VALOR ESTIMADO E DISPONIBILIDADE FINANCEIRA</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_Toc31113573 \h </w:instrText>
            </w:r>
            <w:r w:rsidR="0078018A" w:rsidRPr="0078298D">
              <w:rPr>
                <w:noProof/>
                <w:webHidden/>
              </w:rPr>
            </w:r>
            <w:r w:rsidR="0078018A" w:rsidRPr="0078298D">
              <w:rPr>
                <w:noProof/>
                <w:webHidden/>
              </w:rPr>
              <w:fldChar w:fldCharType="separate"/>
            </w:r>
            <w:r w:rsidR="00D1783C">
              <w:rPr>
                <w:noProof/>
                <w:webHidden/>
              </w:rPr>
              <w:t>31</w:t>
            </w:r>
            <w:r w:rsidR="0078018A" w:rsidRPr="0078298D">
              <w:rPr>
                <w:noProof/>
                <w:webHidden/>
              </w:rPr>
              <w:fldChar w:fldCharType="end"/>
            </w:r>
          </w:hyperlink>
        </w:p>
        <w:p w14:paraId="051AE93B" w14:textId="77777777" w:rsidR="0078018A" w:rsidRPr="0078298D" w:rsidRDefault="00B54A73">
          <w:pPr>
            <w:pStyle w:val="Sumrio1"/>
            <w:rPr>
              <w:rFonts w:asciiTheme="minorHAnsi" w:eastAsiaTheme="minorEastAsia" w:hAnsiTheme="minorHAnsi" w:cstheme="minorBidi"/>
              <w:noProof/>
            </w:rPr>
          </w:pPr>
          <w:hyperlink r:id="rId23" w:anchor="_Toc31113574" w:history="1">
            <w:r w:rsidR="0078018A" w:rsidRPr="0078298D">
              <w:rPr>
                <w:rStyle w:val="Hyperlink"/>
                <w:rFonts w:ascii="Arial Narrow" w:hAnsi="Arial Narrow"/>
                <w:noProof/>
              </w:rPr>
              <w:t>13.</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GESTÃO DA FISCALIZAÇÃO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_Toc31113574 \h </w:instrText>
            </w:r>
            <w:r w:rsidR="0078018A" w:rsidRPr="0078298D">
              <w:rPr>
                <w:noProof/>
                <w:webHidden/>
              </w:rPr>
            </w:r>
            <w:r w:rsidR="0078018A" w:rsidRPr="0078298D">
              <w:rPr>
                <w:noProof/>
                <w:webHidden/>
              </w:rPr>
              <w:fldChar w:fldCharType="separate"/>
            </w:r>
            <w:r w:rsidR="00D1783C">
              <w:rPr>
                <w:noProof/>
                <w:webHidden/>
              </w:rPr>
              <w:t>32</w:t>
            </w:r>
            <w:r w:rsidR="0078018A" w:rsidRPr="0078298D">
              <w:rPr>
                <w:noProof/>
                <w:webHidden/>
              </w:rPr>
              <w:fldChar w:fldCharType="end"/>
            </w:r>
          </w:hyperlink>
        </w:p>
        <w:p w14:paraId="74723A06" w14:textId="77777777" w:rsidR="0078018A" w:rsidRPr="0078298D" w:rsidRDefault="00B54A73">
          <w:pPr>
            <w:pStyle w:val="Sumrio1"/>
            <w:rPr>
              <w:rFonts w:asciiTheme="minorHAnsi" w:eastAsiaTheme="minorEastAsia" w:hAnsiTheme="minorHAnsi" w:cstheme="minorBidi"/>
              <w:noProof/>
            </w:rPr>
          </w:pPr>
          <w:hyperlink r:id="rId24" w:anchor="_Toc31113575" w:history="1">
            <w:r w:rsidR="0078018A" w:rsidRPr="0078298D">
              <w:rPr>
                <w:rStyle w:val="Hyperlink"/>
                <w:rFonts w:ascii="Arial Narrow" w:hAnsi="Arial Narrow"/>
                <w:noProof/>
              </w:rPr>
              <w:t>14.    ANÁLISE DE RISCO PARA GARANTIA DE EXECUÇÃO</w:t>
            </w:r>
            <w:r w:rsidR="0078018A" w:rsidRPr="0078298D">
              <w:rPr>
                <w:rStyle w:val="Hyperlink"/>
                <w:noProof/>
              </w:rPr>
              <w:t xml:space="preserve"> </w:t>
            </w:r>
            <w:r w:rsidR="0078018A" w:rsidRPr="0078298D">
              <w:rPr>
                <w:rStyle w:val="Hyperlink"/>
                <w:rFonts w:ascii="Arial Narrow" w:hAnsi="Arial Narrow"/>
                <w:noProof/>
              </w:rPr>
              <w:t>DO CONTRATO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_Toc31113575 \h </w:instrText>
            </w:r>
            <w:r w:rsidR="0078018A" w:rsidRPr="0078298D">
              <w:rPr>
                <w:noProof/>
                <w:webHidden/>
              </w:rPr>
            </w:r>
            <w:r w:rsidR="0078018A" w:rsidRPr="0078298D">
              <w:rPr>
                <w:noProof/>
                <w:webHidden/>
              </w:rPr>
              <w:fldChar w:fldCharType="separate"/>
            </w:r>
            <w:r w:rsidR="00D1783C">
              <w:rPr>
                <w:noProof/>
                <w:webHidden/>
              </w:rPr>
              <w:t>33</w:t>
            </w:r>
            <w:r w:rsidR="0078018A" w:rsidRPr="0078298D">
              <w:rPr>
                <w:noProof/>
                <w:webHidden/>
              </w:rPr>
              <w:fldChar w:fldCharType="end"/>
            </w:r>
          </w:hyperlink>
        </w:p>
        <w:p w14:paraId="5D28DDDB" w14:textId="77777777" w:rsidR="0078018A" w:rsidRPr="0078298D" w:rsidRDefault="00B54A73">
          <w:pPr>
            <w:pStyle w:val="Sumrio1"/>
            <w:rPr>
              <w:rFonts w:asciiTheme="minorHAnsi" w:eastAsiaTheme="minorEastAsia" w:hAnsiTheme="minorHAnsi" w:cstheme="minorBidi"/>
              <w:noProof/>
            </w:rPr>
          </w:pPr>
          <w:hyperlink r:id="rId25" w:anchor="_Toc31113576" w:history="1">
            <w:r w:rsidR="0078018A" w:rsidRPr="0078298D">
              <w:rPr>
                <w:rStyle w:val="Hyperlink"/>
                <w:rFonts w:ascii="Arial Narrow" w:hAnsi="Arial Narrow"/>
                <w:noProof/>
              </w:rPr>
              <w:t>15.</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REQUISITOS TÉCNICOS</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_Toc31113576 \h </w:instrText>
            </w:r>
            <w:r w:rsidR="0078018A" w:rsidRPr="0078298D">
              <w:rPr>
                <w:noProof/>
                <w:webHidden/>
              </w:rPr>
            </w:r>
            <w:r w:rsidR="0078018A" w:rsidRPr="0078298D">
              <w:rPr>
                <w:noProof/>
                <w:webHidden/>
              </w:rPr>
              <w:fldChar w:fldCharType="separate"/>
            </w:r>
            <w:r w:rsidR="00D1783C">
              <w:rPr>
                <w:noProof/>
                <w:webHidden/>
              </w:rPr>
              <w:t>36</w:t>
            </w:r>
            <w:r w:rsidR="0078018A" w:rsidRPr="0078298D">
              <w:rPr>
                <w:noProof/>
                <w:webHidden/>
              </w:rPr>
              <w:fldChar w:fldCharType="end"/>
            </w:r>
          </w:hyperlink>
        </w:p>
        <w:p w14:paraId="03D40722" w14:textId="77777777" w:rsidR="0078018A" w:rsidRPr="0078298D" w:rsidRDefault="00B54A73">
          <w:pPr>
            <w:pStyle w:val="Sumrio1"/>
            <w:rPr>
              <w:rFonts w:asciiTheme="minorHAnsi" w:eastAsiaTheme="minorEastAsia" w:hAnsiTheme="minorHAnsi" w:cstheme="minorBidi"/>
              <w:noProof/>
            </w:rPr>
          </w:pPr>
          <w:hyperlink r:id="rId26" w:anchor="_Toc31113577" w:history="1">
            <w:r w:rsidR="0078018A" w:rsidRPr="0078298D">
              <w:rPr>
                <w:rStyle w:val="Hyperlink"/>
                <w:rFonts w:ascii="Arial Narrow" w:hAnsi="Arial Narrow"/>
                <w:noProof/>
              </w:rPr>
              <w:t>16.     METODOLOGIA E ORGANIZAÇÃO DOS TRABALHOS</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_Toc31113577 \h </w:instrText>
            </w:r>
            <w:r w:rsidR="0078018A" w:rsidRPr="0078298D">
              <w:rPr>
                <w:noProof/>
                <w:webHidden/>
              </w:rPr>
            </w:r>
            <w:r w:rsidR="0078018A" w:rsidRPr="0078298D">
              <w:rPr>
                <w:noProof/>
                <w:webHidden/>
              </w:rPr>
              <w:fldChar w:fldCharType="separate"/>
            </w:r>
            <w:r w:rsidR="00D1783C">
              <w:rPr>
                <w:noProof/>
                <w:webHidden/>
              </w:rPr>
              <w:t>39</w:t>
            </w:r>
            <w:r w:rsidR="0078018A" w:rsidRPr="0078298D">
              <w:rPr>
                <w:noProof/>
                <w:webHidden/>
              </w:rPr>
              <w:fldChar w:fldCharType="end"/>
            </w:r>
          </w:hyperlink>
        </w:p>
        <w:p w14:paraId="78225E64" w14:textId="77777777" w:rsidR="0078018A" w:rsidRPr="0078298D" w:rsidRDefault="00B54A73">
          <w:pPr>
            <w:pStyle w:val="Sumrio1"/>
            <w:rPr>
              <w:rFonts w:asciiTheme="minorHAnsi" w:eastAsiaTheme="minorEastAsia" w:hAnsiTheme="minorHAnsi" w:cstheme="minorBidi"/>
              <w:noProof/>
            </w:rPr>
          </w:pPr>
          <w:hyperlink r:id="rId27" w:anchor="_Toc31113578" w:history="1">
            <w:r w:rsidR="0078018A" w:rsidRPr="0078298D">
              <w:rPr>
                <w:rStyle w:val="Hyperlink"/>
                <w:rFonts w:ascii="Arial Narrow" w:hAnsi="Arial Narrow"/>
                <w:noProof/>
              </w:rPr>
              <w:t>17.</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OBRIGAÇÕES DA CONTRATADA</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_Toc31113578 \h </w:instrText>
            </w:r>
            <w:r w:rsidR="0078018A" w:rsidRPr="0078298D">
              <w:rPr>
                <w:noProof/>
                <w:webHidden/>
              </w:rPr>
            </w:r>
            <w:r w:rsidR="0078018A" w:rsidRPr="0078298D">
              <w:rPr>
                <w:noProof/>
                <w:webHidden/>
              </w:rPr>
              <w:fldChar w:fldCharType="separate"/>
            </w:r>
            <w:r w:rsidR="00D1783C">
              <w:rPr>
                <w:noProof/>
                <w:webHidden/>
              </w:rPr>
              <w:t>40</w:t>
            </w:r>
            <w:r w:rsidR="0078018A" w:rsidRPr="0078298D">
              <w:rPr>
                <w:noProof/>
                <w:webHidden/>
              </w:rPr>
              <w:fldChar w:fldCharType="end"/>
            </w:r>
          </w:hyperlink>
        </w:p>
        <w:p w14:paraId="598C27A0" w14:textId="77777777" w:rsidR="0078018A" w:rsidRPr="0078298D" w:rsidRDefault="00B54A73">
          <w:pPr>
            <w:pStyle w:val="Sumrio1"/>
            <w:rPr>
              <w:rFonts w:asciiTheme="minorHAnsi" w:eastAsiaTheme="minorEastAsia" w:hAnsiTheme="minorHAnsi" w:cstheme="minorBidi"/>
              <w:noProof/>
            </w:rPr>
          </w:pPr>
          <w:hyperlink r:id="rId28" w:anchor="_Toc31113579" w:history="1">
            <w:r w:rsidR="0078018A" w:rsidRPr="0078298D">
              <w:rPr>
                <w:rStyle w:val="Hyperlink"/>
                <w:rFonts w:ascii="Arial Narrow" w:hAnsi="Arial Narrow"/>
                <w:noProof/>
              </w:rPr>
              <w:t>18.</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OBRIGAÇÕES DA EMAP</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_Toc31113579 \h </w:instrText>
            </w:r>
            <w:r w:rsidR="0078018A" w:rsidRPr="0078298D">
              <w:rPr>
                <w:noProof/>
                <w:webHidden/>
              </w:rPr>
            </w:r>
            <w:r w:rsidR="0078018A" w:rsidRPr="0078298D">
              <w:rPr>
                <w:noProof/>
                <w:webHidden/>
              </w:rPr>
              <w:fldChar w:fldCharType="separate"/>
            </w:r>
            <w:r w:rsidR="00D1783C">
              <w:rPr>
                <w:noProof/>
                <w:webHidden/>
              </w:rPr>
              <w:t>47</w:t>
            </w:r>
            <w:r w:rsidR="0078018A" w:rsidRPr="0078298D">
              <w:rPr>
                <w:noProof/>
                <w:webHidden/>
              </w:rPr>
              <w:fldChar w:fldCharType="end"/>
            </w:r>
          </w:hyperlink>
        </w:p>
        <w:p w14:paraId="70D9045B" w14:textId="77777777" w:rsidR="0078018A" w:rsidRPr="0078298D" w:rsidRDefault="00B54A73">
          <w:pPr>
            <w:pStyle w:val="Sumrio1"/>
            <w:rPr>
              <w:rFonts w:asciiTheme="minorHAnsi" w:eastAsiaTheme="minorEastAsia" w:hAnsiTheme="minorHAnsi" w:cstheme="minorBidi"/>
              <w:noProof/>
            </w:rPr>
          </w:pPr>
          <w:hyperlink r:id="rId29" w:anchor="_Toc31113580" w:history="1">
            <w:r w:rsidR="0078018A" w:rsidRPr="0078298D">
              <w:rPr>
                <w:rStyle w:val="Hyperlink"/>
                <w:rFonts w:ascii="Arial Narrow" w:hAnsi="Arial Narrow"/>
                <w:noProof/>
              </w:rPr>
              <w:t>19.</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CONDIÇÕES DE RECEBIMENTO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_Toc31113580 \h </w:instrText>
            </w:r>
            <w:r w:rsidR="0078018A" w:rsidRPr="0078298D">
              <w:rPr>
                <w:noProof/>
                <w:webHidden/>
              </w:rPr>
            </w:r>
            <w:r w:rsidR="0078018A" w:rsidRPr="0078298D">
              <w:rPr>
                <w:noProof/>
                <w:webHidden/>
              </w:rPr>
              <w:fldChar w:fldCharType="separate"/>
            </w:r>
            <w:r w:rsidR="00D1783C">
              <w:rPr>
                <w:noProof/>
                <w:webHidden/>
              </w:rPr>
              <w:t>49</w:t>
            </w:r>
            <w:r w:rsidR="0078018A" w:rsidRPr="0078298D">
              <w:rPr>
                <w:noProof/>
                <w:webHidden/>
              </w:rPr>
              <w:fldChar w:fldCharType="end"/>
            </w:r>
          </w:hyperlink>
        </w:p>
        <w:p w14:paraId="50891217" w14:textId="77777777" w:rsidR="0078018A" w:rsidRPr="0078298D" w:rsidRDefault="00B54A73">
          <w:pPr>
            <w:pStyle w:val="Sumrio1"/>
            <w:rPr>
              <w:rFonts w:asciiTheme="minorHAnsi" w:eastAsiaTheme="minorEastAsia" w:hAnsiTheme="minorHAnsi" w:cstheme="minorBidi"/>
              <w:noProof/>
            </w:rPr>
          </w:pPr>
          <w:hyperlink r:id="rId30" w:anchor="_Toc31113581" w:history="1">
            <w:r w:rsidR="0078018A" w:rsidRPr="0078298D">
              <w:rPr>
                <w:rStyle w:val="Hyperlink"/>
                <w:rFonts w:ascii="Arial Narrow" w:hAnsi="Arial Narrow"/>
                <w:noProof/>
              </w:rPr>
              <w:t>20.</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CRITÉRIOS DE MEDIÇÃO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_Toc31113581 \h </w:instrText>
            </w:r>
            <w:r w:rsidR="0078018A" w:rsidRPr="0078298D">
              <w:rPr>
                <w:noProof/>
                <w:webHidden/>
              </w:rPr>
            </w:r>
            <w:r w:rsidR="0078018A" w:rsidRPr="0078298D">
              <w:rPr>
                <w:noProof/>
                <w:webHidden/>
              </w:rPr>
              <w:fldChar w:fldCharType="separate"/>
            </w:r>
            <w:r w:rsidR="00D1783C">
              <w:rPr>
                <w:noProof/>
                <w:webHidden/>
              </w:rPr>
              <w:t>49</w:t>
            </w:r>
            <w:r w:rsidR="0078018A" w:rsidRPr="0078298D">
              <w:rPr>
                <w:noProof/>
                <w:webHidden/>
              </w:rPr>
              <w:fldChar w:fldCharType="end"/>
            </w:r>
          </w:hyperlink>
        </w:p>
        <w:p w14:paraId="3587E016" w14:textId="77777777" w:rsidR="0078018A" w:rsidRPr="0078298D" w:rsidRDefault="00B54A73">
          <w:pPr>
            <w:pStyle w:val="Sumrio1"/>
            <w:rPr>
              <w:rFonts w:asciiTheme="minorHAnsi" w:eastAsiaTheme="minorEastAsia" w:hAnsiTheme="minorHAnsi" w:cstheme="minorBidi"/>
              <w:noProof/>
            </w:rPr>
          </w:pPr>
          <w:hyperlink r:id="rId31" w:anchor="_Toc31113582" w:history="1">
            <w:r w:rsidR="0078018A" w:rsidRPr="0078298D">
              <w:rPr>
                <w:rStyle w:val="Hyperlink"/>
                <w:rFonts w:ascii="Arial Narrow" w:hAnsi="Arial Narrow"/>
                <w:noProof/>
              </w:rPr>
              <w:t>21.    VISITA TÉCNICA</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_Toc31113582 \h </w:instrText>
            </w:r>
            <w:r w:rsidR="0078018A" w:rsidRPr="0078298D">
              <w:rPr>
                <w:noProof/>
                <w:webHidden/>
              </w:rPr>
            </w:r>
            <w:r w:rsidR="0078018A" w:rsidRPr="0078298D">
              <w:rPr>
                <w:noProof/>
                <w:webHidden/>
              </w:rPr>
              <w:fldChar w:fldCharType="separate"/>
            </w:r>
            <w:r w:rsidR="00D1783C">
              <w:rPr>
                <w:noProof/>
                <w:webHidden/>
              </w:rPr>
              <w:t>51</w:t>
            </w:r>
            <w:r w:rsidR="0078018A" w:rsidRPr="0078298D">
              <w:rPr>
                <w:noProof/>
                <w:webHidden/>
              </w:rPr>
              <w:fldChar w:fldCharType="end"/>
            </w:r>
          </w:hyperlink>
        </w:p>
        <w:p w14:paraId="38AC7CC4" w14:textId="5ACCA7AA" w:rsidR="0078018A" w:rsidRPr="0078298D" w:rsidRDefault="00B54A73">
          <w:pPr>
            <w:pStyle w:val="Sumrio1"/>
            <w:rPr>
              <w:rFonts w:asciiTheme="minorHAnsi" w:eastAsiaTheme="minorEastAsia" w:hAnsiTheme="minorHAnsi" w:cstheme="minorBidi"/>
              <w:noProof/>
            </w:rPr>
          </w:pPr>
          <w:hyperlink r:id="rId32" w:anchor="_Toc31113583" w:history="1">
            <w:r w:rsidR="0078018A" w:rsidRPr="0078298D">
              <w:rPr>
                <w:rStyle w:val="Hyperlink"/>
                <w:rFonts w:ascii="Arial Narrow" w:hAnsi="Arial Narrow"/>
                <w:noProof/>
              </w:rPr>
              <w:t>22.   PAGAMENTO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_Toc31113583 \h </w:instrText>
            </w:r>
            <w:r w:rsidR="0078018A" w:rsidRPr="0078298D">
              <w:rPr>
                <w:noProof/>
                <w:webHidden/>
              </w:rPr>
            </w:r>
            <w:r w:rsidR="0078018A" w:rsidRPr="0078298D">
              <w:rPr>
                <w:noProof/>
                <w:webHidden/>
              </w:rPr>
              <w:fldChar w:fldCharType="separate"/>
            </w:r>
            <w:r w:rsidR="00D1783C">
              <w:rPr>
                <w:noProof/>
                <w:webHidden/>
              </w:rPr>
              <w:t>52</w:t>
            </w:r>
            <w:r w:rsidR="0078018A" w:rsidRPr="0078298D">
              <w:rPr>
                <w:noProof/>
                <w:webHidden/>
              </w:rPr>
              <w:fldChar w:fldCharType="end"/>
            </w:r>
          </w:hyperlink>
        </w:p>
        <w:p w14:paraId="4C3B3DB3" w14:textId="77777777" w:rsidR="0078018A" w:rsidRPr="0078298D" w:rsidRDefault="00B54A73">
          <w:pPr>
            <w:pStyle w:val="Sumrio1"/>
            <w:rPr>
              <w:rFonts w:asciiTheme="minorHAnsi" w:eastAsiaTheme="minorEastAsia" w:hAnsiTheme="minorHAnsi" w:cstheme="minorBidi"/>
              <w:noProof/>
            </w:rPr>
          </w:pPr>
          <w:hyperlink r:id="rId33" w:anchor="_Toc31113584" w:history="1">
            <w:r w:rsidR="0078018A" w:rsidRPr="0078298D">
              <w:rPr>
                <w:rStyle w:val="Hyperlink"/>
                <w:rFonts w:ascii="Arial Narrow" w:hAnsi="Arial Narrow"/>
                <w:noProof/>
              </w:rPr>
              <w:t>23.   SUBCONTRATAÇÃO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_Toc31113584 \h </w:instrText>
            </w:r>
            <w:r w:rsidR="0078018A" w:rsidRPr="0078298D">
              <w:rPr>
                <w:noProof/>
                <w:webHidden/>
              </w:rPr>
            </w:r>
            <w:r w:rsidR="0078018A" w:rsidRPr="0078298D">
              <w:rPr>
                <w:noProof/>
                <w:webHidden/>
              </w:rPr>
              <w:fldChar w:fldCharType="separate"/>
            </w:r>
            <w:r w:rsidR="00D1783C">
              <w:rPr>
                <w:noProof/>
                <w:webHidden/>
              </w:rPr>
              <w:t>53</w:t>
            </w:r>
            <w:r w:rsidR="0078018A" w:rsidRPr="0078298D">
              <w:rPr>
                <w:noProof/>
                <w:webHidden/>
              </w:rPr>
              <w:fldChar w:fldCharType="end"/>
            </w:r>
          </w:hyperlink>
        </w:p>
        <w:p w14:paraId="17BAD558" w14:textId="77777777" w:rsidR="0078018A" w:rsidRPr="0078298D" w:rsidRDefault="00B54A73">
          <w:pPr>
            <w:pStyle w:val="Sumrio1"/>
            <w:rPr>
              <w:rFonts w:asciiTheme="minorHAnsi" w:eastAsiaTheme="minorEastAsia" w:hAnsiTheme="minorHAnsi" w:cstheme="minorBidi"/>
              <w:noProof/>
            </w:rPr>
          </w:pPr>
          <w:hyperlink r:id="rId34" w:anchor="_Toc31113585" w:history="1">
            <w:r w:rsidR="0078018A" w:rsidRPr="0078298D">
              <w:rPr>
                <w:rStyle w:val="Hyperlink"/>
                <w:rFonts w:ascii="Arial Narrow" w:hAnsi="Arial Narrow"/>
                <w:noProof/>
              </w:rPr>
              <w:t>24.</w:t>
            </w:r>
            <w:r w:rsidR="0078018A" w:rsidRPr="0078298D">
              <w:rPr>
                <w:rStyle w:val="Hyperlink"/>
                <w:rFonts w:ascii="Arial" w:hAnsi="Arial" w:cs="Arial"/>
                <w:noProof/>
              </w:rPr>
              <w:t xml:space="preserve">   </w:t>
            </w:r>
            <w:r w:rsidR="0078018A" w:rsidRPr="0078298D">
              <w:rPr>
                <w:rStyle w:val="Hyperlink"/>
                <w:rFonts w:ascii="Arial Narrow" w:hAnsi="Arial Narrow"/>
                <w:noProof/>
              </w:rPr>
              <w:t>REAJUSTAMENTO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_Toc31113585 \h </w:instrText>
            </w:r>
            <w:r w:rsidR="0078018A" w:rsidRPr="0078298D">
              <w:rPr>
                <w:noProof/>
                <w:webHidden/>
              </w:rPr>
            </w:r>
            <w:r w:rsidR="0078018A" w:rsidRPr="0078298D">
              <w:rPr>
                <w:noProof/>
                <w:webHidden/>
              </w:rPr>
              <w:fldChar w:fldCharType="separate"/>
            </w:r>
            <w:r w:rsidR="00D1783C">
              <w:rPr>
                <w:noProof/>
                <w:webHidden/>
              </w:rPr>
              <w:t>55</w:t>
            </w:r>
            <w:r w:rsidR="0078018A" w:rsidRPr="0078298D">
              <w:rPr>
                <w:noProof/>
                <w:webHidden/>
              </w:rPr>
              <w:fldChar w:fldCharType="end"/>
            </w:r>
          </w:hyperlink>
        </w:p>
        <w:p w14:paraId="75975839" w14:textId="2707FAF7" w:rsidR="0078018A" w:rsidRPr="0078298D" w:rsidRDefault="00B54A73">
          <w:pPr>
            <w:pStyle w:val="Sumrio1"/>
            <w:rPr>
              <w:rFonts w:asciiTheme="minorHAnsi" w:eastAsiaTheme="minorEastAsia" w:hAnsiTheme="minorHAnsi" w:cstheme="minorBidi"/>
              <w:noProof/>
            </w:rPr>
          </w:pPr>
          <w:hyperlink r:id="rId35" w:anchor="_Toc31113586" w:history="1">
            <w:r w:rsidR="0078018A" w:rsidRPr="0078298D">
              <w:rPr>
                <w:rStyle w:val="Hyperlink"/>
                <w:rFonts w:ascii="Arial Narrow" w:hAnsi="Arial Narrow"/>
                <w:noProof/>
              </w:rPr>
              <w:t>25.   ANEXOS</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_Toc31113586 \h </w:instrText>
            </w:r>
            <w:r w:rsidR="0078018A" w:rsidRPr="0078298D">
              <w:rPr>
                <w:noProof/>
                <w:webHidden/>
              </w:rPr>
            </w:r>
            <w:r w:rsidR="0078018A" w:rsidRPr="0078298D">
              <w:rPr>
                <w:noProof/>
                <w:webHidden/>
              </w:rPr>
              <w:fldChar w:fldCharType="separate"/>
            </w:r>
            <w:r w:rsidR="00D1783C">
              <w:rPr>
                <w:noProof/>
                <w:webHidden/>
              </w:rPr>
              <w:t>57</w:t>
            </w:r>
            <w:r w:rsidR="0078018A" w:rsidRPr="0078298D">
              <w:rPr>
                <w:noProof/>
                <w:webHidden/>
              </w:rPr>
              <w:fldChar w:fldCharType="end"/>
            </w:r>
          </w:hyperlink>
        </w:p>
        <w:p w14:paraId="395A9726" w14:textId="186F7B98" w:rsidR="00891250" w:rsidRPr="00EF631D" w:rsidRDefault="009E1DB5" w:rsidP="004D2DA3">
          <w:r w:rsidRPr="0078298D">
            <w:rPr>
              <w:b/>
              <w:bCs/>
            </w:rPr>
            <w:lastRenderedPageBreak/>
            <w:fldChar w:fldCharType="end"/>
          </w:r>
        </w:p>
      </w:sdtContent>
    </w:sdt>
    <w:p w14:paraId="5733DD0A" w14:textId="59E83773" w:rsidR="004C0DF4" w:rsidRDefault="00BA01B8" w:rsidP="00F158CF">
      <w:pPr>
        <w:widowControl w:val="0"/>
        <w:autoSpaceDE w:val="0"/>
        <w:autoSpaceDN w:val="0"/>
        <w:adjustRightInd w:val="0"/>
        <w:spacing w:after="0" w:line="360" w:lineRule="auto"/>
        <w:jc w:val="center"/>
        <w:rPr>
          <w:rFonts w:ascii="Arial" w:hAnsi="Arial" w:cs="Arial"/>
          <w:b/>
          <w:bCs/>
          <w:color w:val="1F497D" w:themeColor="text2"/>
          <w:sz w:val="24"/>
          <w:szCs w:val="24"/>
          <w:u w:val="single"/>
        </w:rPr>
      </w:pPr>
      <w:r>
        <w:rPr>
          <w:rFonts w:ascii="Arial" w:hAnsi="Arial" w:cs="Arial"/>
          <w:b/>
          <w:bCs/>
          <w:color w:val="1F497D" w:themeColor="text2"/>
          <w:sz w:val="24"/>
          <w:szCs w:val="24"/>
          <w:u w:val="single"/>
        </w:rPr>
        <w:t>TERMO DE REFERÊNCIA</w:t>
      </w:r>
    </w:p>
    <w:p w14:paraId="5733DD0B" w14:textId="77777777" w:rsidR="005A080F" w:rsidRPr="00DC30F2" w:rsidRDefault="00712351" w:rsidP="007408A5">
      <w:pPr>
        <w:pStyle w:val="PargrafodaLista"/>
        <w:widowControl w:val="0"/>
        <w:overflowPunct w:val="0"/>
        <w:autoSpaceDE w:val="0"/>
        <w:autoSpaceDN w:val="0"/>
        <w:adjustRightInd w:val="0"/>
        <w:spacing w:after="0" w:line="360" w:lineRule="auto"/>
        <w:ind w:left="0"/>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2ABD3B06" w:rsidR="00836509" w:rsidRPr="007408A5" w:rsidRDefault="00836509" w:rsidP="00E34784">
                            <w:pPr>
                              <w:pStyle w:val="Ttulo1"/>
                              <w:numPr>
                                <w:ilvl w:val="0"/>
                                <w:numId w:val="32"/>
                              </w:numPr>
                              <w:tabs>
                                <w:tab w:val="left" w:pos="426"/>
                              </w:tabs>
                              <w:spacing w:before="0" w:line="240" w:lineRule="auto"/>
                              <w:ind w:left="0" w:firstLine="0"/>
                              <w:rPr>
                                <w:rFonts w:ascii="Arial Narrow" w:hAnsi="Arial Narrow"/>
                                <w:color w:val="FFFFFF" w:themeColor="background1"/>
                                <w:sz w:val="24"/>
                                <w:szCs w:val="24"/>
                              </w:rPr>
                            </w:pPr>
                            <w:bookmarkStart w:id="0" w:name="_Toc427226370"/>
                            <w:bookmarkStart w:id="1" w:name="_Toc427228726"/>
                            <w:bookmarkStart w:id="2" w:name="_Toc16084066"/>
                            <w:bookmarkStart w:id="3" w:name="_Toc16243815"/>
                            <w:bookmarkStart w:id="4" w:name="_Toc31112821"/>
                            <w:bookmarkStart w:id="5" w:name="_Toc31113562"/>
                            <w:r w:rsidRPr="007408A5">
                              <w:rPr>
                                <w:rFonts w:ascii="Arial Narrow" w:hAnsi="Arial Narrow"/>
                                <w:color w:val="FFFFFF" w:themeColor="background1"/>
                                <w:sz w:val="24"/>
                                <w:szCs w:val="24"/>
                              </w:rPr>
                              <w:t>RESUMO DO OBJETO</w:t>
                            </w:r>
                            <w:bookmarkEnd w:id="0"/>
                            <w:bookmarkEnd w:id="1"/>
                            <w:bookmarkEnd w:id="2"/>
                            <w:bookmarkEnd w:id="3"/>
                            <w:bookmarkEnd w:id="4"/>
                            <w:bookmarkEnd w:id="5"/>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2ABD3B06" w:rsidR="00836509" w:rsidRPr="007408A5" w:rsidRDefault="00836509" w:rsidP="00E34784">
                      <w:pPr>
                        <w:pStyle w:val="Ttulo1"/>
                        <w:numPr>
                          <w:ilvl w:val="0"/>
                          <w:numId w:val="32"/>
                        </w:numPr>
                        <w:tabs>
                          <w:tab w:val="left" w:pos="426"/>
                        </w:tabs>
                        <w:spacing w:before="0" w:line="240" w:lineRule="auto"/>
                        <w:ind w:left="0" w:firstLine="0"/>
                        <w:rPr>
                          <w:rFonts w:ascii="Arial Narrow" w:hAnsi="Arial Narrow"/>
                          <w:color w:val="FFFFFF" w:themeColor="background1"/>
                          <w:sz w:val="24"/>
                          <w:szCs w:val="24"/>
                        </w:rPr>
                      </w:pPr>
                      <w:bookmarkStart w:id="6" w:name="_Toc427226370"/>
                      <w:bookmarkStart w:id="7" w:name="_Toc427228726"/>
                      <w:bookmarkStart w:id="8" w:name="_Toc16084066"/>
                      <w:bookmarkStart w:id="9" w:name="_Toc16243815"/>
                      <w:bookmarkStart w:id="10" w:name="_Toc31112821"/>
                      <w:bookmarkStart w:id="11" w:name="_Toc31113562"/>
                      <w:r w:rsidRPr="007408A5">
                        <w:rPr>
                          <w:rFonts w:ascii="Arial Narrow" w:hAnsi="Arial Narrow"/>
                          <w:color w:val="FFFFFF" w:themeColor="background1"/>
                          <w:sz w:val="24"/>
                          <w:szCs w:val="24"/>
                        </w:rPr>
                        <w:t>RESUMO DO OBJETO</w:t>
                      </w:r>
                      <w:bookmarkEnd w:id="6"/>
                      <w:bookmarkEnd w:id="7"/>
                      <w:bookmarkEnd w:id="8"/>
                      <w:bookmarkEnd w:id="9"/>
                      <w:bookmarkEnd w:id="10"/>
                      <w:bookmarkEnd w:id="11"/>
                    </w:p>
                  </w:txbxContent>
                </v:textbox>
                <w10:anchorlock/>
              </v:shape>
            </w:pict>
          </mc:Fallback>
        </mc:AlternateContent>
      </w:r>
    </w:p>
    <w:p w14:paraId="460A94B0" w14:textId="71EE0E1E" w:rsidR="00074F37" w:rsidRPr="004C2C12" w:rsidRDefault="003A2AA6" w:rsidP="00074F37">
      <w:pPr>
        <w:widowControl w:val="0"/>
        <w:overflowPunct w:val="0"/>
        <w:autoSpaceDE w:val="0"/>
        <w:autoSpaceDN w:val="0"/>
        <w:adjustRightInd w:val="0"/>
        <w:spacing w:after="0" w:line="360" w:lineRule="auto"/>
        <w:ind w:firstLine="1134"/>
        <w:jc w:val="both"/>
        <w:rPr>
          <w:rFonts w:ascii="Arial" w:hAnsi="Arial" w:cs="Arial"/>
        </w:rPr>
      </w:pPr>
      <w:r w:rsidRPr="004C2C12">
        <w:rPr>
          <w:rFonts w:ascii="Arial" w:hAnsi="Arial" w:cs="Arial"/>
        </w:rPr>
        <w:tab/>
      </w:r>
      <w:r w:rsidR="00074F37" w:rsidRPr="004C2C12">
        <w:rPr>
          <w:rFonts w:ascii="Arial" w:hAnsi="Arial" w:cs="Arial"/>
        </w:rPr>
        <w:t xml:space="preserve">O objeto deste Termo de Referência consiste na </w:t>
      </w:r>
      <w:r w:rsidR="004C2C12" w:rsidRPr="004C2C12">
        <w:rPr>
          <w:rFonts w:ascii="Arial" w:hAnsi="Arial" w:cs="Arial"/>
        </w:rPr>
        <w:t>contratação de empresa especializada para o gerenciamento das obras das subestações SE-01; SE-02; SE-03, e o estudo de seletividade das subestações Receptora, Pátio H, SE-01, SE-02 e SE-03 localizadas no Porto do Itaqui – São Luís/</w:t>
      </w:r>
      <w:proofErr w:type="spellStart"/>
      <w:r w:rsidR="004C2C12" w:rsidRPr="004C2C12">
        <w:rPr>
          <w:rFonts w:ascii="Arial" w:hAnsi="Arial" w:cs="Arial"/>
        </w:rPr>
        <w:t>MA.</w:t>
      </w:r>
      <w:r w:rsidR="00074F37" w:rsidRPr="004C2C12">
        <w:rPr>
          <w:rFonts w:ascii="Arial" w:hAnsi="Arial" w:cs="Arial"/>
        </w:rPr>
        <w:t>localizadas</w:t>
      </w:r>
      <w:proofErr w:type="spellEnd"/>
      <w:r w:rsidR="00074F37" w:rsidRPr="004C2C12">
        <w:rPr>
          <w:rFonts w:ascii="Arial" w:hAnsi="Arial" w:cs="Arial"/>
        </w:rPr>
        <w:t xml:space="preserve"> no Porto do Itaqui – São Luís/MA.</w:t>
      </w:r>
    </w:p>
    <w:p w14:paraId="4C6A3E15" w14:textId="3C348622" w:rsidR="004456EB" w:rsidRDefault="004456EB" w:rsidP="00074F37">
      <w:pPr>
        <w:spacing w:after="0" w:line="360" w:lineRule="auto"/>
        <w:ind w:firstLine="709"/>
        <w:jc w:val="both"/>
        <w:rPr>
          <w:rFonts w:ascii="Arial" w:hAnsi="Arial" w:cs="Arial"/>
          <w:sz w:val="24"/>
          <w:szCs w:val="24"/>
        </w:rPr>
      </w:pPr>
    </w:p>
    <w:p w14:paraId="44DC61E8" w14:textId="0BACDD5D" w:rsidR="007D7B59" w:rsidRPr="00610792" w:rsidRDefault="00712351" w:rsidP="00654ADF">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246613E7" w:rsidR="00836509" w:rsidRPr="009A12C5" w:rsidRDefault="00836509" w:rsidP="00E34784">
                            <w:pPr>
                              <w:pStyle w:val="Ttulo1"/>
                              <w:numPr>
                                <w:ilvl w:val="0"/>
                                <w:numId w:val="31"/>
                              </w:numPr>
                              <w:tabs>
                                <w:tab w:val="left" w:pos="426"/>
                              </w:tabs>
                              <w:spacing w:before="0" w:line="240" w:lineRule="auto"/>
                              <w:ind w:left="0" w:firstLine="0"/>
                            </w:pPr>
                            <w:bookmarkStart w:id="6" w:name="_Toc427228727"/>
                            <w:bookmarkStart w:id="7" w:name="_Toc16084067"/>
                            <w:bookmarkStart w:id="8" w:name="_Toc16243816"/>
                            <w:bookmarkStart w:id="9" w:name="_Toc31112822"/>
                            <w:bookmarkStart w:id="10" w:name="_Toc31113563"/>
                            <w:r>
                              <w:rPr>
                                <w:rFonts w:ascii="Arial Narrow" w:hAnsi="Arial Narrow"/>
                                <w:color w:val="FFFFFF" w:themeColor="background1"/>
                                <w:sz w:val="24"/>
                                <w:szCs w:val="24"/>
                              </w:rPr>
                              <w:t>DETALHAMENTO DO OBJETO</w:t>
                            </w:r>
                            <w:bookmarkEnd w:id="6"/>
                            <w:bookmarkEnd w:id="7"/>
                            <w:bookmarkEnd w:id="8"/>
                            <w:bookmarkEnd w:id="9"/>
                            <w:bookmarkEnd w:id="10"/>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246613E7" w:rsidR="00836509" w:rsidRPr="009A12C5" w:rsidRDefault="00836509" w:rsidP="00E34784">
                      <w:pPr>
                        <w:pStyle w:val="Ttulo1"/>
                        <w:numPr>
                          <w:ilvl w:val="0"/>
                          <w:numId w:val="31"/>
                        </w:numPr>
                        <w:tabs>
                          <w:tab w:val="left" w:pos="426"/>
                        </w:tabs>
                        <w:spacing w:before="0" w:line="240" w:lineRule="auto"/>
                        <w:ind w:left="0" w:firstLine="0"/>
                      </w:pPr>
                      <w:bookmarkStart w:id="17" w:name="_Toc427228727"/>
                      <w:bookmarkStart w:id="18" w:name="_Toc16084067"/>
                      <w:bookmarkStart w:id="19" w:name="_Toc16243816"/>
                      <w:bookmarkStart w:id="20" w:name="_Toc31112822"/>
                      <w:bookmarkStart w:id="21" w:name="_Toc31113563"/>
                      <w:r>
                        <w:rPr>
                          <w:rFonts w:ascii="Arial Narrow" w:hAnsi="Arial Narrow"/>
                          <w:color w:val="FFFFFF" w:themeColor="background1"/>
                          <w:sz w:val="24"/>
                          <w:szCs w:val="24"/>
                        </w:rPr>
                        <w:t>DETALHAMENTO DO OBJETO</w:t>
                      </w:r>
                      <w:bookmarkEnd w:id="17"/>
                      <w:bookmarkEnd w:id="18"/>
                      <w:bookmarkEnd w:id="19"/>
                      <w:bookmarkEnd w:id="20"/>
                      <w:bookmarkEnd w:id="21"/>
                    </w:p>
                  </w:txbxContent>
                </v:textbox>
                <w10:anchorlock/>
              </v:shape>
            </w:pict>
          </mc:Fallback>
        </mc:AlternateContent>
      </w:r>
    </w:p>
    <w:p w14:paraId="023825D2" w14:textId="77777777" w:rsidR="00B63392" w:rsidRDefault="00B63392" w:rsidP="00B63392">
      <w:pPr>
        <w:spacing w:after="0" w:line="360" w:lineRule="auto"/>
        <w:ind w:firstLine="1134"/>
        <w:jc w:val="both"/>
        <w:rPr>
          <w:rFonts w:ascii="Arial" w:hAnsi="Arial" w:cs="Arial"/>
          <w:sz w:val="24"/>
          <w:szCs w:val="24"/>
        </w:rPr>
      </w:pPr>
    </w:p>
    <w:p w14:paraId="2BE1E953" w14:textId="77777777" w:rsidR="00654ADF" w:rsidRPr="004C2C12" w:rsidRDefault="00654ADF" w:rsidP="00E34784">
      <w:pPr>
        <w:numPr>
          <w:ilvl w:val="1"/>
          <w:numId w:val="37"/>
        </w:numPr>
        <w:tabs>
          <w:tab w:val="left" w:pos="5220"/>
        </w:tabs>
        <w:spacing w:after="0" w:line="360" w:lineRule="auto"/>
        <w:ind w:left="851" w:hanging="709"/>
        <w:contextualSpacing/>
        <w:jc w:val="both"/>
        <w:rPr>
          <w:rFonts w:ascii="Arial" w:hAnsi="Arial" w:cs="Arial"/>
          <w:b/>
          <w:szCs w:val="24"/>
        </w:rPr>
      </w:pPr>
      <w:bookmarkStart w:id="11" w:name="_Toc30660414"/>
      <w:r w:rsidRPr="004C2C12">
        <w:rPr>
          <w:rFonts w:ascii="Arial" w:hAnsi="Arial" w:cs="Arial"/>
          <w:b/>
          <w:bCs/>
          <w:szCs w:val="28"/>
        </w:rPr>
        <w:t>O Escopo deste Termo de Referência consiste em:</w:t>
      </w:r>
      <w:bookmarkEnd w:id="11"/>
    </w:p>
    <w:p w14:paraId="14C0D7EB" w14:textId="3D348BB4"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Analisar projetos básicos ou executivos e outros documentos relativos a obra a ser </w:t>
      </w:r>
      <w:r w:rsidR="00772E72" w:rsidRPr="004C2C12">
        <w:rPr>
          <w:rFonts w:ascii="Arial" w:hAnsi="Arial" w:cs="Arial"/>
          <w:szCs w:val="24"/>
        </w:rPr>
        <w:t>gerenciada</w:t>
      </w:r>
      <w:r w:rsidRPr="004C2C12">
        <w:rPr>
          <w:rFonts w:ascii="Arial" w:hAnsi="Arial" w:cs="Arial"/>
          <w:szCs w:val="24"/>
        </w:rPr>
        <w:t>, com o objetivo de se inteirar de suas características técnicas, das soluções de projeto e das condicionantes ambientais e outros aspectos particulares da obra;</w:t>
      </w:r>
    </w:p>
    <w:p w14:paraId="4527FFC7" w14:textId="5059DD3B" w:rsidR="00654ADF" w:rsidRPr="004C2C12" w:rsidRDefault="00772E72" w:rsidP="00E34784">
      <w:pPr>
        <w:numPr>
          <w:ilvl w:val="2"/>
          <w:numId w:val="37"/>
        </w:numPr>
        <w:spacing w:after="0" w:line="360" w:lineRule="auto"/>
        <w:contextualSpacing/>
        <w:jc w:val="both"/>
        <w:rPr>
          <w:rFonts w:ascii="Arial" w:hAnsi="Arial" w:cs="Arial"/>
          <w:szCs w:val="24"/>
        </w:rPr>
      </w:pPr>
      <w:r w:rsidRPr="004C2C12">
        <w:rPr>
          <w:rFonts w:ascii="Arial" w:hAnsi="Arial" w:cs="Arial"/>
          <w:szCs w:val="24"/>
        </w:rPr>
        <w:t>Analisar</w:t>
      </w:r>
      <w:r w:rsidR="00654ADF" w:rsidRPr="004C2C12">
        <w:rPr>
          <w:rFonts w:ascii="Arial" w:hAnsi="Arial" w:cs="Arial"/>
          <w:szCs w:val="24"/>
        </w:rPr>
        <w:t xml:space="preserve"> o cronograma de execução</w:t>
      </w:r>
      <w:r w:rsidRPr="004C2C12">
        <w:rPr>
          <w:rFonts w:ascii="Arial" w:hAnsi="Arial" w:cs="Arial"/>
          <w:szCs w:val="24"/>
        </w:rPr>
        <w:t xml:space="preserve"> (planejamento)</w:t>
      </w:r>
      <w:r w:rsidR="00654ADF" w:rsidRPr="004C2C12">
        <w:rPr>
          <w:rFonts w:ascii="Arial" w:hAnsi="Arial" w:cs="Arial"/>
          <w:szCs w:val="24"/>
        </w:rPr>
        <w:t xml:space="preserve"> da obra constante do projeto e, se for o caso, efetuar a sua reelaboração</w:t>
      </w:r>
      <w:r w:rsidRPr="004C2C12">
        <w:rPr>
          <w:rFonts w:ascii="Arial" w:hAnsi="Arial" w:cs="Arial"/>
          <w:szCs w:val="24"/>
        </w:rPr>
        <w:t>/replanejamento</w:t>
      </w:r>
      <w:r w:rsidR="00654ADF" w:rsidRPr="004C2C12">
        <w:rPr>
          <w:rFonts w:ascii="Arial" w:hAnsi="Arial" w:cs="Arial"/>
          <w:szCs w:val="24"/>
        </w:rPr>
        <w:t>, em conjunto com a construtora e a Fiscalização da EMAP</w:t>
      </w:r>
      <w:r w:rsidR="007524EF" w:rsidRPr="004C2C12">
        <w:rPr>
          <w:rFonts w:ascii="Arial" w:hAnsi="Arial" w:cs="Arial"/>
          <w:szCs w:val="24"/>
        </w:rPr>
        <w:t xml:space="preserve"> demonstrando o Caminho crítico da Obra</w:t>
      </w:r>
      <w:r w:rsidR="00654ADF" w:rsidRPr="004C2C12">
        <w:rPr>
          <w:rFonts w:ascii="Arial" w:hAnsi="Arial" w:cs="Arial"/>
          <w:szCs w:val="24"/>
        </w:rPr>
        <w:t>;</w:t>
      </w:r>
    </w:p>
    <w:p w14:paraId="2A8C51FB" w14:textId="77777777" w:rsidR="00654ADF" w:rsidRPr="004C2C12" w:rsidRDefault="00654ADF" w:rsidP="00E34784">
      <w:pPr>
        <w:numPr>
          <w:ilvl w:val="2"/>
          <w:numId w:val="37"/>
        </w:numPr>
        <w:tabs>
          <w:tab w:val="left" w:pos="426"/>
          <w:tab w:val="left" w:pos="851"/>
          <w:tab w:val="left" w:pos="1134"/>
        </w:tabs>
        <w:spacing w:after="0" w:line="360" w:lineRule="auto"/>
        <w:jc w:val="both"/>
        <w:rPr>
          <w:rFonts w:ascii="Arial" w:hAnsi="Arial" w:cs="Arial"/>
          <w:szCs w:val="24"/>
        </w:rPr>
      </w:pPr>
      <w:r w:rsidRPr="004C2C12">
        <w:rPr>
          <w:rFonts w:ascii="Arial" w:hAnsi="Arial" w:cs="Arial"/>
          <w:szCs w:val="24"/>
        </w:rPr>
        <w:t xml:space="preserve">   Verificar a efetividade do (s) Sistema (s) de Gestão da Qualidade adotado (s) pela (s) construtora (s); </w:t>
      </w:r>
    </w:p>
    <w:p w14:paraId="6431D81B" w14:textId="7AA53CA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Acompanhar a execução de cada etapa da obra contratada e o cumprimento pela (s) construtora (s) das obrigações contratuais</w:t>
      </w:r>
      <w:r w:rsidR="00BE5875" w:rsidRPr="004C2C12">
        <w:rPr>
          <w:rFonts w:ascii="Arial" w:hAnsi="Arial" w:cs="Arial"/>
          <w:szCs w:val="24"/>
        </w:rPr>
        <w:t xml:space="preserve"> e</w:t>
      </w:r>
      <w:r w:rsidRPr="004C2C12">
        <w:rPr>
          <w:rFonts w:ascii="Arial" w:hAnsi="Arial" w:cs="Arial"/>
          <w:szCs w:val="24"/>
        </w:rPr>
        <w:t xml:space="preserve"> </w:t>
      </w:r>
      <w:r w:rsidR="00BE5875" w:rsidRPr="004C2C12">
        <w:rPr>
          <w:rFonts w:ascii="Arial" w:hAnsi="Arial" w:cs="Arial"/>
          <w:szCs w:val="24"/>
        </w:rPr>
        <w:t xml:space="preserve">normas técnicas pertinentes e </w:t>
      </w:r>
      <w:r w:rsidRPr="004C2C12">
        <w:rPr>
          <w:rFonts w:ascii="Arial" w:hAnsi="Arial" w:cs="Arial"/>
          <w:szCs w:val="24"/>
        </w:rPr>
        <w:t>informar tempestivamente à fiscalização da EMAP a constatação de ocorrências em que caibam o registro e a comunicação formal;</w:t>
      </w:r>
    </w:p>
    <w:p w14:paraId="673C806A"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lastRenderedPageBreak/>
        <w:t>Após a realização dos levantamentos/acompanhamentos, a Assessoria à Fiscalização deverá produzir relatório completo e conclusivo com base nas informações obtidas, ou ainda quando a Fiscalização da EMAP solicitar;</w:t>
      </w:r>
    </w:p>
    <w:p w14:paraId="14C98CD4" w14:textId="77777777" w:rsidR="00034343"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Caso sejam observados desvios em relação às prescrições das normas em vigor, a Assessoria à Fiscalização não liberará a execução das etapas seguintes dos trabalhos e informará, incontinenti, à Fiscalização da EMAP, sobre o problema observado e a providência tomada;</w:t>
      </w:r>
    </w:p>
    <w:p w14:paraId="2AD2953C" w14:textId="132C4E93" w:rsidR="00034343"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Acompanhar o controle tecnológico das obras, para fins de aprovação e liberação;</w:t>
      </w:r>
    </w:p>
    <w:p w14:paraId="3E6627E1" w14:textId="4102E9CB" w:rsidR="00034343" w:rsidRPr="004C2C12" w:rsidRDefault="00464B1A"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Realizar</w:t>
      </w:r>
      <w:r w:rsidR="00654ADF" w:rsidRPr="004C2C12">
        <w:rPr>
          <w:rFonts w:ascii="Arial" w:hAnsi="Arial" w:cs="Arial"/>
          <w:szCs w:val="24"/>
        </w:rPr>
        <w:t xml:space="preserve"> ensaios de espessura de pintura para aceitação de equipamentos,</w:t>
      </w:r>
      <w:r w:rsidRPr="004C2C12">
        <w:rPr>
          <w:rFonts w:ascii="Arial" w:hAnsi="Arial" w:cs="Arial"/>
          <w:szCs w:val="24"/>
        </w:rPr>
        <w:t xml:space="preserve"> estruturas metálicas e paredes (provenientes da Fábrica ou não)</w:t>
      </w:r>
    </w:p>
    <w:p w14:paraId="4EAC6941" w14:textId="358F43CD" w:rsidR="00034343" w:rsidRPr="004C2C12" w:rsidRDefault="00034343"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A contratada deverá </w:t>
      </w:r>
      <w:r w:rsidR="00464B1A" w:rsidRPr="004C2C12">
        <w:rPr>
          <w:rFonts w:ascii="Arial" w:hAnsi="Arial" w:cs="Arial"/>
          <w:szCs w:val="24"/>
        </w:rPr>
        <w:t xml:space="preserve">solicitar a </w:t>
      </w:r>
      <w:r w:rsidRPr="004C2C12">
        <w:rPr>
          <w:rFonts w:ascii="Arial" w:hAnsi="Arial" w:cs="Arial"/>
          <w:szCs w:val="24"/>
        </w:rPr>
        <w:t>ce</w:t>
      </w:r>
      <w:r w:rsidR="00E40224" w:rsidRPr="004C2C12">
        <w:rPr>
          <w:rFonts w:ascii="Arial" w:hAnsi="Arial" w:cs="Arial"/>
          <w:szCs w:val="24"/>
        </w:rPr>
        <w:t>rti</w:t>
      </w:r>
      <w:r w:rsidRPr="004C2C12">
        <w:rPr>
          <w:rFonts w:ascii="Arial" w:hAnsi="Arial" w:cs="Arial"/>
          <w:szCs w:val="24"/>
        </w:rPr>
        <w:t>fica</w:t>
      </w:r>
      <w:r w:rsidR="00464B1A" w:rsidRPr="004C2C12">
        <w:rPr>
          <w:rFonts w:ascii="Arial" w:hAnsi="Arial" w:cs="Arial"/>
          <w:szCs w:val="24"/>
        </w:rPr>
        <w:t>ção de</w:t>
      </w:r>
      <w:r w:rsidRPr="004C2C12">
        <w:rPr>
          <w:rFonts w:ascii="Arial" w:hAnsi="Arial" w:cs="Arial"/>
          <w:szCs w:val="24"/>
        </w:rPr>
        <w:t xml:space="preserve"> todas as soldas realizadas nos equipamentos</w:t>
      </w:r>
      <w:r w:rsidR="00E40224" w:rsidRPr="004C2C12">
        <w:rPr>
          <w:rFonts w:ascii="Arial" w:hAnsi="Arial" w:cs="Arial"/>
          <w:szCs w:val="24"/>
        </w:rPr>
        <w:t>/estruturas</w:t>
      </w:r>
      <w:r w:rsidRPr="004C2C12">
        <w:rPr>
          <w:rFonts w:ascii="Arial" w:hAnsi="Arial" w:cs="Arial"/>
          <w:szCs w:val="24"/>
        </w:rPr>
        <w:t xml:space="preserve"> por meio de teste de Líquido Penetrante e posteriormente teste de Ultrassom, devendo emitir laudo dos testes realizados.</w:t>
      </w:r>
    </w:p>
    <w:p w14:paraId="4D90E86F"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Elaborar e manter atualizado o controle físico-financeiro da obra;</w:t>
      </w:r>
    </w:p>
    <w:p w14:paraId="4B31D459"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Efetuar, em modelo específico, as medições mensais das obras executadas pela (s) construtora (s) e submetê-las juntamente com os elementos e dados de campo às aprovações pela Fiscalização da EMAP;</w:t>
      </w:r>
    </w:p>
    <w:p w14:paraId="51AC34FF"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Esclarecer dúvidas e prestar as informações de projeto necessárias à completa e adequada execução das obras pela (s) construtora (s);</w:t>
      </w:r>
    </w:p>
    <w:p w14:paraId="5679EC3C"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Emitir parecer técnico sobre eventuais propostas da Construtora, particularmente referentes às alterações de projeto na fase de execução das obras, ou modificação de prazo;</w:t>
      </w:r>
    </w:p>
    <w:p w14:paraId="1E688C38"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Coletar, organizar e manter, à disposição da Fiscalização da EMAP, dados e informações relativos às obras e </w:t>
      </w:r>
      <w:proofErr w:type="gramStart"/>
      <w:r w:rsidRPr="004C2C12">
        <w:rPr>
          <w:rFonts w:ascii="Arial" w:hAnsi="Arial" w:cs="Arial"/>
          <w:szCs w:val="24"/>
        </w:rPr>
        <w:t>à(</w:t>
      </w:r>
      <w:proofErr w:type="gramEnd"/>
      <w:r w:rsidRPr="004C2C12">
        <w:rPr>
          <w:rFonts w:ascii="Arial" w:hAnsi="Arial" w:cs="Arial"/>
          <w:szCs w:val="24"/>
        </w:rPr>
        <w:t>s) empresa (s) construtora (s);</w:t>
      </w:r>
    </w:p>
    <w:p w14:paraId="2BD812B1"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Efetuar registros, elaborar análises e emitir conceitos relativos às obras e à (s) empresa (s) construtora (s);</w:t>
      </w:r>
    </w:p>
    <w:p w14:paraId="1B51DBAE" w14:textId="19715706" w:rsidR="00654ADF" w:rsidRPr="004C2C12" w:rsidRDefault="006F530C"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Avaliar a metodologia executiva e a</w:t>
      </w:r>
      <w:r w:rsidR="00654ADF" w:rsidRPr="004C2C12">
        <w:rPr>
          <w:rFonts w:ascii="Arial" w:hAnsi="Arial" w:cs="Arial"/>
          <w:szCs w:val="24"/>
        </w:rPr>
        <w:t xml:space="preserve">companhar a implantação, no campo, das soluções previstas no projeto de engenharia, independentemente de o projeto </w:t>
      </w:r>
      <w:r w:rsidR="00654ADF" w:rsidRPr="004C2C12">
        <w:rPr>
          <w:rFonts w:ascii="Arial" w:hAnsi="Arial" w:cs="Arial"/>
          <w:szCs w:val="24"/>
        </w:rPr>
        <w:lastRenderedPageBreak/>
        <w:t xml:space="preserve">ser conceitual, básico ou executivo. Caso venham a ocorrer situações específicas, em que determinadas soluções de projeto não estejam suficientemente claras, ou com nível de detalhamento tal que impossibilite a sua implementação no campo, a </w:t>
      </w:r>
      <w:r w:rsidR="007524EF" w:rsidRPr="004C2C12">
        <w:rPr>
          <w:rFonts w:ascii="Arial" w:hAnsi="Arial" w:cs="Arial"/>
          <w:szCs w:val="24"/>
        </w:rPr>
        <w:t>gerenciadora</w:t>
      </w:r>
      <w:r w:rsidR="00654ADF" w:rsidRPr="004C2C12">
        <w:rPr>
          <w:rFonts w:ascii="Arial" w:hAnsi="Arial" w:cs="Arial"/>
          <w:szCs w:val="24"/>
        </w:rPr>
        <w:t xml:space="preserve"> deverá elaborar o detalhamento pertinente, de forma a possibilitar a execução do serviço em questão</w:t>
      </w:r>
      <w:r w:rsidR="00AF6E61" w:rsidRPr="004C2C12">
        <w:rPr>
          <w:rFonts w:ascii="Arial" w:hAnsi="Arial" w:cs="Arial"/>
          <w:szCs w:val="24"/>
        </w:rPr>
        <w:t xml:space="preserve"> (inclusive encaminhamento de cabos; modificação de locação; modificação de material, entre outros)</w:t>
      </w:r>
      <w:r w:rsidR="00654ADF" w:rsidRPr="004C2C12">
        <w:rPr>
          <w:rFonts w:ascii="Arial" w:hAnsi="Arial" w:cs="Arial"/>
          <w:szCs w:val="24"/>
        </w:rPr>
        <w:t>;</w:t>
      </w:r>
    </w:p>
    <w:p w14:paraId="2E6571B6"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Participar em conjunto com </w:t>
      </w:r>
      <w:proofErr w:type="gramStart"/>
      <w:r w:rsidRPr="004C2C12">
        <w:rPr>
          <w:rFonts w:ascii="Arial" w:hAnsi="Arial" w:cs="Arial"/>
          <w:szCs w:val="24"/>
        </w:rPr>
        <w:t>a(</w:t>
      </w:r>
      <w:proofErr w:type="gramEnd"/>
      <w:r w:rsidRPr="004C2C12">
        <w:rPr>
          <w:rFonts w:ascii="Arial" w:hAnsi="Arial" w:cs="Arial"/>
          <w:szCs w:val="24"/>
        </w:rPr>
        <w:t>s) construtora(s) e/ou a EMAP, da definição de soluções de questões técnicas ou contratuais das obras em andamento, seja por rotina ou por iniciativa de qualquer das partes envolvidas;</w:t>
      </w:r>
    </w:p>
    <w:p w14:paraId="04C8223F" w14:textId="00031B80"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Prestar serviços de consultoria para dirimir questões técnicas e contratuais rotineiras ou por iniciativa da Fiscalização da EMAP;</w:t>
      </w:r>
    </w:p>
    <w:p w14:paraId="0CD6772C" w14:textId="52BA6598"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Acompanhar </w:t>
      </w:r>
      <w:r w:rsidR="00C82373" w:rsidRPr="004C2C12">
        <w:rPr>
          <w:rFonts w:ascii="Arial" w:hAnsi="Arial" w:cs="Arial"/>
          <w:szCs w:val="24"/>
        </w:rPr>
        <w:t>e</w:t>
      </w:r>
      <w:r w:rsidRPr="004C2C12">
        <w:rPr>
          <w:rFonts w:ascii="Arial" w:hAnsi="Arial" w:cs="Arial"/>
          <w:szCs w:val="24"/>
        </w:rPr>
        <w:t xml:space="preserve"> implementa</w:t>
      </w:r>
      <w:r w:rsidR="00C82373" w:rsidRPr="004C2C12">
        <w:rPr>
          <w:rFonts w:ascii="Arial" w:hAnsi="Arial" w:cs="Arial"/>
          <w:szCs w:val="24"/>
        </w:rPr>
        <w:t xml:space="preserve">r as </w:t>
      </w:r>
      <w:r w:rsidRPr="004C2C12">
        <w:rPr>
          <w:rFonts w:ascii="Arial" w:hAnsi="Arial" w:cs="Arial"/>
          <w:szCs w:val="24"/>
        </w:rPr>
        <w:t xml:space="preserve">seguintes </w:t>
      </w:r>
      <w:r w:rsidR="00C82373" w:rsidRPr="004C2C12">
        <w:rPr>
          <w:rFonts w:ascii="Arial" w:hAnsi="Arial" w:cs="Arial"/>
          <w:szCs w:val="24"/>
        </w:rPr>
        <w:t>ações/atividades</w:t>
      </w:r>
      <w:r w:rsidRPr="004C2C12">
        <w:rPr>
          <w:rFonts w:ascii="Arial" w:hAnsi="Arial" w:cs="Arial"/>
          <w:szCs w:val="24"/>
        </w:rPr>
        <w:t>:</w:t>
      </w:r>
    </w:p>
    <w:p w14:paraId="1AA693E0"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Verificação da eficácia de medidas de proteção ambiental adotada em função de padrões pré-estabelecidos;</w:t>
      </w:r>
    </w:p>
    <w:p w14:paraId="0383B765" w14:textId="73E8006E"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 xml:space="preserve">Acompanhar e verificar se a obra está sendo executada de acordo com </w:t>
      </w:r>
      <w:r w:rsidR="00781C41" w:rsidRPr="004C2C12">
        <w:rPr>
          <w:rFonts w:ascii="Arial" w:hAnsi="Arial" w:cs="Arial"/>
          <w:szCs w:val="24"/>
        </w:rPr>
        <w:t>os projetos existentes;</w:t>
      </w:r>
    </w:p>
    <w:p w14:paraId="6F1F47F3"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Acompanhar a locação da obra;</w:t>
      </w:r>
    </w:p>
    <w:p w14:paraId="1E182034"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Verificar a colocação das formas e seu alinhamento;</w:t>
      </w:r>
    </w:p>
    <w:p w14:paraId="1E982629"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Verificar o corte e dobragem das armações, emendas e sua colocação nas formas;</w:t>
      </w:r>
    </w:p>
    <w:p w14:paraId="4DFCC05F"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Verificar se a concretagem está sendo realizada de acordo com o plano de concretagem e se o concreto está sendo vibrado na forma prescrita nas normas;</w:t>
      </w:r>
    </w:p>
    <w:p w14:paraId="0D59D887"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Acompanhar a realização dos ensaios dos materiais adquiridos e do concreto, verificando se a moldagem e os ensaios estão de acordo com as normas técnicas;</w:t>
      </w:r>
    </w:p>
    <w:p w14:paraId="4AD469D1"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 xml:space="preserve">Participar de testes na fábrica em conjunto com a EMAP dos </w:t>
      </w:r>
      <w:proofErr w:type="spellStart"/>
      <w:r w:rsidRPr="004C2C12">
        <w:rPr>
          <w:rFonts w:ascii="Arial" w:hAnsi="Arial" w:cs="Arial"/>
          <w:szCs w:val="24"/>
        </w:rPr>
        <w:t>eletrocenter</w:t>
      </w:r>
      <w:proofErr w:type="spellEnd"/>
      <w:r w:rsidRPr="004C2C12">
        <w:rPr>
          <w:rFonts w:ascii="Arial" w:hAnsi="Arial" w:cs="Arial"/>
          <w:szCs w:val="24"/>
        </w:rPr>
        <w:t>;</w:t>
      </w:r>
    </w:p>
    <w:p w14:paraId="51EC484C"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Acompanhar comissionamento de todas as subestações;</w:t>
      </w:r>
    </w:p>
    <w:p w14:paraId="709E6F7C"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lastRenderedPageBreak/>
        <w:t>Acompanhar a implementação dos estudos de seletividade e curto-circuito;</w:t>
      </w:r>
    </w:p>
    <w:p w14:paraId="0927ED20"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Participar da entrega final da obra.</w:t>
      </w:r>
    </w:p>
    <w:p w14:paraId="5BC08884"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 Elaborar relatório mensal, em 3 (três) vias, com informações técnicas, financeiras e administrativas sobre o andamento da obra, contendo, no mínimo, as seguintes informações referentes ao Contrato:</w:t>
      </w:r>
    </w:p>
    <w:p w14:paraId="74872207" w14:textId="0DE32B99" w:rsidR="00654ADF" w:rsidRPr="004C2C12" w:rsidRDefault="00654ADF"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A efetividade do (s) Sistema (s) de Gestão de Q</w:t>
      </w:r>
      <w:r w:rsidR="00806917" w:rsidRPr="004C2C12">
        <w:rPr>
          <w:rFonts w:ascii="Arial" w:hAnsi="Arial" w:cs="Arial"/>
          <w:szCs w:val="24"/>
        </w:rPr>
        <w:t>ualidade da (s) construtora (s) e a</w:t>
      </w:r>
      <w:r w:rsidRPr="004C2C12">
        <w:rPr>
          <w:rFonts w:ascii="Arial" w:hAnsi="Arial" w:cs="Arial"/>
          <w:szCs w:val="24"/>
        </w:rPr>
        <w:t xml:space="preserve"> qualidade das obras de engenharia executadas no período;</w:t>
      </w:r>
    </w:p>
    <w:p w14:paraId="7F3159EE" w14:textId="24A87DB4" w:rsidR="00654ADF" w:rsidRPr="004C2C12" w:rsidRDefault="00555EBF"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 xml:space="preserve"> </w:t>
      </w:r>
      <w:r w:rsidR="00654ADF" w:rsidRPr="004C2C12">
        <w:rPr>
          <w:rFonts w:ascii="Arial" w:hAnsi="Arial" w:cs="Arial"/>
          <w:szCs w:val="24"/>
        </w:rPr>
        <w:t>Histogramas de mão-de-obra e de equipamentos</w:t>
      </w:r>
      <w:r w:rsidRPr="004C2C12">
        <w:rPr>
          <w:rFonts w:ascii="Arial" w:hAnsi="Arial" w:cs="Arial"/>
          <w:szCs w:val="24"/>
        </w:rPr>
        <w:t xml:space="preserve"> utilizados no mês</w:t>
      </w:r>
      <w:r w:rsidR="00654ADF" w:rsidRPr="004C2C12">
        <w:rPr>
          <w:rFonts w:ascii="Arial" w:hAnsi="Arial" w:cs="Arial"/>
          <w:szCs w:val="24"/>
        </w:rPr>
        <w:t>;</w:t>
      </w:r>
    </w:p>
    <w:p w14:paraId="2353F52D" w14:textId="7286E230" w:rsidR="00654ADF" w:rsidRPr="004C2C12" w:rsidRDefault="00654ADF"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 xml:space="preserve">A </w:t>
      </w:r>
      <w:r w:rsidR="00555EBF" w:rsidRPr="004C2C12">
        <w:rPr>
          <w:rFonts w:ascii="Arial" w:hAnsi="Arial" w:cs="Arial"/>
          <w:szCs w:val="24"/>
        </w:rPr>
        <w:t xml:space="preserve">Curva S informando a situação </w:t>
      </w:r>
      <w:proofErr w:type="gramStart"/>
      <w:r w:rsidR="00555EBF" w:rsidRPr="004C2C12">
        <w:rPr>
          <w:rFonts w:ascii="Arial" w:hAnsi="Arial" w:cs="Arial"/>
          <w:szCs w:val="24"/>
        </w:rPr>
        <w:t>do(</w:t>
      </w:r>
      <w:proofErr w:type="gramEnd"/>
      <w:r w:rsidR="00555EBF" w:rsidRPr="004C2C12">
        <w:rPr>
          <w:rFonts w:ascii="Arial" w:hAnsi="Arial" w:cs="Arial"/>
          <w:szCs w:val="24"/>
        </w:rPr>
        <w:t>s) cronograma(s) físico-financeiro</w:t>
      </w:r>
      <w:r w:rsidRPr="004C2C12">
        <w:rPr>
          <w:rFonts w:ascii="Arial" w:hAnsi="Arial" w:cs="Arial"/>
          <w:szCs w:val="24"/>
        </w:rPr>
        <w:t>(s) de andamento das obras, mediante a comparação do previsto com o executado</w:t>
      </w:r>
      <w:r w:rsidR="00806917" w:rsidRPr="004C2C12">
        <w:rPr>
          <w:rFonts w:ascii="Arial" w:hAnsi="Arial" w:cs="Arial"/>
          <w:szCs w:val="24"/>
        </w:rPr>
        <w:t xml:space="preserve"> evidenciando o caminho crítico</w:t>
      </w:r>
      <w:r w:rsidRPr="004C2C12">
        <w:rPr>
          <w:rFonts w:ascii="Arial" w:hAnsi="Arial" w:cs="Arial"/>
          <w:szCs w:val="24"/>
        </w:rPr>
        <w:t>;</w:t>
      </w:r>
    </w:p>
    <w:p w14:paraId="78BA8449" w14:textId="654799C9" w:rsidR="00BA77CD" w:rsidRPr="004C2C12" w:rsidRDefault="00C10E56"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Relatório de SSMA - Segurança do Trabalho, Saúde e Meio Ambiente</w:t>
      </w:r>
      <w:r w:rsidR="00654ADF" w:rsidRPr="004C2C12">
        <w:rPr>
          <w:rFonts w:ascii="Arial" w:hAnsi="Arial" w:cs="Arial"/>
          <w:szCs w:val="24"/>
        </w:rPr>
        <w:t xml:space="preserve"> no canteiro de obras</w:t>
      </w:r>
      <w:r w:rsidRPr="004C2C12">
        <w:rPr>
          <w:rFonts w:ascii="Arial" w:hAnsi="Arial" w:cs="Arial"/>
          <w:szCs w:val="24"/>
        </w:rPr>
        <w:t xml:space="preserve"> com Relatório Fotográfico, gráficos com números </w:t>
      </w:r>
      <w:r w:rsidR="00DE3903" w:rsidRPr="004C2C12">
        <w:rPr>
          <w:rFonts w:ascii="Arial" w:hAnsi="Arial" w:cs="Arial"/>
          <w:szCs w:val="24"/>
        </w:rPr>
        <w:t>de a</w:t>
      </w:r>
      <w:r w:rsidRPr="004C2C12">
        <w:rPr>
          <w:rFonts w:ascii="Arial" w:hAnsi="Arial" w:cs="Arial"/>
          <w:szCs w:val="24"/>
        </w:rPr>
        <w:t xml:space="preserve">cidentes e quase-acidentes, </w:t>
      </w:r>
      <w:r w:rsidR="00DE3903" w:rsidRPr="004C2C12">
        <w:rPr>
          <w:rFonts w:ascii="Arial" w:hAnsi="Arial" w:cs="Arial"/>
          <w:szCs w:val="24"/>
        </w:rPr>
        <w:t>a</w:t>
      </w:r>
      <w:r w:rsidR="002451B4">
        <w:rPr>
          <w:rFonts w:ascii="Arial" w:hAnsi="Arial" w:cs="Arial"/>
          <w:szCs w:val="24"/>
        </w:rPr>
        <w:t xml:space="preserve">derência a ISO </w:t>
      </w:r>
      <w:proofErr w:type="gramStart"/>
      <w:r w:rsidR="002451B4">
        <w:rPr>
          <w:rFonts w:ascii="Arial" w:hAnsi="Arial" w:cs="Arial"/>
          <w:szCs w:val="24"/>
        </w:rPr>
        <w:t>45001</w:t>
      </w:r>
      <w:r w:rsidRPr="004C2C12">
        <w:rPr>
          <w:rFonts w:ascii="Arial" w:hAnsi="Arial" w:cs="Arial"/>
          <w:szCs w:val="24"/>
        </w:rPr>
        <w:t xml:space="preserve">  e</w:t>
      </w:r>
      <w:proofErr w:type="gramEnd"/>
      <w:r w:rsidRPr="004C2C12">
        <w:rPr>
          <w:rFonts w:ascii="Arial" w:hAnsi="Arial" w:cs="Arial"/>
          <w:szCs w:val="24"/>
        </w:rPr>
        <w:t xml:space="preserve"> Normas Regulamentadoras, etc</w:t>
      </w:r>
      <w:r w:rsidR="00BA77CD" w:rsidRPr="004C2C12">
        <w:rPr>
          <w:rFonts w:ascii="Arial" w:hAnsi="Arial" w:cs="Arial"/>
          <w:szCs w:val="24"/>
        </w:rPr>
        <w:t>.</w:t>
      </w:r>
      <w:r w:rsidR="00DE3903" w:rsidRPr="004C2C12">
        <w:rPr>
          <w:rFonts w:ascii="Arial" w:hAnsi="Arial" w:cs="Arial"/>
          <w:szCs w:val="24"/>
        </w:rPr>
        <w:t xml:space="preserve">; Ações de melhorias; </w:t>
      </w:r>
    </w:p>
    <w:p w14:paraId="615BF707" w14:textId="348B6808" w:rsidR="00654ADF" w:rsidRPr="004C2C12" w:rsidRDefault="00C10E56"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 xml:space="preserve">Elaboração e Acompanhamento do Plano de Ação com </w:t>
      </w:r>
      <w:r w:rsidR="00DE3903" w:rsidRPr="004C2C12">
        <w:rPr>
          <w:rFonts w:ascii="Arial" w:hAnsi="Arial" w:cs="Arial"/>
          <w:szCs w:val="24"/>
        </w:rPr>
        <w:t>Controle de pendências e providências tomadas para a recuperação de eventuais atrasos de Cronogramas</w:t>
      </w:r>
    </w:p>
    <w:p w14:paraId="2020BDDB" w14:textId="77777777" w:rsidR="00654ADF" w:rsidRPr="004C2C12" w:rsidRDefault="00654ADF"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Pontos críticos que possam ou estejam afetando o andamento dos serviços;</w:t>
      </w:r>
    </w:p>
    <w:p w14:paraId="20A40101" w14:textId="2E21C01E" w:rsidR="00A32322" w:rsidRPr="004C2C12" w:rsidRDefault="00D73495"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Emitir pareceres técnicos relativos aos</w:t>
      </w:r>
      <w:r w:rsidR="00A32322" w:rsidRPr="004C2C12">
        <w:rPr>
          <w:rFonts w:ascii="Arial" w:hAnsi="Arial" w:cs="Arial"/>
          <w:szCs w:val="24"/>
        </w:rPr>
        <w:t xml:space="preserve"> </w:t>
      </w:r>
      <w:r w:rsidRPr="004C2C12">
        <w:rPr>
          <w:rFonts w:ascii="Arial" w:hAnsi="Arial" w:cs="Arial"/>
          <w:szCs w:val="24"/>
        </w:rPr>
        <w:t>serviços</w:t>
      </w:r>
      <w:r w:rsidR="00A32322" w:rsidRPr="004C2C12">
        <w:rPr>
          <w:rFonts w:ascii="Arial" w:hAnsi="Arial" w:cs="Arial"/>
          <w:szCs w:val="24"/>
        </w:rPr>
        <w:t xml:space="preserve"> </w:t>
      </w:r>
      <w:r w:rsidRPr="004C2C12">
        <w:rPr>
          <w:rFonts w:ascii="Arial" w:hAnsi="Arial" w:cs="Arial"/>
          <w:szCs w:val="24"/>
        </w:rPr>
        <w:t>sobre aceitação das execuções de pinturas em</w:t>
      </w:r>
      <w:r w:rsidR="00A32322" w:rsidRPr="004C2C12">
        <w:rPr>
          <w:rFonts w:ascii="Arial" w:hAnsi="Arial" w:cs="Arial"/>
          <w:szCs w:val="24"/>
        </w:rPr>
        <w:t xml:space="preserve"> estruturas metálicas e/ou alvenarias</w:t>
      </w:r>
      <w:r w:rsidRPr="004C2C12">
        <w:rPr>
          <w:rFonts w:ascii="Arial" w:hAnsi="Arial" w:cs="Arial"/>
          <w:szCs w:val="24"/>
        </w:rPr>
        <w:t xml:space="preserve"> e soldas</w:t>
      </w:r>
      <w:r w:rsidR="003F0C61" w:rsidRPr="004C2C12">
        <w:rPr>
          <w:rFonts w:ascii="Arial" w:hAnsi="Arial" w:cs="Arial"/>
          <w:szCs w:val="24"/>
        </w:rPr>
        <w:t>;</w:t>
      </w:r>
    </w:p>
    <w:p w14:paraId="5A96A0B7" w14:textId="1913ED1D" w:rsidR="00E11BEC" w:rsidRPr="004C2C12" w:rsidRDefault="00E11BEC"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 xml:space="preserve">Emitir pareceres técnicos sobre a </w:t>
      </w:r>
      <w:proofErr w:type="spellStart"/>
      <w:r w:rsidRPr="004C2C12">
        <w:rPr>
          <w:rFonts w:ascii="Arial" w:hAnsi="Arial" w:cs="Arial"/>
          <w:szCs w:val="24"/>
        </w:rPr>
        <w:t>efcácia</w:t>
      </w:r>
      <w:proofErr w:type="spellEnd"/>
      <w:r w:rsidRPr="004C2C12">
        <w:rPr>
          <w:rFonts w:ascii="Arial" w:hAnsi="Arial" w:cs="Arial"/>
          <w:szCs w:val="24"/>
        </w:rPr>
        <w:t xml:space="preserve"> da metodologia adequada inclusive de </w:t>
      </w:r>
      <w:r w:rsidR="00505F2C" w:rsidRPr="004C2C12">
        <w:rPr>
          <w:rFonts w:ascii="Arial" w:hAnsi="Arial" w:cs="Arial"/>
          <w:szCs w:val="24"/>
        </w:rPr>
        <w:t>energização</w:t>
      </w:r>
      <w:r w:rsidRPr="004C2C12">
        <w:rPr>
          <w:rFonts w:ascii="Arial" w:hAnsi="Arial" w:cs="Arial"/>
          <w:szCs w:val="24"/>
        </w:rPr>
        <w:t>/</w:t>
      </w:r>
      <w:proofErr w:type="spellStart"/>
      <w:r w:rsidR="00505F2C" w:rsidRPr="004C2C12">
        <w:rPr>
          <w:rFonts w:ascii="Arial" w:hAnsi="Arial" w:cs="Arial"/>
          <w:szCs w:val="24"/>
        </w:rPr>
        <w:t>desenergização</w:t>
      </w:r>
      <w:proofErr w:type="spellEnd"/>
      <w:r w:rsidRPr="004C2C12">
        <w:rPr>
          <w:rFonts w:ascii="Arial" w:hAnsi="Arial" w:cs="Arial"/>
          <w:szCs w:val="24"/>
        </w:rPr>
        <w:t xml:space="preserve"> e as respectivas interligações. </w:t>
      </w:r>
    </w:p>
    <w:p w14:paraId="5FE62DEC" w14:textId="4EC73D35" w:rsidR="00654ADF" w:rsidRPr="004C2C12" w:rsidRDefault="00654ADF"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Comentários gerais.</w:t>
      </w:r>
    </w:p>
    <w:p w14:paraId="61863225" w14:textId="050570FF" w:rsidR="00C426A9" w:rsidRDefault="00C426A9" w:rsidP="00C426A9">
      <w:pPr>
        <w:numPr>
          <w:ilvl w:val="2"/>
          <w:numId w:val="37"/>
        </w:numPr>
        <w:tabs>
          <w:tab w:val="left" w:pos="5220"/>
        </w:tabs>
        <w:spacing w:line="360" w:lineRule="auto"/>
        <w:contextualSpacing/>
        <w:jc w:val="both"/>
        <w:rPr>
          <w:rFonts w:ascii="Arial" w:hAnsi="Arial" w:cs="Arial"/>
          <w:szCs w:val="24"/>
        </w:rPr>
      </w:pPr>
      <w:r>
        <w:rPr>
          <w:rFonts w:ascii="Arial" w:hAnsi="Arial" w:cs="Arial"/>
          <w:szCs w:val="24"/>
        </w:rPr>
        <w:t>Elaborar o Estudo de Seletividade que tem como objetivo de determinar os ajustes dos dispositivos de proteção de forma que, na ocorrência de um curto-</w:t>
      </w:r>
      <w:r>
        <w:rPr>
          <w:rFonts w:ascii="Arial" w:hAnsi="Arial" w:cs="Arial"/>
          <w:szCs w:val="24"/>
        </w:rPr>
        <w:lastRenderedPageBreak/>
        <w:t>circuito da instalação, o dispositivo a montante do ponto de curto-circuito atue no menor tempo possível, restringindo a falta e desligando a menor porção do sistema elétrico garantindo a proteção dos equipamentos e pessoas</w:t>
      </w:r>
    </w:p>
    <w:p w14:paraId="743E8F94" w14:textId="77777777" w:rsidR="00C426A9" w:rsidRDefault="00C426A9" w:rsidP="00C426A9">
      <w:pPr>
        <w:numPr>
          <w:ilvl w:val="2"/>
          <w:numId w:val="37"/>
        </w:numPr>
        <w:tabs>
          <w:tab w:val="left" w:pos="5220"/>
        </w:tabs>
        <w:spacing w:line="360" w:lineRule="auto"/>
        <w:contextualSpacing/>
        <w:jc w:val="both"/>
        <w:rPr>
          <w:rFonts w:ascii="Arial" w:hAnsi="Arial" w:cs="Arial"/>
          <w:szCs w:val="24"/>
        </w:rPr>
      </w:pPr>
      <w:r>
        <w:rPr>
          <w:rFonts w:ascii="Arial" w:hAnsi="Arial" w:cs="Arial"/>
          <w:szCs w:val="24"/>
        </w:rPr>
        <w:t xml:space="preserve">A Contratada deverá executar o estudo de seletividade das subestações Receptora, </w:t>
      </w:r>
      <w:proofErr w:type="spellStart"/>
      <w:r>
        <w:rPr>
          <w:rFonts w:ascii="Arial" w:hAnsi="Arial" w:cs="Arial"/>
          <w:szCs w:val="24"/>
        </w:rPr>
        <w:t>Patio</w:t>
      </w:r>
      <w:proofErr w:type="spellEnd"/>
      <w:r>
        <w:rPr>
          <w:rFonts w:ascii="Arial" w:hAnsi="Arial" w:cs="Arial"/>
          <w:szCs w:val="24"/>
        </w:rPr>
        <w:t xml:space="preserve"> H, SE-01, SE-02 e SE-03, conforme o cronograma de comissionamento das mesmas.</w:t>
      </w:r>
    </w:p>
    <w:p w14:paraId="1F170E50" w14:textId="77777777" w:rsidR="00C426A9" w:rsidRDefault="00C426A9" w:rsidP="00C426A9">
      <w:pPr>
        <w:numPr>
          <w:ilvl w:val="2"/>
          <w:numId w:val="37"/>
        </w:numPr>
        <w:tabs>
          <w:tab w:val="left" w:pos="5220"/>
        </w:tabs>
        <w:spacing w:line="360" w:lineRule="auto"/>
        <w:contextualSpacing/>
        <w:jc w:val="both"/>
        <w:rPr>
          <w:rFonts w:ascii="Arial" w:hAnsi="Arial" w:cs="Arial"/>
          <w:szCs w:val="24"/>
        </w:rPr>
      </w:pPr>
      <w:r>
        <w:rPr>
          <w:rFonts w:ascii="Arial" w:hAnsi="Arial" w:cs="Arial"/>
          <w:szCs w:val="24"/>
        </w:rPr>
        <w:t>A Contratada deverá fornecer os relatórios de estudo de seletividade em duas (2) vias, além do arquivo digital à Administração. Da mesma forma, deve ser prevista a calibração dos dispositivos que compreendem o escopo do Estudo de Seletividade</w:t>
      </w:r>
    </w:p>
    <w:p w14:paraId="7C444133" w14:textId="08486B5F" w:rsidR="00C426A9" w:rsidRPr="00C426A9" w:rsidRDefault="00C426A9" w:rsidP="00C426A9">
      <w:pPr>
        <w:numPr>
          <w:ilvl w:val="2"/>
          <w:numId w:val="37"/>
        </w:numPr>
        <w:tabs>
          <w:tab w:val="left" w:pos="5220"/>
        </w:tabs>
        <w:spacing w:line="360" w:lineRule="auto"/>
        <w:contextualSpacing/>
        <w:jc w:val="both"/>
        <w:rPr>
          <w:rFonts w:ascii="Arial" w:hAnsi="Arial" w:cs="Arial"/>
          <w:szCs w:val="24"/>
        </w:rPr>
      </w:pPr>
      <w:r>
        <w:rPr>
          <w:rFonts w:ascii="Arial" w:hAnsi="Arial" w:cs="Arial"/>
          <w:szCs w:val="24"/>
        </w:rPr>
        <w:t xml:space="preserve">O Estudo de Seletividade compreenderá a entrada de média tensão até a saída do quadro de distribuição de Baixa Tensão </w:t>
      </w:r>
      <w:proofErr w:type="gramStart"/>
      <w:r>
        <w:rPr>
          <w:rFonts w:ascii="Arial" w:hAnsi="Arial" w:cs="Arial"/>
          <w:szCs w:val="24"/>
        </w:rPr>
        <w:t>e ,</w:t>
      </w:r>
      <w:proofErr w:type="gramEnd"/>
      <w:r>
        <w:rPr>
          <w:rFonts w:ascii="Arial" w:hAnsi="Arial" w:cs="Arial"/>
          <w:szCs w:val="24"/>
        </w:rPr>
        <w:t xml:space="preserve"> no caso da subestação Receptora, os ramais de abastecimento das SE-01, SE-02, SE-03 e Pátio H.</w:t>
      </w:r>
    </w:p>
    <w:p w14:paraId="3DFEAB1F" w14:textId="1B895CCB" w:rsidR="00E34784" w:rsidRPr="00C426A9" w:rsidRDefault="00654ADF" w:rsidP="001700B9">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 A Contratada deverá analisar “</w:t>
      </w:r>
      <w:r w:rsidRPr="004C2C12">
        <w:rPr>
          <w:rFonts w:ascii="Arial" w:hAnsi="Arial" w:cs="Arial"/>
          <w:i/>
          <w:szCs w:val="24"/>
        </w:rPr>
        <w:t xml:space="preserve">as </w:t>
      </w:r>
      <w:proofErr w:type="spellStart"/>
      <w:r w:rsidRPr="004C2C12">
        <w:rPr>
          <w:rFonts w:ascii="Arial" w:hAnsi="Arial" w:cs="Arial"/>
          <w:i/>
          <w:szCs w:val="24"/>
        </w:rPr>
        <w:t>builts</w:t>
      </w:r>
      <w:proofErr w:type="spellEnd"/>
      <w:r w:rsidRPr="004C2C12">
        <w:rPr>
          <w:rFonts w:ascii="Arial" w:hAnsi="Arial" w:cs="Arial"/>
          <w:szCs w:val="24"/>
        </w:rPr>
        <w:t>” (como construído) arquitetônico, elétrico, hidráulico, sanitário, estrutural, incluindo todas as alterações executadas nos projetos originais e efetivamente implementadas.</w:t>
      </w:r>
    </w:p>
    <w:p w14:paraId="74DC8561" w14:textId="01B4F0E9" w:rsidR="00654ADF" w:rsidRPr="00654ADF" w:rsidRDefault="00654ADF" w:rsidP="00654ADF">
      <w:pPr>
        <w:rPr>
          <w:rFonts w:ascii="Arial" w:hAnsi="Arial" w:cs="Arial"/>
          <w:sz w:val="24"/>
          <w:szCs w:val="24"/>
          <w:highlight w:val="yellow"/>
        </w:rPr>
      </w:pPr>
    </w:p>
    <w:p w14:paraId="4AF5C11D" w14:textId="77777777" w:rsidR="00654ADF" w:rsidRPr="00654ADF" w:rsidRDefault="00654ADF" w:rsidP="00E34784">
      <w:pPr>
        <w:numPr>
          <w:ilvl w:val="1"/>
          <w:numId w:val="37"/>
        </w:numPr>
        <w:tabs>
          <w:tab w:val="left" w:pos="5220"/>
        </w:tabs>
        <w:spacing w:after="0" w:line="360" w:lineRule="auto"/>
        <w:ind w:left="851" w:hanging="851"/>
        <w:contextualSpacing/>
        <w:jc w:val="both"/>
        <w:rPr>
          <w:rFonts w:ascii="Arial" w:hAnsi="Arial" w:cs="Arial"/>
          <w:b/>
          <w:bCs/>
          <w:sz w:val="24"/>
          <w:szCs w:val="28"/>
        </w:rPr>
      </w:pPr>
      <w:bookmarkStart w:id="12" w:name="_Toc30660415"/>
      <w:r w:rsidRPr="00654ADF">
        <w:rPr>
          <w:rFonts w:ascii="Arial" w:hAnsi="Arial" w:cs="Arial"/>
          <w:b/>
          <w:bCs/>
          <w:sz w:val="24"/>
          <w:szCs w:val="28"/>
        </w:rPr>
        <w:t>DIRETRIZES GERAIS</w:t>
      </w:r>
      <w:bookmarkEnd w:id="12"/>
    </w:p>
    <w:p w14:paraId="50FE5E82" w14:textId="47961E02"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A equipe que irá realizar o serviço objeto deste Termo de Referência </w:t>
      </w:r>
      <w:r w:rsidR="00B54A73">
        <w:rPr>
          <w:rFonts w:ascii="Arial" w:hAnsi="Arial" w:cs="Arial"/>
          <w:szCs w:val="24"/>
        </w:rPr>
        <w:t>deverá</w:t>
      </w:r>
      <w:r w:rsidRPr="004C2C12">
        <w:rPr>
          <w:rFonts w:ascii="Arial" w:hAnsi="Arial" w:cs="Arial"/>
          <w:szCs w:val="24"/>
        </w:rPr>
        <w:t xml:space="preserve"> ser constituída</w:t>
      </w:r>
      <w:r w:rsidR="00B54A73">
        <w:rPr>
          <w:rFonts w:ascii="Arial" w:hAnsi="Arial" w:cs="Arial"/>
          <w:szCs w:val="24"/>
        </w:rPr>
        <w:t>, no mínimo,</w:t>
      </w:r>
      <w:r w:rsidRPr="004C2C12">
        <w:rPr>
          <w:rFonts w:ascii="Arial" w:hAnsi="Arial" w:cs="Arial"/>
          <w:szCs w:val="24"/>
        </w:rPr>
        <w:t xml:space="preserve"> por: um Coordenador com formação em Engenharia Elétrica e categoria Sênior; um Engenheiro Pleno (Engenheiro civil); três Profissionais Nível Técnico/Junior (um Desenhista </w:t>
      </w:r>
      <w:proofErr w:type="spellStart"/>
      <w:r w:rsidRPr="004C2C12">
        <w:rPr>
          <w:rFonts w:ascii="Arial" w:hAnsi="Arial" w:cs="Arial"/>
          <w:szCs w:val="24"/>
        </w:rPr>
        <w:t>Cadista</w:t>
      </w:r>
      <w:proofErr w:type="spellEnd"/>
      <w:r w:rsidRPr="004C2C12">
        <w:rPr>
          <w:rFonts w:ascii="Arial" w:hAnsi="Arial" w:cs="Arial"/>
          <w:szCs w:val="24"/>
        </w:rPr>
        <w:t>, um Técnico de Segurança do trabalho e um Técnico do meio ambiente), dois profissionais Nível Pleno (</w:t>
      </w:r>
      <w:proofErr w:type="spellStart"/>
      <w:r w:rsidRPr="004C2C12">
        <w:rPr>
          <w:rFonts w:ascii="Arial" w:hAnsi="Arial" w:cs="Arial"/>
          <w:szCs w:val="24"/>
        </w:rPr>
        <w:t>Tecnico</w:t>
      </w:r>
      <w:proofErr w:type="spellEnd"/>
      <w:r w:rsidRPr="004C2C12">
        <w:rPr>
          <w:rFonts w:ascii="Arial" w:hAnsi="Arial" w:cs="Arial"/>
          <w:szCs w:val="24"/>
        </w:rPr>
        <w:t xml:space="preserve"> em Eletrotécnica e Técnico em Edificações), um profissional Nível </w:t>
      </w:r>
      <w:bookmarkStart w:id="13" w:name="_GoBack"/>
      <w:bookmarkEnd w:id="13"/>
      <w:r w:rsidRPr="004C2C12">
        <w:rPr>
          <w:rFonts w:ascii="Arial" w:hAnsi="Arial" w:cs="Arial"/>
          <w:szCs w:val="24"/>
        </w:rPr>
        <w:t>Sênior (Eletrotécnica).</w:t>
      </w:r>
    </w:p>
    <w:p w14:paraId="497C8D6C"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O tempo de experiência profissional solicitado pela Contratante para os integrantes da Equipe Técnica da Contratada se dá com base na Tabela de Preços de Consultoria do DNIT de dezembro de 2019 e as nomenclaturas utilizadas devem seguir o tempo de experiência conforme a tabela.</w:t>
      </w:r>
    </w:p>
    <w:p w14:paraId="4A4A4D2A"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O currículo de todos os integrantes da equipe da Contratada estará submetido à </w:t>
      </w:r>
      <w:r w:rsidRPr="004C2C12">
        <w:rPr>
          <w:rFonts w:ascii="Arial" w:hAnsi="Arial" w:cs="Arial"/>
          <w:szCs w:val="24"/>
        </w:rPr>
        <w:lastRenderedPageBreak/>
        <w:t xml:space="preserve">aprovação da Contratante. </w:t>
      </w:r>
    </w:p>
    <w:p w14:paraId="1F7F1170"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A Equipe será constituída a partir da necessidade da EMAP em reforçar seu quadro técnico em função do andamento da Obra.</w:t>
      </w:r>
    </w:p>
    <w:p w14:paraId="68CCAC9C" w14:textId="76177F08"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Todos as informações necessárias para entendimento da metodologia executiva</w:t>
      </w:r>
      <w:r w:rsidR="0000627A" w:rsidRPr="004C2C12">
        <w:rPr>
          <w:rFonts w:ascii="Arial" w:hAnsi="Arial" w:cs="Arial"/>
          <w:szCs w:val="24"/>
        </w:rPr>
        <w:t xml:space="preserve"> </w:t>
      </w:r>
      <w:r w:rsidR="00903C05" w:rsidRPr="004C2C12">
        <w:rPr>
          <w:rFonts w:ascii="Arial" w:hAnsi="Arial" w:cs="Arial"/>
          <w:szCs w:val="24"/>
        </w:rPr>
        <w:t xml:space="preserve">atual </w:t>
      </w:r>
      <w:r w:rsidR="00A069D1">
        <w:rPr>
          <w:rFonts w:ascii="Arial" w:hAnsi="Arial" w:cs="Arial"/>
          <w:szCs w:val="24"/>
        </w:rPr>
        <w:t>da Construtora das SE-</w:t>
      </w:r>
      <w:proofErr w:type="gramStart"/>
      <w:r w:rsidR="00A069D1">
        <w:rPr>
          <w:rFonts w:ascii="Arial" w:hAnsi="Arial" w:cs="Arial"/>
          <w:szCs w:val="24"/>
        </w:rPr>
        <w:t>01,</w:t>
      </w:r>
      <w:r w:rsidR="0000627A" w:rsidRPr="004C2C12">
        <w:rPr>
          <w:rFonts w:ascii="Arial" w:hAnsi="Arial" w:cs="Arial"/>
          <w:szCs w:val="24"/>
        </w:rPr>
        <w:t>SE</w:t>
      </w:r>
      <w:proofErr w:type="gramEnd"/>
      <w:r w:rsidR="0000627A" w:rsidRPr="004C2C12">
        <w:rPr>
          <w:rFonts w:ascii="Arial" w:hAnsi="Arial" w:cs="Arial"/>
          <w:szCs w:val="24"/>
        </w:rPr>
        <w:t>-02 E SE-03</w:t>
      </w:r>
      <w:r w:rsidRPr="004C2C12">
        <w:rPr>
          <w:rFonts w:ascii="Arial" w:hAnsi="Arial" w:cs="Arial"/>
          <w:szCs w:val="24"/>
        </w:rPr>
        <w:t xml:space="preserve">, estão presente </w:t>
      </w:r>
      <w:r w:rsidRPr="00A069D1">
        <w:rPr>
          <w:rFonts w:ascii="Arial" w:hAnsi="Arial" w:cs="Arial"/>
          <w:szCs w:val="24"/>
        </w:rPr>
        <w:t xml:space="preserve">no </w:t>
      </w:r>
      <w:r w:rsidRPr="00A069D1">
        <w:rPr>
          <w:rFonts w:ascii="Arial" w:hAnsi="Arial" w:cs="Arial"/>
          <w:b/>
          <w:szCs w:val="24"/>
        </w:rPr>
        <w:t xml:space="preserve">Anexo </w:t>
      </w:r>
      <w:r w:rsidR="00DD6619" w:rsidRPr="00A069D1">
        <w:rPr>
          <w:rFonts w:ascii="Arial" w:hAnsi="Arial" w:cs="Arial"/>
          <w:b/>
          <w:szCs w:val="24"/>
        </w:rPr>
        <w:t>IV</w:t>
      </w:r>
      <w:r w:rsidRPr="00A069D1">
        <w:rPr>
          <w:rFonts w:ascii="Arial" w:hAnsi="Arial" w:cs="Arial"/>
          <w:b/>
          <w:szCs w:val="24"/>
        </w:rPr>
        <w:t>- Caderno de Encargos e Especificações Técnicas.</w:t>
      </w:r>
    </w:p>
    <w:p w14:paraId="0F06BBFC"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Serão disponibilizados para a Contratada todos os documentos/informações necessários para a execução do objeto deste Termo de Referência.</w:t>
      </w:r>
    </w:p>
    <w:p w14:paraId="106667D3"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As comunicações feitas entre a Contratada e a Contratante e/ou Fiscalização acerca do objeto deste Termo de Referência poderão ser feitas através de instrumentos formais (ofício, carta ou outra modalidade ideográfica) emitidos exclusivamente por preposto com poderes para tanto, e formalmente entregues no domicílio da Contratante e/ou correio eletrônico (e-mails), para fins de registro.</w:t>
      </w:r>
    </w:p>
    <w:p w14:paraId="43A9C2BF"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Toda e qualquer dúvida deverá ser esclarecida previamente com o Contratante antes da execução dos serviços correspondentes. </w:t>
      </w:r>
    </w:p>
    <w:p w14:paraId="62A102F5"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Os documentos técnicos produzidos em cada etapa de elaboração dos serviços devem ser submetidos à avaliação da Contratante. </w:t>
      </w:r>
    </w:p>
    <w:p w14:paraId="55FB6E95"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Os documentos técnicos que forem rejeitados, parcial ou totalmente, devem ser revistos ou alterados apenas pelo seu autor e submetidos à nova avaliação.  </w:t>
      </w:r>
    </w:p>
    <w:p w14:paraId="29CE3474"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As impropriedades apontadas pela Contratante e/ou pelos órgãos de aprovação, fiscalização e controle serão corrigidas pela Contratada sem custo adicional para a Contratante. </w:t>
      </w:r>
    </w:p>
    <w:p w14:paraId="66BF1650"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A Contratada deverá providenciar junto ao CREA ou CAU as Anotações de Responsabilidade Técnica (</w:t>
      </w:r>
      <w:proofErr w:type="spellStart"/>
      <w:r w:rsidRPr="004C2C12">
        <w:rPr>
          <w:rFonts w:ascii="Arial" w:hAnsi="Arial" w:cs="Arial"/>
          <w:szCs w:val="24"/>
        </w:rPr>
        <w:t>ART’s</w:t>
      </w:r>
      <w:proofErr w:type="spellEnd"/>
      <w:r w:rsidRPr="004C2C12">
        <w:rPr>
          <w:rFonts w:ascii="Arial" w:hAnsi="Arial" w:cs="Arial"/>
          <w:szCs w:val="24"/>
        </w:rPr>
        <w:t>) e/ou Registro de Responsabilidade Técnica (RRT) referentes a cada atividade técnica, objeto deste Termo de Referência.</w:t>
      </w:r>
    </w:p>
    <w:p w14:paraId="4BC7E28A"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É de responsabilidade da Contratada mobilizar todos os equipamentos, utensílios, ferramentas e mão-de-obra necessários à completa e perfeita execução dos serviços, objeto deste Termo de Referência.</w:t>
      </w:r>
    </w:p>
    <w:p w14:paraId="4E4A9C0D"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Apenas será considerada executada a mobilização se todos os equipamentos e </w:t>
      </w:r>
      <w:r w:rsidRPr="004C2C12">
        <w:rPr>
          <w:rFonts w:ascii="Arial" w:hAnsi="Arial" w:cs="Arial"/>
          <w:szCs w:val="24"/>
        </w:rPr>
        <w:lastRenderedPageBreak/>
        <w:t>ferramentas necessários ao início da execução dos serviços estiverem no local.</w:t>
      </w:r>
    </w:p>
    <w:p w14:paraId="1F518959"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A Contratada será responsável por todo e qualquer equipamento e pessoal a ser mobilizado, e aos eventuais danos gerados neles.</w:t>
      </w:r>
    </w:p>
    <w:p w14:paraId="160EE105" w14:textId="3F4F55E5"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Todas as instalações provisórias </w:t>
      </w:r>
      <w:r w:rsidR="00903C05" w:rsidRPr="004C2C12">
        <w:rPr>
          <w:rFonts w:ascii="Arial" w:hAnsi="Arial" w:cs="Arial"/>
          <w:szCs w:val="24"/>
        </w:rPr>
        <w:t>somente serão</w:t>
      </w:r>
      <w:r w:rsidRPr="004C2C12">
        <w:rPr>
          <w:rFonts w:ascii="Arial" w:hAnsi="Arial" w:cs="Arial"/>
          <w:szCs w:val="24"/>
        </w:rPr>
        <w:t xml:space="preserve"> desmontadas e retiradas do local ao término dos serviços, quando convier à Contratante.</w:t>
      </w:r>
    </w:p>
    <w:p w14:paraId="0B7ED46C" w14:textId="095A29B5" w:rsidR="003C5B5B"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Para instalação de cada contêiner deverá ser construída uma base de concreto de 2,50m X 6,50m (</w:t>
      </w:r>
      <w:proofErr w:type="spellStart"/>
      <w:r w:rsidRPr="004C2C12">
        <w:rPr>
          <w:rFonts w:ascii="Arial" w:hAnsi="Arial" w:cs="Arial"/>
          <w:szCs w:val="24"/>
        </w:rPr>
        <w:t>LxP</w:t>
      </w:r>
      <w:proofErr w:type="spellEnd"/>
      <w:r w:rsidRPr="004C2C12">
        <w:rPr>
          <w:rFonts w:ascii="Arial" w:hAnsi="Arial" w:cs="Arial"/>
          <w:szCs w:val="24"/>
        </w:rPr>
        <w:t>) com 0,10m de altura.</w:t>
      </w:r>
    </w:p>
    <w:p w14:paraId="0396B72B" w14:textId="77777777" w:rsidR="001B35D2" w:rsidRDefault="001B35D2" w:rsidP="00654ADF">
      <w:pPr>
        <w:widowControl w:val="0"/>
        <w:overflowPunct w:val="0"/>
        <w:autoSpaceDE w:val="0"/>
        <w:autoSpaceDN w:val="0"/>
        <w:adjustRightInd w:val="0"/>
        <w:spacing w:after="0" w:line="360" w:lineRule="auto"/>
        <w:ind w:firstLine="1134"/>
        <w:jc w:val="both"/>
        <w:rPr>
          <w:rFonts w:ascii="Arial" w:hAnsi="Arial" w:cs="Arial"/>
          <w:sz w:val="24"/>
          <w:szCs w:val="24"/>
        </w:rPr>
      </w:pPr>
    </w:p>
    <w:p w14:paraId="5733DD25" w14:textId="77777777" w:rsidR="00DE1142" w:rsidRDefault="00712351" w:rsidP="007408A5">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9" w14:textId="5E2208B3" w:rsidR="00836509" w:rsidRPr="007408A5" w:rsidRDefault="00836509" w:rsidP="004D2DA3">
                            <w:pPr>
                              <w:pStyle w:val="Ttulo1"/>
                              <w:tabs>
                                <w:tab w:val="left" w:pos="709"/>
                              </w:tabs>
                              <w:spacing w:before="0" w:line="240" w:lineRule="auto"/>
                              <w:rPr>
                                <w:rFonts w:ascii="Arial Narrow" w:hAnsi="Arial Narrow"/>
                                <w:color w:val="FFFFFF" w:themeColor="background1"/>
                                <w:sz w:val="24"/>
                                <w:szCs w:val="24"/>
                              </w:rPr>
                            </w:pPr>
                            <w:bookmarkStart w:id="14" w:name="_Toc427228728"/>
                            <w:bookmarkStart w:id="15" w:name="_Toc16084068"/>
                            <w:bookmarkStart w:id="16" w:name="_Toc16243817"/>
                            <w:bookmarkStart w:id="17" w:name="_Toc31112823"/>
                            <w:bookmarkStart w:id="18" w:name="_Toc31113564"/>
                            <w:r>
                              <w:rPr>
                                <w:rFonts w:ascii="Arial Narrow" w:hAnsi="Arial Narrow"/>
                                <w:color w:val="FFFFFF" w:themeColor="background1"/>
                                <w:sz w:val="24"/>
                                <w:szCs w:val="24"/>
                              </w:rPr>
                              <w:t>3.     JUSTIFICATIVA</w:t>
                            </w:r>
                            <w:bookmarkEnd w:id="14"/>
                            <w:bookmarkEnd w:id="15"/>
                            <w:bookmarkEnd w:id="16"/>
                            <w:bookmarkEnd w:id="17"/>
                            <w:bookmarkEnd w:id="18"/>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5733DE19" w14:textId="5E2208B3" w:rsidR="00836509" w:rsidRPr="007408A5" w:rsidRDefault="00836509" w:rsidP="004D2DA3">
                      <w:pPr>
                        <w:pStyle w:val="Ttulo1"/>
                        <w:tabs>
                          <w:tab w:val="left" w:pos="709"/>
                        </w:tabs>
                        <w:spacing w:before="0" w:line="240" w:lineRule="auto"/>
                        <w:rPr>
                          <w:rFonts w:ascii="Arial Narrow" w:hAnsi="Arial Narrow"/>
                          <w:color w:val="FFFFFF" w:themeColor="background1"/>
                          <w:sz w:val="24"/>
                          <w:szCs w:val="24"/>
                        </w:rPr>
                      </w:pPr>
                      <w:bookmarkStart w:id="29" w:name="_Toc427228728"/>
                      <w:bookmarkStart w:id="30" w:name="_Toc16084068"/>
                      <w:bookmarkStart w:id="31" w:name="_Toc16243817"/>
                      <w:bookmarkStart w:id="32" w:name="_Toc31112823"/>
                      <w:bookmarkStart w:id="33" w:name="_Toc31113564"/>
                      <w:r>
                        <w:rPr>
                          <w:rFonts w:ascii="Arial Narrow" w:hAnsi="Arial Narrow"/>
                          <w:color w:val="FFFFFF" w:themeColor="background1"/>
                          <w:sz w:val="24"/>
                          <w:szCs w:val="24"/>
                        </w:rPr>
                        <w:t>3.     JUSTIFICATIVA</w:t>
                      </w:r>
                      <w:bookmarkEnd w:id="29"/>
                      <w:bookmarkEnd w:id="30"/>
                      <w:bookmarkEnd w:id="31"/>
                      <w:bookmarkEnd w:id="32"/>
                      <w:bookmarkEnd w:id="33"/>
                    </w:p>
                  </w:txbxContent>
                </v:textbox>
                <w10:anchorlock/>
              </v:shape>
            </w:pict>
          </mc:Fallback>
        </mc:AlternateContent>
      </w:r>
    </w:p>
    <w:p w14:paraId="17F1A18E" w14:textId="77777777" w:rsidR="00654ADF" w:rsidRPr="004C2C12" w:rsidRDefault="00654ADF" w:rsidP="00074F37">
      <w:pPr>
        <w:overflowPunct w:val="0"/>
        <w:autoSpaceDE w:val="0"/>
        <w:autoSpaceDN w:val="0"/>
        <w:spacing w:after="0" w:line="360" w:lineRule="auto"/>
        <w:ind w:firstLine="709"/>
        <w:jc w:val="both"/>
        <w:rPr>
          <w:rFonts w:ascii="Arial" w:hAnsi="Arial" w:cs="Arial"/>
        </w:rPr>
      </w:pPr>
      <w:r w:rsidRPr="004C2C12">
        <w:rPr>
          <w:rFonts w:ascii="Arial" w:hAnsi="Arial" w:cs="Arial"/>
        </w:rPr>
        <w:t>O Porto do Itaqui se consolida como um dos principais portos da região do Arco Norte, que compreende os estados de Rondônia, Amazonas, Pará, Amapá e Maranhão. No ano de 2019, a movimentação de cargas do Porto do Itaqui aumentou em 12% em relação ao ano anterior, chegando o recorde histórico de 25 milhões de toneladas de carga transportadas, confirmando um clico de crescimento que perdura desde de 2010.</w:t>
      </w:r>
    </w:p>
    <w:p w14:paraId="0A525733" w14:textId="77777777" w:rsidR="005D0765" w:rsidRPr="004C2C12" w:rsidRDefault="00654ADF" w:rsidP="00074F37">
      <w:pPr>
        <w:overflowPunct w:val="0"/>
        <w:autoSpaceDE w:val="0"/>
        <w:autoSpaceDN w:val="0"/>
        <w:spacing w:after="0" w:line="360" w:lineRule="auto"/>
        <w:ind w:firstLine="709"/>
        <w:jc w:val="both"/>
        <w:rPr>
          <w:rFonts w:ascii="Arial" w:hAnsi="Arial" w:cs="Arial"/>
        </w:rPr>
      </w:pPr>
      <w:r w:rsidRPr="004C2C12">
        <w:rPr>
          <w:rFonts w:ascii="Arial" w:hAnsi="Arial" w:cs="Arial"/>
        </w:rPr>
        <w:t xml:space="preserve">Aliado a esse cenário, para a continuidade do crescimento exposto e a consolidação do Porto do Itaqui como um dos principais portos brasileiros, é necessária a adequação das Subestações para atender a demanda das atividades operacionais na Área Primária. </w:t>
      </w:r>
    </w:p>
    <w:p w14:paraId="2BCF84A7" w14:textId="291724D4" w:rsidR="00654ADF" w:rsidRPr="004C2C12" w:rsidRDefault="000F5719" w:rsidP="00074F37">
      <w:pPr>
        <w:overflowPunct w:val="0"/>
        <w:autoSpaceDE w:val="0"/>
        <w:autoSpaceDN w:val="0"/>
        <w:spacing w:after="0" w:line="360" w:lineRule="auto"/>
        <w:ind w:firstLine="709"/>
        <w:jc w:val="both"/>
        <w:rPr>
          <w:rFonts w:ascii="Arial" w:hAnsi="Arial" w:cs="Arial"/>
        </w:rPr>
      </w:pPr>
      <w:r w:rsidRPr="000F5719">
        <w:rPr>
          <w:rFonts w:ascii="Arial" w:hAnsi="Arial" w:cs="Arial"/>
        </w:rPr>
        <w:t>U</w:t>
      </w:r>
      <w:r w:rsidR="00654ADF" w:rsidRPr="000F5719">
        <w:rPr>
          <w:rFonts w:ascii="Arial" w:hAnsi="Arial" w:cs="Arial"/>
        </w:rPr>
        <w:t>ma</w:t>
      </w:r>
      <w:r w:rsidR="00654ADF" w:rsidRPr="004C2C12">
        <w:rPr>
          <w:rFonts w:ascii="Arial" w:hAnsi="Arial" w:cs="Arial"/>
        </w:rPr>
        <w:t> Subestação é uma instalação elétrica de alta </w:t>
      </w:r>
      <w:hyperlink r:id="rId36" w:tooltip="Potência elétrica" w:history="1">
        <w:r w:rsidR="00654ADF" w:rsidRPr="004C2C12">
          <w:rPr>
            <w:rFonts w:ascii="Arial" w:hAnsi="Arial" w:cs="Arial"/>
          </w:rPr>
          <w:t>potência</w:t>
        </w:r>
      </w:hyperlink>
      <w:r w:rsidR="00654ADF" w:rsidRPr="004C2C12">
        <w:rPr>
          <w:rFonts w:ascii="Arial" w:hAnsi="Arial" w:cs="Arial"/>
        </w:rPr>
        <w:t>, contendo equipamentos para </w:t>
      </w:r>
      <w:hyperlink r:id="rId37" w:tooltip="Transmissão de energia elétrica" w:history="1">
        <w:r w:rsidR="00654ADF" w:rsidRPr="004C2C12">
          <w:rPr>
            <w:rFonts w:ascii="Arial" w:hAnsi="Arial" w:cs="Arial"/>
          </w:rPr>
          <w:t>transmissão</w:t>
        </w:r>
      </w:hyperlink>
      <w:r w:rsidR="00654ADF" w:rsidRPr="004C2C12">
        <w:rPr>
          <w:rFonts w:ascii="Arial" w:hAnsi="Arial" w:cs="Arial"/>
        </w:rPr>
        <w:t> e </w:t>
      </w:r>
      <w:hyperlink r:id="rId38" w:tooltip="Distribuição de energia elétrica" w:history="1">
        <w:r w:rsidR="00654ADF" w:rsidRPr="004C2C12">
          <w:rPr>
            <w:rFonts w:ascii="Arial" w:hAnsi="Arial" w:cs="Arial"/>
          </w:rPr>
          <w:t>distribuição</w:t>
        </w:r>
      </w:hyperlink>
      <w:r w:rsidR="00654ADF" w:rsidRPr="004C2C12">
        <w:rPr>
          <w:rFonts w:ascii="Arial" w:hAnsi="Arial" w:cs="Arial"/>
        </w:rPr>
        <w:t> de </w:t>
      </w:r>
      <w:hyperlink r:id="rId39" w:tooltip="Energia elétrica" w:history="1">
        <w:r w:rsidR="00654ADF" w:rsidRPr="004C2C12">
          <w:rPr>
            <w:rFonts w:ascii="Arial" w:hAnsi="Arial" w:cs="Arial"/>
          </w:rPr>
          <w:t>energia elétrica</w:t>
        </w:r>
      </w:hyperlink>
      <w:r w:rsidR="00654ADF" w:rsidRPr="004C2C12">
        <w:rPr>
          <w:rFonts w:ascii="Arial" w:hAnsi="Arial" w:cs="Arial"/>
        </w:rPr>
        <w:t>, além de equipamentos de proteção e controle.</w:t>
      </w:r>
    </w:p>
    <w:p w14:paraId="5320B9C2" w14:textId="59208DF2" w:rsidR="00654ADF" w:rsidRPr="004C2C12" w:rsidRDefault="00654ADF" w:rsidP="00074F37">
      <w:pPr>
        <w:overflowPunct w:val="0"/>
        <w:autoSpaceDE w:val="0"/>
        <w:autoSpaceDN w:val="0"/>
        <w:spacing w:after="0" w:line="360" w:lineRule="auto"/>
        <w:ind w:firstLine="709"/>
        <w:jc w:val="both"/>
        <w:rPr>
          <w:rFonts w:ascii="Arial" w:hAnsi="Arial" w:cs="Arial"/>
        </w:rPr>
      </w:pPr>
      <w:r w:rsidRPr="004C2C12">
        <w:rPr>
          <w:rFonts w:ascii="Arial" w:hAnsi="Arial" w:cs="Arial"/>
        </w:rPr>
        <w:t xml:space="preserve">Dessa forma, com base no cenário exposto, as subestações </w:t>
      </w:r>
      <w:r w:rsidR="005D0765" w:rsidRPr="004C2C12">
        <w:rPr>
          <w:rFonts w:ascii="Arial" w:hAnsi="Arial" w:cs="Arial"/>
        </w:rPr>
        <w:t>SE-</w:t>
      </w:r>
      <w:r w:rsidRPr="004C2C12">
        <w:rPr>
          <w:rFonts w:ascii="Arial" w:hAnsi="Arial" w:cs="Arial"/>
        </w:rPr>
        <w:t xml:space="preserve">01, </w:t>
      </w:r>
      <w:r w:rsidR="005D0765" w:rsidRPr="004C2C12">
        <w:rPr>
          <w:rFonts w:ascii="Arial" w:hAnsi="Arial" w:cs="Arial"/>
        </w:rPr>
        <w:t>SE-</w:t>
      </w:r>
      <w:r w:rsidRPr="004C2C12">
        <w:rPr>
          <w:rFonts w:ascii="Arial" w:hAnsi="Arial" w:cs="Arial"/>
        </w:rPr>
        <w:t xml:space="preserve">02 e </w:t>
      </w:r>
      <w:r w:rsidR="005D0765" w:rsidRPr="004C2C12">
        <w:rPr>
          <w:rFonts w:ascii="Arial" w:hAnsi="Arial" w:cs="Arial"/>
        </w:rPr>
        <w:t>SE-</w:t>
      </w:r>
      <w:r w:rsidRPr="004C2C12">
        <w:rPr>
          <w:rFonts w:ascii="Arial" w:hAnsi="Arial" w:cs="Arial"/>
        </w:rPr>
        <w:t xml:space="preserve">03 que estão localizadas na Área Primária devem ser capazes de fornecer energia de maneira segura e confiável. Atualmente, estas instalações apresentam equipamentos que não possuem mais fabricação de peças para a reposição ocasionando a obsolescência dos mesmos. Da mesma maneira, as edificações que comportam estes equipamentos são mais suscetíveis a interferências externas como descargas atmosféricas e salitre do mar. Estes fatos diminuem a segurança das instalações e interferem em sua continuidade operacional, </w:t>
      </w:r>
      <w:r w:rsidRPr="004C2C12">
        <w:rPr>
          <w:rFonts w:ascii="Arial" w:hAnsi="Arial" w:cs="Arial"/>
        </w:rPr>
        <w:lastRenderedPageBreak/>
        <w:t xml:space="preserve">pois as subestações estarão sujeitas paradas e curto circuitos mais frequentes, os quais causarão prejuízo às operações portuárias. </w:t>
      </w:r>
    </w:p>
    <w:p w14:paraId="29831F12" w14:textId="6CD8EEF9" w:rsidR="00654ADF" w:rsidRPr="004C2C12" w:rsidRDefault="00654ADF" w:rsidP="00074F37">
      <w:pPr>
        <w:overflowPunct w:val="0"/>
        <w:autoSpaceDE w:val="0"/>
        <w:autoSpaceDN w:val="0"/>
        <w:spacing w:after="0" w:line="360" w:lineRule="auto"/>
        <w:ind w:firstLine="709"/>
        <w:jc w:val="both"/>
        <w:rPr>
          <w:rFonts w:ascii="Arial" w:hAnsi="Arial" w:cs="Arial"/>
        </w:rPr>
      </w:pPr>
      <w:r w:rsidRPr="0078298D">
        <w:rPr>
          <w:rFonts w:ascii="Arial" w:hAnsi="Arial" w:cs="Arial"/>
        </w:rPr>
        <w:t>Assim, a</w:t>
      </w:r>
      <w:r w:rsidR="0078298D" w:rsidRPr="0078298D">
        <w:rPr>
          <w:rFonts w:ascii="Arial" w:hAnsi="Arial" w:cs="Arial"/>
        </w:rPr>
        <w:t xml:space="preserve"> EMAP elaborou projetos básicos</w:t>
      </w:r>
      <w:r w:rsidRPr="004C2C12">
        <w:rPr>
          <w:rFonts w:ascii="Arial" w:hAnsi="Arial" w:cs="Arial"/>
        </w:rPr>
        <w:t xml:space="preserve"> para a contratação de empresa especializada para a modernização e adequação a </w:t>
      </w:r>
      <w:r w:rsidR="003D7DB6" w:rsidRPr="004C2C12">
        <w:rPr>
          <w:rFonts w:ascii="Arial" w:hAnsi="Arial" w:cs="Arial"/>
        </w:rPr>
        <w:t xml:space="preserve">NR-10 das subestações 01,02,03 </w:t>
      </w:r>
      <w:r w:rsidRPr="004C2C12">
        <w:rPr>
          <w:rFonts w:ascii="Arial" w:hAnsi="Arial" w:cs="Arial"/>
        </w:rPr>
        <w:t>no intuito de garantir a continuidade do fornecimento de energia elétrica e a operacionalidade da área primária do Porto do Itaqui.</w:t>
      </w:r>
    </w:p>
    <w:p w14:paraId="6A9335A1" w14:textId="0547268C" w:rsidR="00A94166" w:rsidRPr="004C2C12" w:rsidRDefault="00654ADF" w:rsidP="00A94166">
      <w:pPr>
        <w:spacing w:after="0" w:line="360" w:lineRule="auto"/>
        <w:ind w:firstLine="709"/>
        <w:jc w:val="both"/>
        <w:rPr>
          <w:rFonts w:ascii="Arial" w:hAnsi="Arial" w:cs="Arial"/>
        </w:rPr>
      </w:pPr>
      <w:r w:rsidRPr="004C2C12">
        <w:rPr>
          <w:rFonts w:ascii="Arial" w:hAnsi="Arial" w:cs="Arial"/>
        </w:rPr>
        <w:t xml:space="preserve">Nesse contexto, </w:t>
      </w:r>
      <w:r w:rsidR="00727645">
        <w:rPr>
          <w:rFonts w:ascii="Arial" w:hAnsi="Arial" w:cs="Arial"/>
        </w:rPr>
        <w:t xml:space="preserve">por se tratar de um área especializada (energia elétrica) e com grande sensibilidade, uma vez que, a falta de energia elétrica, afeta diretamente todas as operações portuárias, </w:t>
      </w:r>
      <w:r w:rsidRPr="004C2C12">
        <w:rPr>
          <w:rFonts w:ascii="Arial" w:hAnsi="Arial" w:cs="Arial"/>
        </w:rPr>
        <w:t xml:space="preserve">há a necessidade </w:t>
      </w:r>
      <w:r w:rsidR="00A94166" w:rsidRPr="004C2C12">
        <w:rPr>
          <w:rFonts w:ascii="Arial" w:hAnsi="Arial" w:cs="Arial"/>
        </w:rPr>
        <w:t xml:space="preserve">de </w:t>
      </w:r>
      <w:r w:rsidRPr="004C2C12">
        <w:rPr>
          <w:rFonts w:ascii="Arial" w:hAnsi="Arial" w:cs="Arial"/>
        </w:rPr>
        <w:t xml:space="preserve">controle </w:t>
      </w:r>
      <w:r w:rsidR="00727645">
        <w:rPr>
          <w:rFonts w:ascii="Arial" w:hAnsi="Arial" w:cs="Arial"/>
        </w:rPr>
        <w:t>e consultoria técnica durante a execução desse</w:t>
      </w:r>
      <w:r w:rsidRPr="004C2C12">
        <w:rPr>
          <w:rFonts w:ascii="Arial" w:hAnsi="Arial" w:cs="Arial"/>
        </w:rPr>
        <w:t xml:space="preserve"> contrato, </w:t>
      </w:r>
      <w:r w:rsidR="00A94166" w:rsidRPr="004C2C12">
        <w:rPr>
          <w:rFonts w:ascii="Arial" w:hAnsi="Arial" w:cs="Arial"/>
        </w:rPr>
        <w:t>assim como, pessoal especializado na área para esse fim</w:t>
      </w:r>
      <w:r w:rsidR="00727645">
        <w:rPr>
          <w:rFonts w:ascii="Arial" w:hAnsi="Arial" w:cs="Arial"/>
        </w:rPr>
        <w:t>, i</w:t>
      </w:r>
      <w:r w:rsidR="00A94166" w:rsidRPr="004C2C12">
        <w:rPr>
          <w:rFonts w:ascii="Arial" w:hAnsi="Arial" w:cs="Arial"/>
        </w:rPr>
        <w:t>nforma-se ainda que a administração pública não possui recursos próprios especializados na área para garantir a conformidade da prestação do presente serviço e a correta locação de recursos.</w:t>
      </w:r>
    </w:p>
    <w:p w14:paraId="1119D570" w14:textId="4A4826E1" w:rsidR="00672545" w:rsidRPr="004C2C12" w:rsidRDefault="00A94166" w:rsidP="00074F37">
      <w:pPr>
        <w:spacing w:after="0" w:line="360" w:lineRule="auto"/>
        <w:ind w:firstLine="709"/>
        <w:jc w:val="both"/>
        <w:rPr>
          <w:rFonts w:ascii="Arial" w:hAnsi="Arial" w:cs="Arial"/>
        </w:rPr>
      </w:pPr>
      <w:r w:rsidRPr="004C2C12">
        <w:rPr>
          <w:rFonts w:ascii="Arial" w:hAnsi="Arial" w:cs="Arial"/>
        </w:rPr>
        <w:t xml:space="preserve">Por fim, considerando a atual gestão empreendedora, tecnológica e sustentável a Empresa Maranhense de Administração Portuária (EMAP), apresenta este </w:t>
      </w:r>
      <w:proofErr w:type="spellStart"/>
      <w:r w:rsidR="00654ADF" w:rsidRPr="004C2C12">
        <w:rPr>
          <w:rFonts w:ascii="Arial" w:hAnsi="Arial" w:cs="Arial"/>
        </w:rPr>
        <w:t>este</w:t>
      </w:r>
      <w:proofErr w:type="spellEnd"/>
      <w:r w:rsidR="00654ADF" w:rsidRPr="004C2C12">
        <w:rPr>
          <w:rFonts w:ascii="Arial" w:hAnsi="Arial" w:cs="Arial"/>
        </w:rPr>
        <w:t xml:space="preserve"> Termo de Referência com o objetivo de contratar uma empresa especializada para </w:t>
      </w:r>
      <w:r w:rsidRPr="004C2C12">
        <w:rPr>
          <w:rFonts w:ascii="Arial" w:hAnsi="Arial" w:cs="Arial"/>
        </w:rPr>
        <w:t>Assistência técnica a</w:t>
      </w:r>
      <w:r w:rsidR="00654ADF" w:rsidRPr="004C2C12">
        <w:rPr>
          <w:rFonts w:ascii="Arial" w:hAnsi="Arial" w:cs="Arial"/>
        </w:rPr>
        <w:t xml:space="preserve">o gerenciamento e </w:t>
      </w:r>
      <w:proofErr w:type="spellStart"/>
      <w:r w:rsidR="00213DE0">
        <w:rPr>
          <w:rFonts w:ascii="Arial" w:hAnsi="Arial" w:cs="Arial"/>
        </w:rPr>
        <w:t>e</w:t>
      </w:r>
      <w:proofErr w:type="spellEnd"/>
      <w:r w:rsidR="00213DE0">
        <w:rPr>
          <w:rFonts w:ascii="Arial" w:hAnsi="Arial" w:cs="Arial"/>
        </w:rPr>
        <w:t xml:space="preserve"> consultoria técnica </w:t>
      </w:r>
      <w:r w:rsidR="00654ADF" w:rsidRPr="004C2C12">
        <w:rPr>
          <w:rFonts w:ascii="Arial" w:hAnsi="Arial" w:cs="Arial"/>
        </w:rPr>
        <w:t xml:space="preserve">acompanhamento das obras das subestações </w:t>
      </w:r>
      <w:r w:rsidRPr="004C2C12">
        <w:rPr>
          <w:rFonts w:ascii="Arial" w:hAnsi="Arial" w:cs="Arial"/>
        </w:rPr>
        <w:t>SE-</w:t>
      </w:r>
      <w:r w:rsidR="00654ADF" w:rsidRPr="004C2C12">
        <w:rPr>
          <w:rFonts w:ascii="Arial" w:hAnsi="Arial" w:cs="Arial"/>
        </w:rPr>
        <w:t xml:space="preserve">01, </w:t>
      </w:r>
      <w:r w:rsidRPr="004C2C12">
        <w:rPr>
          <w:rFonts w:ascii="Arial" w:hAnsi="Arial" w:cs="Arial"/>
        </w:rPr>
        <w:t>SE-</w:t>
      </w:r>
      <w:r w:rsidR="00654ADF" w:rsidRPr="004C2C12">
        <w:rPr>
          <w:rFonts w:ascii="Arial" w:hAnsi="Arial" w:cs="Arial"/>
        </w:rPr>
        <w:t xml:space="preserve">02 e </w:t>
      </w:r>
      <w:r w:rsidRPr="004C2C12">
        <w:rPr>
          <w:rFonts w:ascii="Arial" w:hAnsi="Arial" w:cs="Arial"/>
        </w:rPr>
        <w:t>SE-</w:t>
      </w:r>
      <w:r w:rsidR="00654ADF" w:rsidRPr="004C2C12">
        <w:rPr>
          <w:rFonts w:ascii="Arial" w:hAnsi="Arial" w:cs="Arial"/>
        </w:rPr>
        <w:t>03</w:t>
      </w:r>
      <w:r w:rsidR="0078298D">
        <w:rPr>
          <w:rFonts w:ascii="Arial" w:hAnsi="Arial" w:cs="Arial"/>
        </w:rPr>
        <w:t xml:space="preserve"> e o estudo de seletividade das subestações SE-01, SE-02, SE-03, Pátio H e Receptora</w:t>
      </w:r>
      <w:r w:rsidR="00654ADF" w:rsidRPr="004C2C12">
        <w:rPr>
          <w:rFonts w:ascii="Arial" w:hAnsi="Arial" w:cs="Arial"/>
        </w:rPr>
        <w:t>.</w:t>
      </w:r>
    </w:p>
    <w:p w14:paraId="7D7CBF3D" w14:textId="77777777" w:rsidR="005C0520" w:rsidRDefault="005C0520" w:rsidP="004456EB">
      <w:pPr>
        <w:spacing w:after="0" w:line="360" w:lineRule="auto"/>
        <w:ind w:firstLine="1134"/>
        <w:jc w:val="both"/>
        <w:rPr>
          <w:rFonts w:ascii="Arial" w:hAnsi="Arial" w:cs="Arial"/>
          <w:sz w:val="24"/>
          <w:szCs w:val="24"/>
        </w:rPr>
      </w:pPr>
    </w:p>
    <w:p w14:paraId="7DFCDF6C" w14:textId="041B7C86" w:rsidR="00BD35B6" w:rsidRDefault="0050513B" w:rsidP="00DF74EA">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677826" w14:textId="43D3288C" w:rsidR="00836509" w:rsidRPr="007408A5" w:rsidRDefault="00836509"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19" w:name="_Toc16084069"/>
                            <w:bookmarkStart w:id="20" w:name="_Toc16243818"/>
                            <w:bookmarkStart w:id="21" w:name="_Toc31112824"/>
                            <w:bookmarkStart w:id="22" w:name="_Toc31113565"/>
                            <w:r>
                              <w:rPr>
                                <w:rFonts w:ascii="Arial Narrow" w:hAnsi="Arial Narrow"/>
                                <w:color w:val="FFFFFF" w:themeColor="background1"/>
                                <w:sz w:val="24"/>
                                <w:szCs w:val="24"/>
                              </w:rPr>
                              <w:t>SOBRE A SUSTENTABILIDADE DA CONTRATAÇÃO</w:t>
                            </w:r>
                            <w:bookmarkEnd w:id="19"/>
                            <w:bookmarkEnd w:id="20"/>
                            <w:bookmarkEnd w:id="21"/>
                            <w:bookmarkEnd w:id="22"/>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30677826" w14:textId="43D3288C" w:rsidR="00836509" w:rsidRPr="007408A5" w:rsidRDefault="00836509"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38" w:name="_Toc16084069"/>
                      <w:bookmarkStart w:id="39" w:name="_Toc16243818"/>
                      <w:bookmarkStart w:id="40" w:name="_Toc31112824"/>
                      <w:bookmarkStart w:id="41" w:name="_Toc31113565"/>
                      <w:r>
                        <w:rPr>
                          <w:rFonts w:ascii="Arial Narrow" w:hAnsi="Arial Narrow"/>
                          <w:color w:val="FFFFFF" w:themeColor="background1"/>
                          <w:sz w:val="24"/>
                          <w:szCs w:val="24"/>
                        </w:rPr>
                        <w:t>SOBRE A SUSTENTABILIDADE DA CONTRATAÇÃO</w:t>
                      </w:r>
                      <w:bookmarkEnd w:id="38"/>
                      <w:bookmarkEnd w:id="39"/>
                      <w:bookmarkEnd w:id="40"/>
                      <w:bookmarkEnd w:id="41"/>
                    </w:p>
                  </w:txbxContent>
                </v:textbox>
                <w10:anchorlock/>
              </v:shape>
            </w:pict>
          </mc:Fallback>
        </mc:AlternateContent>
      </w:r>
    </w:p>
    <w:p w14:paraId="529102F4" w14:textId="77777777" w:rsidR="00BD2324" w:rsidRPr="004C2C12" w:rsidRDefault="00BD2324" w:rsidP="00BD2324">
      <w:pPr>
        <w:tabs>
          <w:tab w:val="left" w:pos="709"/>
          <w:tab w:val="left" w:pos="1095"/>
        </w:tabs>
        <w:spacing w:after="0" w:line="360" w:lineRule="auto"/>
        <w:jc w:val="both"/>
        <w:rPr>
          <w:rFonts w:ascii="Arial" w:hAnsi="Arial" w:cs="Arial"/>
          <w:b/>
        </w:rPr>
      </w:pPr>
      <w:r w:rsidRPr="004C2C12">
        <w:rPr>
          <w:rFonts w:ascii="Arial" w:hAnsi="Arial" w:cs="Arial"/>
          <w:b/>
        </w:rPr>
        <w:t>Geração de efluentes:</w:t>
      </w:r>
    </w:p>
    <w:p w14:paraId="202B38DD" w14:textId="316EF13E" w:rsidR="00BD2324" w:rsidRPr="004C2C12" w:rsidRDefault="00BD2324" w:rsidP="00BD2324">
      <w:pPr>
        <w:tabs>
          <w:tab w:val="left" w:pos="709"/>
          <w:tab w:val="left" w:pos="1095"/>
        </w:tabs>
        <w:spacing w:after="0" w:line="360" w:lineRule="auto"/>
        <w:ind w:firstLine="851"/>
        <w:jc w:val="both"/>
        <w:rPr>
          <w:rFonts w:ascii="Arial" w:hAnsi="Arial" w:cs="Arial"/>
        </w:rPr>
      </w:pPr>
      <w:r w:rsidRPr="004C2C12">
        <w:rPr>
          <w:rFonts w:ascii="Arial" w:hAnsi="Arial" w:cs="Arial"/>
        </w:rPr>
        <w:t>Não haverá geração excessiva de efluentes, somente aqueles provenientes da atividade humana em processo laboral. Para tanto, serão disponibilizados banheiros químicos na frente de serviço e na instalação do canteiro, devendo os respectivos resíduos serem destinados corretamente.</w:t>
      </w:r>
    </w:p>
    <w:p w14:paraId="3531312E" w14:textId="77777777" w:rsidR="00BD2324" w:rsidRPr="004C2C12" w:rsidRDefault="00BD2324" w:rsidP="00BD2324">
      <w:pPr>
        <w:tabs>
          <w:tab w:val="left" w:pos="709"/>
          <w:tab w:val="left" w:pos="1095"/>
        </w:tabs>
        <w:spacing w:after="0" w:line="360" w:lineRule="auto"/>
        <w:ind w:firstLine="851"/>
        <w:jc w:val="both"/>
        <w:rPr>
          <w:rFonts w:ascii="Arial" w:hAnsi="Arial" w:cs="Arial"/>
        </w:rPr>
      </w:pPr>
    </w:p>
    <w:p w14:paraId="3B3882B6" w14:textId="77777777" w:rsidR="00BD2324" w:rsidRPr="004C2C12" w:rsidRDefault="00BD2324" w:rsidP="00BD2324">
      <w:pPr>
        <w:tabs>
          <w:tab w:val="left" w:pos="709"/>
          <w:tab w:val="left" w:pos="1095"/>
        </w:tabs>
        <w:spacing w:after="0" w:line="360" w:lineRule="auto"/>
        <w:jc w:val="both"/>
        <w:rPr>
          <w:rFonts w:ascii="Arial" w:hAnsi="Arial" w:cs="Arial"/>
          <w:b/>
        </w:rPr>
      </w:pPr>
      <w:r w:rsidRPr="004C2C12">
        <w:rPr>
          <w:rFonts w:ascii="Arial" w:hAnsi="Arial" w:cs="Arial"/>
          <w:b/>
        </w:rPr>
        <w:t>Destinação de resíduos oriundo de demolições e retiradas/entulhos:</w:t>
      </w:r>
    </w:p>
    <w:p w14:paraId="01FB4129" w14:textId="1BF73805" w:rsidR="00BD2324" w:rsidRPr="004C2C12" w:rsidRDefault="00BD2324" w:rsidP="00BD2324">
      <w:pPr>
        <w:tabs>
          <w:tab w:val="left" w:pos="709"/>
          <w:tab w:val="left" w:pos="1095"/>
        </w:tabs>
        <w:spacing w:line="360" w:lineRule="auto"/>
        <w:jc w:val="both"/>
        <w:rPr>
          <w:rFonts w:ascii="Arial" w:hAnsi="Arial" w:cs="Arial"/>
          <w:b/>
        </w:rPr>
      </w:pPr>
      <w:r w:rsidRPr="004C2C12">
        <w:rPr>
          <w:rFonts w:ascii="Arial" w:hAnsi="Arial" w:cs="Arial"/>
          <w:b/>
        </w:rPr>
        <w:tab/>
      </w:r>
      <w:r w:rsidR="007A1BE3" w:rsidRPr="004C2C12">
        <w:rPr>
          <w:rFonts w:ascii="Arial" w:hAnsi="Arial" w:cs="Arial"/>
        </w:rPr>
        <w:t xml:space="preserve">Não haverá produção </w:t>
      </w:r>
      <w:proofErr w:type="gramStart"/>
      <w:r w:rsidR="007A1BE3" w:rsidRPr="004C2C12">
        <w:rPr>
          <w:rFonts w:ascii="Arial" w:hAnsi="Arial" w:cs="Arial"/>
        </w:rPr>
        <w:t xml:space="preserve">de </w:t>
      </w:r>
      <w:r w:rsidRPr="004C2C12">
        <w:rPr>
          <w:rFonts w:ascii="Arial" w:hAnsi="Arial" w:cs="Arial"/>
        </w:rPr>
        <w:t xml:space="preserve"> </w:t>
      </w:r>
      <w:r w:rsidR="007A1BE3" w:rsidRPr="004C2C12">
        <w:rPr>
          <w:rFonts w:ascii="Arial" w:hAnsi="Arial" w:cs="Arial"/>
        </w:rPr>
        <w:t>resíduos</w:t>
      </w:r>
      <w:proofErr w:type="gramEnd"/>
      <w:r w:rsidR="007A1BE3" w:rsidRPr="004C2C12">
        <w:rPr>
          <w:rFonts w:ascii="Arial" w:hAnsi="Arial" w:cs="Arial"/>
        </w:rPr>
        <w:t xml:space="preserve"> oriundo de demolições e retiradas/entulhos.</w:t>
      </w:r>
      <w:r w:rsidRPr="004C2C12">
        <w:rPr>
          <w:rFonts w:ascii="Arial" w:hAnsi="Arial" w:cs="Arial"/>
        </w:rPr>
        <w:t xml:space="preserve"> </w:t>
      </w:r>
    </w:p>
    <w:p w14:paraId="1EFF687C" w14:textId="77777777" w:rsidR="00BD2324" w:rsidRPr="004C2C12" w:rsidRDefault="00BD2324" w:rsidP="00BD2324">
      <w:pPr>
        <w:tabs>
          <w:tab w:val="left" w:pos="709"/>
          <w:tab w:val="left" w:pos="1095"/>
        </w:tabs>
        <w:spacing w:after="0" w:line="360" w:lineRule="auto"/>
        <w:jc w:val="both"/>
        <w:rPr>
          <w:rFonts w:ascii="Arial" w:hAnsi="Arial" w:cs="Arial"/>
          <w:b/>
        </w:rPr>
      </w:pPr>
      <w:r w:rsidRPr="004C2C12">
        <w:rPr>
          <w:rFonts w:ascii="Arial" w:hAnsi="Arial" w:cs="Arial"/>
          <w:b/>
        </w:rPr>
        <w:lastRenderedPageBreak/>
        <w:t>Impactos sociais:</w:t>
      </w:r>
    </w:p>
    <w:p w14:paraId="4758256E" w14:textId="741D4771" w:rsidR="00BD2324" w:rsidRPr="004C2C12" w:rsidRDefault="00BD2324" w:rsidP="00BD2324">
      <w:pPr>
        <w:tabs>
          <w:tab w:val="left" w:pos="709"/>
          <w:tab w:val="left" w:pos="1095"/>
        </w:tabs>
        <w:spacing w:line="360" w:lineRule="auto"/>
        <w:jc w:val="both"/>
        <w:rPr>
          <w:rFonts w:ascii="Arial" w:hAnsi="Arial" w:cs="Arial"/>
          <w:b/>
        </w:rPr>
      </w:pPr>
      <w:r w:rsidRPr="004C2C12">
        <w:rPr>
          <w:rFonts w:ascii="Arial" w:hAnsi="Arial" w:cs="Arial"/>
          <w:b/>
        </w:rPr>
        <w:tab/>
      </w:r>
      <w:r w:rsidRPr="004C2C12">
        <w:rPr>
          <w:rFonts w:ascii="Arial" w:hAnsi="Arial" w:cs="Arial"/>
        </w:rPr>
        <w:t>Não haverá impacto negativo para vizinhança (socioambiental), uma vez que o projeto em questão será realizado totalmente dentro da área de administração da EMAP, além de já haver previsto, no projeto, a destinação sustentável dos resíduos gerados. Por outro lado, é previsto um impacto socialmente positivo: a geração de novos empregos.</w:t>
      </w:r>
    </w:p>
    <w:p w14:paraId="1BA0C946" w14:textId="77777777" w:rsidR="00BD2324" w:rsidRPr="004C2C12" w:rsidRDefault="00BD2324" w:rsidP="00BD2324">
      <w:pPr>
        <w:tabs>
          <w:tab w:val="left" w:pos="709"/>
          <w:tab w:val="left" w:pos="1095"/>
        </w:tabs>
        <w:spacing w:after="0" w:line="360" w:lineRule="auto"/>
        <w:jc w:val="both"/>
        <w:rPr>
          <w:rFonts w:ascii="Arial" w:hAnsi="Arial" w:cs="Arial"/>
          <w:b/>
        </w:rPr>
      </w:pPr>
      <w:r w:rsidRPr="004C2C12">
        <w:rPr>
          <w:rFonts w:ascii="Arial" w:hAnsi="Arial" w:cs="Arial"/>
          <w:b/>
        </w:rPr>
        <w:t>Impactos para a imagem da EMAP:</w:t>
      </w:r>
    </w:p>
    <w:p w14:paraId="271DF584" w14:textId="6A90DBC1" w:rsidR="00672545" w:rsidRPr="004C2C12" w:rsidRDefault="00BD2324" w:rsidP="0050513B">
      <w:pPr>
        <w:tabs>
          <w:tab w:val="left" w:pos="709"/>
          <w:tab w:val="left" w:pos="1095"/>
        </w:tabs>
        <w:spacing w:after="0" w:line="360" w:lineRule="auto"/>
        <w:jc w:val="both"/>
        <w:rPr>
          <w:rFonts w:ascii="Arial" w:hAnsi="Arial" w:cs="Arial"/>
        </w:rPr>
      </w:pPr>
      <w:r w:rsidRPr="004C2C12">
        <w:rPr>
          <w:rFonts w:ascii="Arial" w:hAnsi="Arial" w:cs="Arial"/>
        </w:rPr>
        <w:tab/>
        <w:t xml:space="preserve">A EMAP, com a execução desse serviço estará confirmando sua posição </w:t>
      </w:r>
      <w:proofErr w:type="spellStart"/>
      <w:r w:rsidRPr="004C2C12">
        <w:rPr>
          <w:rFonts w:ascii="Arial" w:hAnsi="Arial" w:cs="Arial"/>
        </w:rPr>
        <w:t>estartégica</w:t>
      </w:r>
      <w:proofErr w:type="spellEnd"/>
      <w:r w:rsidRPr="004C2C12">
        <w:rPr>
          <w:rFonts w:ascii="Arial" w:hAnsi="Arial" w:cs="Arial"/>
        </w:rPr>
        <w:t xml:space="preserve"> e sua consolidação como </w:t>
      </w:r>
      <w:r w:rsidRPr="004C2C12">
        <w:rPr>
          <w:rFonts w:ascii="Arial" w:hAnsi="Arial" w:cs="Arial"/>
          <w:i/>
        </w:rPr>
        <w:t>hub</w:t>
      </w:r>
      <w:r w:rsidRPr="004C2C12">
        <w:rPr>
          <w:rFonts w:ascii="Arial" w:hAnsi="Arial" w:cs="Arial"/>
        </w:rPr>
        <w:t xml:space="preserve"> de combustíveis para </w:t>
      </w:r>
      <w:r w:rsidR="00A65AEB" w:rsidRPr="004C2C12">
        <w:rPr>
          <w:rFonts w:ascii="Arial" w:hAnsi="Arial" w:cs="Arial"/>
        </w:rPr>
        <w:t>regiões do</w:t>
      </w:r>
      <w:r w:rsidRPr="004C2C12">
        <w:rPr>
          <w:rFonts w:ascii="Arial" w:hAnsi="Arial" w:cs="Arial"/>
        </w:rPr>
        <w:t xml:space="preserve"> </w:t>
      </w:r>
      <w:r w:rsidR="00A65AEB" w:rsidRPr="004C2C12">
        <w:rPr>
          <w:rFonts w:ascii="Arial" w:hAnsi="Arial" w:cs="Arial"/>
        </w:rPr>
        <w:t>Centro/</w:t>
      </w:r>
      <w:r w:rsidRPr="004C2C12">
        <w:rPr>
          <w:rFonts w:ascii="Arial" w:hAnsi="Arial" w:cs="Arial"/>
        </w:rPr>
        <w:t>Norte/Nordeste do Brasil. Dessa forma, o projeto contribuirá para a afirmação da imagem da EMAP com sua política de gestão empreendedora e sustentável focada no potencial humano e na valorização das práticas de desenvolvimento econômico, tecnológico, ambiental e social.</w:t>
      </w:r>
    </w:p>
    <w:p w14:paraId="43609BE6" w14:textId="77777777" w:rsidR="00672545" w:rsidRDefault="00672545" w:rsidP="0050513B">
      <w:pPr>
        <w:tabs>
          <w:tab w:val="left" w:pos="709"/>
          <w:tab w:val="left" w:pos="1095"/>
        </w:tabs>
        <w:spacing w:after="0" w:line="360" w:lineRule="auto"/>
        <w:jc w:val="both"/>
        <w:rPr>
          <w:rFonts w:ascii="Arial" w:hAnsi="Arial" w:cs="Arial"/>
          <w:sz w:val="24"/>
          <w:szCs w:val="24"/>
        </w:rPr>
      </w:pPr>
    </w:p>
    <w:p w14:paraId="0408273F" w14:textId="77777777" w:rsidR="0050513B" w:rsidRDefault="0050513B" w:rsidP="0050513B">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0398757F" wp14:editId="0AE036C6">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968D953" w14:textId="1D52C9AD" w:rsidR="00836509" w:rsidRPr="00623BD3" w:rsidRDefault="00836509"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23" w:name="_Toc16084070"/>
                            <w:bookmarkStart w:id="24" w:name="_Toc16243819"/>
                            <w:bookmarkStart w:id="25" w:name="_Toc31112825"/>
                            <w:bookmarkStart w:id="26" w:name="_Toc31113566"/>
                            <w:r w:rsidRPr="00623BD3">
                              <w:rPr>
                                <w:rFonts w:ascii="Arial Narrow" w:hAnsi="Arial Narrow"/>
                                <w:color w:val="FFFFFF" w:themeColor="background1"/>
                                <w:sz w:val="24"/>
                                <w:szCs w:val="24"/>
                              </w:rPr>
                              <w:t>DA MATRIZ DE RISCO</w:t>
                            </w:r>
                            <w:bookmarkEnd w:id="23"/>
                            <w:bookmarkEnd w:id="24"/>
                            <w:bookmarkEnd w:id="25"/>
                            <w:bookmarkEnd w:id="26"/>
                          </w:p>
                        </w:txbxContent>
                      </wps:txbx>
                      <wps:bodyPr rot="0" vert="horz" wrap="square" lIns="91440" tIns="45720" rIns="91440" bIns="45720" anchor="t" anchorCtr="0">
                        <a:noAutofit/>
                      </wps:bodyPr>
                    </wps:wsp>
                  </a:graphicData>
                </a:graphic>
              </wp:inline>
            </w:drawing>
          </mc:Choice>
          <mc:Fallback>
            <w:pict>
              <v:shape w14:anchorId="0398757F"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2968D953" w14:textId="1D52C9AD" w:rsidR="00836509" w:rsidRPr="00623BD3" w:rsidRDefault="00836509"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46" w:name="_Toc16084070"/>
                      <w:bookmarkStart w:id="47" w:name="_Toc16243819"/>
                      <w:bookmarkStart w:id="48" w:name="_Toc31112825"/>
                      <w:bookmarkStart w:id="49" w:name="_Toc31113566"/>
                      <w:r w:rsidRPr="00623BD3">
                        <w:rPr>
                          <w:rFonts w:ascii="Arial Narrow" w:hAnsi="Arial Narrow"/>
                          <w:color w:val="FFFFFF" w:themeColor="background1"/>
                          <w:sz w:val="24"/>
                          <w:szCs w:val="24"/>
                        </w:rPr>
                        <w:t>DA MATRIZ DE RISCO</w:t>
                      </w:r>
                      <w:bookmarkEnd w:id="46"/>
                      <w:bookmarkEnd w:id="47"/>
                      <w:bookmarkEnd w:id="48"/>
                      <w:bookmarkEnd w:id="49"/>
                    </w:p>
                  </w:txbxContent>
                </v:textbox>
                <w10:anchorlock/>
              </v:shape>
            </w:pict>
          </mc:Fallback>
        </mc:AlternateContent>
      </w:r>
    </w:p>
    <w:p w14:paraId="28F6641E" w14:textId="77777777" w:rsidR="00A069D1" w:rsidRPr="003705AB" w:rsidRDefault="00A069D1" w:rsidP="00A069D1">
      <w:pPr>
        <w:widowControl w:val="0"/>
        <w:overflowPunct w:val="0"/>
        <w:autoSpaceDE w:val="0"/>
        <w:autoSpaceDN w:val="0"/>
        <w:adjustRightInd w:val="0"/>
        <w:spacing w:line="360" w:lineRule="auto"/>
        <w:ind w:firstLine="709"/>
        <w:jc w:val="both"/>
        <w:rPr>
          <w:rFonts w:ascii="Arial" w:hAnsi="Arial" w:cs="Arial"/>
          <w:color w:val="000000" w:themeColor="text1"/>
        </w:rPr>
      </w:pPr>
      <w:r w:rsidRPr="003705AB">
        <w:rPr>
          <w:rFonts w:ascii="Arial" w:hAnsi="Arial" w:cs="Arial"/>
          <w:color w:val="000000" w:themeColor="text1"/>
        </w:rPr>
        <w:t>O inciso X, do Art. 42, da Lei 13.303/2016, conceitua Matriz de Riscos como:</w:t>
      </w:r>
    </w:p>
    <w:p w14:paraId="0F6B93DD" w14:textId="77777777" w:rsidR="00A069D1" w:rsidRPr="003705AB" w:rsidRDefault="00A069D1" w:rsidP="00A069D1">
      <w:pPr>
        <w:widowControl w:val="0"/>
        <w:overflowPunct w:val="0"/>
        <w:autoSpaceDE w:val="0"/>
        <w:autoSpaceDN w:val="0"/>
        <w:adjustRightInd w:val="0"/>
        <w:ind w:left="2268" w:firstLine="709"/>
        <w:jc w:val="both"/>
        <w:rPr>
          <w:rFonts w:ascii="Arial" w:hAnsi="Arial" w:cs="Arial"/>
          <w:color w:val="000000" w:themeColor="text1"/>
        </w:rPr>
      </w:pPr>
      <w:r w:rsidRPr="003705AB">
        <w:rPr>
          <w:rFonts w:ascii="Arial" w:hAnsi="Arial" w:cs="Arial"/>
          <w:color w:val="000000" w:themeColor="text1"/>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2D144B45" w14:textId="77777777" w:rsidR="00A069D1" w:rsidRPr="003705AB" w:rsidRDefault="00A069D1" w:rsidP="00A069D1">
      <w:pPr>
        <w:widowControl w:val="0"/>
        <w:overflowPunct w:val="0"/>
        <w:autoSpaceDE w:val="0"/>
        <w:autoSpaceDN w:val="0"/>
        <w:adjustRightInd w:val="0"/>
        <w:ind w:left="2268" w:firstLine="709"/>
        <w:jc w:val="both"/>
        <w:rPr>
          <w:rFonts w:ascii="Arial" w:hAnsi="Arial" w:cs="Arial"/>
          <w:color w:val="000000" w:themeColor="text1"/>
        </w:rPr>
      </w:pPr>
      <w:r w:rsidRPr="003705AB">
        <w:rPr>
          <w:rFonts w:ascii="Arial" w:hAnsi="Arial" w:cs="Arial"/>
          <w:color w:val="000000" w:themeColor="text1"/>
        </w:rPr>
        <w:t>a) listagem de possíveis eventos supervenientes à assinatura do contrato, impactantes no equilíbrio econômico-financeiro da avença, e previsão de eventual necessidade de prolação de termo aditivo quando de sua ocorrência;</w:t>
      </w:r>
    </w:p>
    <w:p w14:paraId="7E986291" w14:textId="77777777" w:rsidR="00A069D1" w:rsidRPr="003705AB" w:rsidRDefault="00A069D1" w:rsidP="00A069D1">
      <w:pPr>
        <w:widowControl w:val="0"/>
        <w:overflowPunct w:val="0"/>
        <w:autoSpaceDE w:val="0"/>
        <w:autoSpaceDN w:val="0"/>
        <w:adjustRightInd w:val="0"/>
        <w:ind w:left="2268" w:firstLine="709"/>
        <w:jc w:val="both"/>
        <w:rPr>
          <w:rFonts w:ascii="Arial" w:hAnsi="Arial" w:cs="Arial"/>
          <w:color w:val="000000" w:themeColor="text1"/>
        </w:rPr>
      </w:pPr>
      <w:r w:rsidRPr="003705AB">
        <w:rPr>
          <w:rFonts w:ascii="Arial" w:hAnsi="Arial" w:cs="Arial"/>
          <w:color w:val="000000" w:themeColor="text1"/>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1F45117F" w14:textId="3213B720" w:rsidR="00A069D1" w:rsidRPr="003705AB" w:rsidRDefault="00A069D1" w:rsidP="00A069D1">
      <w:pPr>
        <w:widowControl w:val="0"/>
        <w:overflowPunct w:val="0"/>
        <w:autoSpaceDE w:val="0"/>
        <w:autoSpaceDN w:val="0"/>
        <w:adjustRightInd w:val="0"/>
        <w:ind w:left="2268" w:firstLine="709"/>
        <w:jc w:val="both"/>
        <w:rPr>
          <w:rFonts w:ascii="Arial" w:hAnsi="Arial" w:cs="Arial"/>
          <w:color w:val="000000" w:themeColor="text1"/>
        </w:rPr>
      </w:pPr>
      <w:r w:rsidRPr="003705AB">
        <w:rPr>
          <w:rFonts w:ascii="Arial" w:hAnsi="Arial" w:cs="Arial"/>
          <w:color w:val="000000" w:themeColor="text1"/>
        </w:rPr>
        <w:t xml:space="preserve">c) estabelecimento preciso das frações do objeto em que não </w:t>
      </w:r>
      <w:r w:rsidRPr="003705AB">
        <w:rPr>
          <w:rFonts w:ascii="Arial" w:hAnsi="Arial" w:cs="Arial"/>
          <w:color w:val="000000" w:themeColor="text1"/>
        </w:rPr>
        <w:lastRenderedPageBreak/>
        <w:t>haverá liberdade das contratadas para inovar em soluções metodológicas ou tecnológicas, em obrigações de meio, devendo haver obrigação de identidade entre a execução e a solução pré-definida no anteprojeto ou no projeto básico da licitação.</w:t>
      </w:r>
    </w:p>
    <w:p w14:paraId="37BCE70A" w14:textId="52BCDA68" w:rsidR="00A069D1" w:rsidRPr="000327B1" w:rsidRDefault="00A069D1" w:rsidP="00A069D1">
      <w:pPr>
        <w:widowControl w:val="0"/>
        <w:overflowPunct w:val="0"/>
        <w:autoSpaceDE w:val="0"/>
        <w:autoSpaceDN w:val="0"/>
        <w:adjustRightInd w:val="0"/>
        <w:spacing w:line="360" w:lineRule="auto"/>
        <w:ind w:firstLine="709"/>
        <w:jc w:val="both"/>
        <w:rPr>
          <w:rFonts w:ascii="Arial" w:hAnsi="Arial" w:cs="Arial"/>
        </w:rPr>
      </w:pPr>
      <w:r>
        <w:rPr>
          <w:rFonts w:ascii="Arial" w:hAnsi="Arial" w:cs="Arial"/>
        </w:rPr>
        <w:t>Desta forma a</w:t>
      </w:r>
      <w:r w:rsidRPr="000327B1">
        <w:rPr>
          <w:rFonts w:ascii="Arial" w:hAnsi="Arial" w:cs="Arial"/>
        </w:rPr>
        <w:t xml:space="preserve"> Matriz de Risco</w:t>
      </w:r>
      <w:r>
        <w:rPr>
          <w:rFonts w:ascii="Arial" w:hAnsi="Arial" w:cs="Arial"/>
        </w:rPr>
        <w:t xml:space="preserve"> elaborada</w:t>
      </w:r>
      <w:r w:rsidRPr="000327B1">
        <w:rPr>
          <w:rFonts w:ascii="Arial" w:hAnsi="Arial" w:cs="Arial"/>
        </w:rPr>
        <w:t xml:space="preserve">, conforme </w:t>
      </w:r>
      <w:r w:rsidRPr="00F32A0E">
        <w:rPr>
          <w:rFonts w:ascii="Arial" w:hAnsi="Arial" w:cs="Arial"/>
        </w:rPr>
        <w:t xml:space="preserve">anexo </w:t>
      </w:r>
      <w:r>
        <w:rPr>
          <w:rFonts w:ascii="Arial" w:hAnsi="Arial" w:cs="Arial"/>
        </w:rPr>
        <w:t>VI</w:t>
      </w:r>
      <w:r w:rsidRPr="00F32A0E">
        <w:rPr>
          <w:rFonts w:ascii="Arial" w:hAnsi="Arial" w:cs="Arial"/>
        </w:rPr>
        <w:t>, no</w:t>
      </w:r>
      <w:r w:rsidRPr="000327B1">
        <w:rPr>
          <w:rFonts w:ascii="Arial" w:hAnsi="Arial" w:cs="Arial"/>
        </w:rPr>
        <w:t xml:space="preserve"> qual não foram imputados à Contratada nenhum evento de risco que gerasse taxa adicional a esta contratação</w:t>
      </w:r>
      <w:r>
        <w:rPr>
          <w:rFonts w:ascii="Arial" w:hAnsi="Arial" w:cs="Arial"/>
        </w:rPr>
        <w:t>.</w:t>
      </w:r>
    </w:p>
    <w:p w14:paraId="7C1FDFE1" w14:textId="39651D51" w:rsidR="009C5879" w:rsidRPr="00A069D1" w:rsidRDefault="00A069D1" w:rsidP="00A069D1">
      <w:pPr>
        <w:widowControl w:val="0"/>
        <w:overflowPunct w:val="0"/>
        <w:autoSpaceDE w:val="0"/>
        <w:autoSpaceDN w:val="0"/>
        <w:adjustRightInd w:val="0"/>
        <w:spacing w:line="360" w:lineRule="auto"/>
        <w:ind w:firstLine="709"/>
        <w:jc w:val="both"/>
        <w:rPr>
          <w:rFonts w:ascii="Arial" w:hAnsi="Arial" w:cs="Arial"/>
        </w:rPr>
      </w:pPr>
      <w:r w:rsidRPr="000327B1">
        <w:rPr>
          <w:rFonts w:ascii="Arial" w:hAnsi="Arial" w:cs="Arial"/>
        </w:rPr>
        <w:t xml:space="preserve">No </w:t>
      </w:r>
      <w:r w:rsidRPr="000327B1">
        <w:rPr>
          <w:rFonts w:ascii="Arial" w:hAnsi="Arial" w:cs="Arial"/>
          <w:color w:val="000000"/>
        </w:rPr>
        <w:t xml:space="preserve">§ 8º do </w:t>
      </w:r>
      <w:r w:rsidRPr="000327B1">
        <w:rPr>
          <w:rFonts w:ascii="Arial" w:hAnsi="Arial" w:cs="Arial"/>
        </w:rPr>
        <w:t>Art. 81 da lei 13.303/2016, informa que “é vedada a celebração de aditivos decorrentes de eventos supervenientes alocados, na matriz de riscos, como de responsabilidade da Contratada”</w:t>
      </w:r>
      <w:r>
        <w:rPr>
          <w:rFonts w:ascii="Arial" w:hAnsi="Arial" w:cs="Arial"/>
        </w:rPr>
        <w:t xml:space="preserve"> e cuja coluna de “</w:t>
      </w:r>
      <w:r w:rsidRPr="009B603D">
        <w:rPr>
          <w:rFonts w:ascii="Arial" w:hAnsi="Arial" w:cs="Arial"/>
        </w:rPr>
        <w:t>Item Superveniente impactantes no equilíbrio econômico-financeiro</w:t>
      </w:r>
      <w:r>
        <w:rPr>
          <w:rFonts w:ascii="Arial" w:hAnsi="Arial" w:cs="Arial"/>
        </w:rPr>
        <w:t>” esteja classificada como “Não”.</w:t>
      </w:r>
    </w:p>
    <w:p w14:paraId="680CEBFA" w14:textId="77777777" w:rsidR="00DB66BA" w:rsidRDefault="00DB66BA" w:rsidP="0050513B">
      <w:pPr>
        <w:tabs>
          <w:tab w:val="left" w:pos="709"/>
          <w:tab w:val="left" w:pos="1095"/>
        </w:tabs>
        <w:spacing w:after="0" w:line="360" w:lineRule="auto"/>
        <w:jc w:val="both"/>
        <w:rPr>
          <w:rFonts w:ascii="Arial" w:hAnsi="Arial" w:cs="Arial"/>
          <w:sz w:val="24"/>
          <w:szCs w:val="24"/>
        </w:rPr>
      </w:pPr>
    </w:p>
    <w:p w14:paraId="0828CB2A" w14:textId="77777777" w:rsidR="0050513B" w:rsidRDefault="0050513B" w:rsidP="0050513B">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0FE2D4A1" w:rsidR="00836509" w:rsidRPr="007408A5" w:rsidRDefault="00836509"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27" w:name="_Toc16084071"/>
                            <w:bookmarkStart w:id="28" w:name="_Toc16243820"/>
                            <w:bookmarkStart w:id="29" w:name="_Toc31112826"/>
                            <w:bookmarkStart w:id="30" w:name="_Toc31113567"/>
                            <w:r>
                              <w:rPr>
                                <w:rFonts w:ascii="Arial Narrow" w:hAnsi="Arial Narrow"/>
                                <w:color w:val="FFFFFF" w:themeColor="background1"/>
                                <w:sz w:val="24"/>
                                <w:szCs w:val="24"/>
                              </w:rPr>
                              <w:t>DA CONTRATAÇÃO</w:t>
                            </w:r>
                            <w:bookmarkEnd w:id="27"/>
                            <w:bookmarkEnd w:id="28"/>
                            <w:bookmarkEnd w:id="29"/>
                            <w:bookmarkEnd w:id="30"/>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0FE2D4A1" w:rsidR="00836509" w:rsidRPr="007408A5" w:rsidRDefault="00836509"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54" w:name="_Toc16084071"/>
                      <w:bookmarkStart w:id="55" w:name="_Toc16243820"/>
                      <w:bookmarkStart w:id="56" w:name="_Toc31112826"/>
                      <w:bookmarkStart w:id="57" w:name="_Toc31113567"/>
                      <w:r>
                        <w:rPr>
                          <w:rFonts w:ascii="Arial Narrow" w:hAnsi="Arial Narrow"/>
                          <w:color w:val="FFFFFF" w:themeColor="background1"/>
                          <w:sz w:val="24"/>
                          <w:szCs w:val="24"/>
                        </w:rPr>
                        <w:t>DA CONTRATAÇÃO</w:t>
                      </w:r>
                      <w:bookmarkEnd w:id="54"/>
                      <w:bookmarkEnd w:id="55"/>
                      <w:bookmarkEnd w:id="56"/>
                      <w:bookmarkEnd w:id="57"/>
                    </w:p>
                  </w:txbxContent>
                </v:textbox>
                <w10:anchorlock/>
              </v:shape>
            </w:pict>
          </mc:Fallback>
        </mc:AlternateContent>
      </w:r>
    </w:p>
    <w:p w14:paraId="47A85A61" w14:textId="56F879AB" w:rsidR="00C46318" w:rsidRPr="004C2C12" w:rsidRDefault="00C46318" w:rsidP="00C46318">
      <w:pPr>
        <w:widowControl w:val="0"/>
        <w:overflowPunct w:val="0"/>
        <w:autoSpaceDE w:val="0"/>
        <w:autoSpaceDN w:val="0"/>
        <w:adjustRightInd w:val="0"/>
        <w:spacing w:after="0" w:line="360" w:lineRule="auto"/>
        <w:ind w:firstLine="709"/>
        <w:jc w:val="both"/>
        <w:rPr>
          <w:rFonts w:ascii="Arial" w:hAnsi="Arial" w:cs="Arial"/>
        </w:rPr>
      </w:pPr>
      <w:r w:rsidRPr="004C2C12">
        <w:rPr>
          <w:rFonts w:ascii="Arial" w:hAnsi="Arial" w:cs="Arial"/>
        </w:rPr>
        <w:t>A contratação será de acordo com o art. 42 da Lei 13.303/2016, sob regime de contratação empreitada por preço unitário e critério de julgamento Menor Preço com modo de disputa fechado, conforme disposto no § 2º, art. 52 da Lei 13.303.</w:t>
      </w:r>
    </w:p>
    <w:p w14:paraId="20A01DC5" w14:textId="0A17FBAD" w:rsidR="00C46318" w:rsidRPr="004C2C12" w:rsidRDefault="00C46318" w:rsidP="00C46318">
      <w:pPr>
        <w:widowControl w:val="0"/>
        <w:overflowPunct w:val="0"/>
        <w:autoSpaceDE w:val="0"/>
        <w:autoSpaceDN w:val="0"/>
        <w:adjustRightInd w:val="0"/>
        <w:spacing w:after="0" w:line="360" w:lineRule="auto"/>
        <w:ind w:firstLine="709"/>
        <w:jc w:val="both"/>
        <w:rPr>
          <w:rFonts w:ascii="Arial" w:hAnsi="Arial" w:cs="Arial"/>
        </w:rPr>
      </w:pPr>
      <w:r w:rsidRPr="004C2C12">
        <w:rPr>
          <w:rFonts w:ascii="Arial" w:hAnsi="Arial" w:cs="Arial"/>
        </w:rPr>
        <w:t xml:space="preserve">A modalidade de licitação será conforme LRE (Lei de Responsabilidade das Estatais) uma vez que se configura como serviços </w:t>
      </w:r>
      <w:r w:rsidR="003D3ACF" w:rsidRPr="004C2C12">
        <w:rPr>
          <w:rFonts w:ascii="Arial" w:hAnsi="Arial" w:cs="Arial"/>
        </w:rPr>
        <w:t>predominantemente intelectual e não comum.</w:t>
      </w:r>
      <w:r w:rsidRPr="004C2C12">
        <w:rPr>
          <w:rFonts w:ascii="Arial" w:hAnsi="Arial" w:cs="Arial"/>
        </w:rPr>
        <w:t xml:space="preserve"> O julgamento por menor preço tem o objetivo de contratar a proposta mais vantajosa para Administração Pública. O modo de disputa fechado decorre da própria natureza da licitação, em virtude de o serviço ser de engenharia.</w:t>
      </w:r>
    </w:p>
    <w:p w14:paraId="551EC3DC" w14:textId="4C3359CF" w:rsidR="003D3ACF" w:rsidRPr="004C2C12" w:rsidRDefault="003D3ACF" w:rsidP="00C46318">
      <w:pPr>
        <w:widowControl w:val="0"/>
        <w:overflowPunct w:val="0"/>
        <w:autoSpaceDE w:val="0"/>
        <w:autoSpaceDN w:val="0"/>
        <w:adjustRightInd w:val="0"/>
        <w:spacing w:after="0" w:line="360" w:lineRule="auto"/>
        <w:ind w:firstLine="709"/>
        <w:jc w:val="both"/>
        <w:rPr>
          <w:rFonts w:ascii="Arial" w:hAnsi="Arial" w:cs="Arial"/>
        </w:rPr>
      </w:pPr>
      <w:r w:rsidRPr="004C2C12">
        <w:rPr>
          <w:rFonts w:ascii="Arial" w:hAnsi="Arial" w:cs="Arial"/>
        </w:rPr>
        <w:t xml:space="preserve">A preferência que dita a Lei sobre o regime de contratação </w:t>
      </w:r>
      <w:proofErr w:type="spellStart"/>
      <w:r w:rsidRPr="004C2C12">
        <w:rPr>
          <w:rFonts w:ascii="Arial" w:hAnsi="Arial" w:cs="Arial"/>
        </w:rPr>
        <w:t>semi-integrada</w:t>
      </w:r>
      <w:proofErr w:type="spellEnd"/>
      <w:r w:rsidRPr="004C2C12">
        <w:rPr>
          <w:rFonts w:ascii="Arial" w:hAnsi="Arial" w:cs="Arial"/>
        </w:rPr>
        <w:t xml:space="preserve"> não se aplica neste caso, uma vez que não haverá espaço para inovações tecnológicas assim como, a execução não terá diferentes metodologias ou tecnologias.</w:t>
      </w:r>
    </w:p>
    <w:p w14:paraId="19A6BC30" w14:textId="77777777" w:rsidR="00D87E0C" w:rsidRPr="004C2C12" w:rsidRDefault="00D87E0C" w:rsidP="00D87E0C">
      <w:pPr>
        <w:widowControl w:val="0"/>
        <w:overflowPunct w:val="0"/>
        <w:autoSpaceDE w:val="0"/>
        <w:autoSpaceDN w:val="0"/>
        <w:adjustRightInd w:val="0"/>
        <w:spacing w:after="0" w:line="360" w:lineRule="auto"/>
        <w:ind w:firstLine="851"/>
        <w:jc w:val="both"/>
        <w:rPr>
          <w:rFonts w:ascii="Arial" w:hAnsi="Arial" w:cs="Arial"/>
        </w:rPr>
      </w:pPr>
      <w:r w:rsidRPr="004C2C12">
        <w:rPr>
          <w:rFonts w:ascii="Arial" w:hAnsi="Arial" w:cs="Arial"/>
        </w:rPr>
        <w:t>O processo licitatório não é destinado exclusivamente à Empresas - ME, Empresa de Pequeno Porte – EPP, Microempreendedores Individuais – MEI, conforme especificações da Lei Estadual N⁰ 10.403/2015.</w:t>
      </w:r>
    </w:p>
    <w:p w14:paraId="2C8E4CDD" w14:textId="79485B0E" w:rsidR="00D87E0C" w:rsidRPr="004C2C12" w:rsidRDefault="00D87E0C" w:rsidP="00D87E0C">
      <w:pPr>
        <w:widowControl w:val="0"/>
        <w:overflowPunct w:val="0"/>
        <w:autoSpaceDE w:val="0"/>
        <w:autoSpaceDN w:val="0"/>
        <w:adjustRightInd w:val="0"/>
        <w:spacing w:after="0" w:line="360" w:lineRule="auto"/>
        <w:ind w:firstLine="851"/>
        <w:jc w:val="both"/>
        <w:rPr>
          <w:rFonts w:ascii="Arial" w:hAnsi="Arial" w:cs="Arial"/>
        </w:rPr>
      </w:pPr>
      <w:r w:rsidRPr="004C2C12">
        <w:rPr>
          <w:rFonts w:ascii="Arial" w:hAnsi="Arial" w:cs="Arial"/>
        </w:rPr>
        <w:lastRenderedPageBreak/>
        <w:t xml:space="preserve">O objeto de contratação deste Termo de Referência </w:t>
      </w:r>
      <w:r w:rsidR="0086688A" w:rsidRPr="004C2C12">
        <w:rPr>
          <w:rFonts w:ascii="Arial" w:hAnsi="Arial" w:cs="Arial"/>
        </w:rPr>
        <w:t>é</w:t>
      </w:r>
      <w:r w:rsidRPr="004C2C12">
        <w:rPr>
          <w:rFonts w:ascii="Arial" w:hAnsi="Arial" w:cs="Arial"/>
        </w:rPr>
        <w:t xml:space="preserve"> divisível, </w:t>
      </w:r>
      <w:r w:rsidR="002747A4" w:rsidRPr="004C2C12">
        <w:rPr>
          <w:rFonts w:ascii="Arial" w:hAnsi="Arial" w:cs="Arial"/>
        </w:rPr>
        <w:t xml:space="preserve">porém não será </w:t>
      </w:r>
      <w:r w:rsidRPr="004C2C12">
        <w:rPr>
          <w:rFonts w:ascii="Arial" w:hAnsi="Arial" w:cs="Arial"/>
        </w:rPr>
        <w:t>aplicável a obrigatoriedade de reserva</w:t>
      </w:r>
      <w:r w:rsidR="002747A4" w:rsidRPr="004C2C12">
        <w:rPr>
          <w:rFonts w:ascii="Arial" w:hAnsi="Arial" w:cs="Arial"/>
        </w:rPr>
        <w:t xml:space="preserve">, </w:t>
      </w:r>
      <w:r w:rsidRPr="004C2C12">
        <w:rPr>
          <w:rFonts w:ascii="Arial" w:hAnsi="Arial" w:cs="Arial"/>
        </w:rPr>
        <w:t xml:space="preserve">para </w:t>
      </w:r>
      <w:proofErr w:type="spellStart"/>
      <w:r w:rsidRPr="004C2C12">
        <w:rPr>
          <w:rFonts w:ascii="Arial" w:hAnsi="Arial" w:cs="Arial"/>
        </w:rPr>
        <w:t>MEs</w:t>
      </w:r>
      <w:proofErr w:type="spellEnd"/>
      <w:r w:rsidRPr="004C2C12">
        <w:rPr>
          <w:rFonts w:ascii="Arial" w:hAnsi="Arial" w:cs="Arial"/>
        </w:rPr>
        <w:t xml:space="preserve"> e EPPS, </w:t>
      </w:r>
      <w:r w:rsidR="002747A4" w:rsidRPr="004C2C12">
        <w:rPr>
          <w:rFonts w:ascii="Arial" w:hAnsi="Arial" w:cs="Arial"/>
        </w:rPr>
        <w:t xml:space="preserve">pois a destinação de cota implicaria em prejuízo para o </w:t>
      </w:r>
      <w:proofErr w:type="gramStart"/>
      <w:r w:rsidR="002747A4" w:rsidRPr="004C2C12">
        <w:rPr>
          <w:rFonts w:ascii="Arial" w:hAnsi="Arial" w:cs="Arial"/>
        </w:rPr>
        <w:t>conjunto  do</w:t>
      </w:r>
      <w:proofErr w:type="gramEnd"/>
      <w:r w:rsidR="002747A4" w:rsidRPr="004C2C12">
        <w:rPr>
          <w:rFonts w:ascii="Arial" w:hAnsi="Arial" w:cs="Arial"/>
        </w:rPr>
        <w:t xml:space="preserve"> objeto, </w:t>
      </w:r>
      <w:r w:rsidRPr="004C2C12">
        <w:rPr>
          <w:rFonts w:ascii="Arial" w:hAnsi="Arial" w:cs="Arial"/>
        </w:rPr>
        <w:t>conforme art. 9⁰</w:t>
      </w:r>
      <w:r w:rsidR="002747A4" w:rsidRPr="004C2C12">
        <w:rPr>
          <w:rFonts w:ascii="Arial" w:hAnsi="Arial" w:cs="Arial"/>
        </w:rPr>
        <w:t xml:space="preserve"> da Lei Estadual N⁰ 10.403/2015.</w:t>
      </w:r>
    </w:p>
    <w:p w14:paraId="0AE53159" w14:textId="335C7465" w:rsidR="00E65D8E" w:rsidRPr="004C2C12" w:rsidRDefault="00D87E0C" w:rsidP="00905D09">
      <w:pPr>
        <w:widowControl w:val="0"/>
        <w:overflowPunct w:val="0"/>
        <w:autoSpaceDE w:val="0"/>
        <w:autoSpaceDN w:val="0"/>
        <w:adjustRightInd w:val="0"/>
        <w:spacing w:after="0" w:line="360" w:lineRule="auto"/>
        <w:ind w:firstLine="851"/>
        <w:jc w:val="both"/>
        <w:rPr>
          <w:rFonts w:ascii="Arial" w:hAnsi="Arial" w:cs="Arial"/>
        </w:rPr>
      </w:pPr>
      <w:r w:rsidRPr="004C2C12">
        <w:rPr>
          <w:rFonts w:ascii="Arial" w:hAnsi="Arial" w:cs="Arial"/>
        </w:rPr>
        <w:t xml:space="preserve"> Informa-se ainda que para o objeto desta contratação o orçamento foi feito com base em composições próprias e cotações no mercado, onde foram consultadas empresas tanto do estado do Maranhão quanto de outros.  </w:t>
      </w:r>
    </w:p>
    <w:p w14:paraId="200ED501" w14:textId="77777777" w:rsidR="003F6A97" w:rsidRPr="00DA1A70" w:rsidRDefault="003F6A97" w:rsidP="00905D09">
      <w:pPr>
        <w:widowControl w:val="0"/>
        <w:overflowPunct w:val="0"/>
        <w:autoSpaceDE w:val="0"/>
        <w:autoSpaceDN w:val="0"/>
        <w:adjustRightInd w:val="0"/>
        <w:spacing w:after="0" w:line="360" w:lineRule="auto"/>
        <w:ind w:firstLine="851"/>
        <w:jc w:val="both"/>
        <w:rPr>
          <w:rFonts w:ascii="Arial" w:hAnsi="Arial" w:cs="Arial"/>
          <w:sz w:val="24"/>
          <w:szCs w:val="24"/>
        </w:rPr>
      </w:pPr>
    </w:p>
    <w:p w14:paraId="5733DD38" w14:textId="77777777" w:rsidR="00DE1142" w:rsidRPr="007408A5" w:rsidRDefault="00712351" w:rsidP="00DE1142">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7AF0CB90" w:rsidR="00836509" w:rsidRPr="007408A5" w:rsidRDefault="00836509" w:rsidP="00665E38">
                            <w:pPr>
                              <w:pStyle w:val="Ttulo1"/>
                              <w:numPr>
                                <w:ilvl w:val="0"/>
                                <w:numId w:val="11"/>
                              </w:numPr>
                              <w:tabs>
                                <w:tab w:val="left" w:pos="426"/>
                              </w:tabs>
                              <w:spacing w:before="0" w:line="240" w:lineRule="auto"/>
                              <w:rPr>
                                <w:rFonts w:ascii="Arial Narrow" w:hAnsi="Arial Narrow"/>
                                <w:color w:val="FFFFFF" w:themeColor="background1"/>
                                <w:sz w:val="24"/>
                                <w:szCs w:val="24"/>
                              </w:rPr>
                            </w:pPr>
                            <w:bookmarkStart w:id="31" w:name="_Toc427228730"/>
                            <w:bookmarkStart w:id="32" w:name="_Toc16084072"/>
                            <w:bookmarkStart w:id="33" w:name="_Toc16243821"/>
                            <w:bookmarkStart w:id="34" w:name="_Toc31112827"/>
                            <w:bookmarkStart w:id="35" w:name="_Toc31113568"/>
                            <w:r>
                              <w:rPr>
                                <w:rFonts w:ascii="Arial Narrow" w:hAnsi="Arial Narrow"/>
                                <w:color w:val="FFFFFF" w:themeColor="background1"/>
                                <w:sz w:val="24"/>
                                <w:szCs w:val="24"/>
                              </w:rPr>
                              <w:t>PRAZOS</w:t>
                            </w:r>
                            <w:bookmarkEnd w:id="31"/>
                            <w:r>
                              <w:rPr>
                                <w:rFonts w:ascii="Arial Narrow" w:hAnsi="Arial Narrow"/>
                                <w:color w:val="FFFFFF" w:themeColor="background1"/>
                                <w:sz w:val="24"/>
                                <w:szCs w:val="24"/>
                              </w:rPr>
                              <w:t xml:space="preserve"> DE EXECUÇÃO DO SERVIÇO</w:t>
                            </w:r>
                            <w:bookmarkEnd w:id="32"/>
                            <w:bookmarkEnd w:id="33"/>
                            <w:bookmarkEnd w:id="34"/>
                            <w:bookmarkEnd w:id="35"/>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7AF0CB90" w:rsidR="00836509" w:rsidRPr="007408A5" w:rsidRDefault="00836509" w:rsidP="00665E38">
                      <w:pPr>
                        <w:pStyle w:val="Ttulo1"/>
                        <w:numPr>
                          <w:ilvl w:val="0"/>
                          <w:numId w:val="11"/>
                        </w:numPr>
                        <w:tabs>
                          <w:tab w:val="left" w:pos="426"/>
                        </w:tabs>
                        <w:spacing w:before="0" w:line="240" w:lineRule="auto"/>
                        <w:rPr>
                          <w:rFonts w:ascii="Arial Narrow" w:hAnsi="Arial Narrow"/>
                          <w:color w:val="FFFFFF" w:themeColor="background1"/>
                          <w:sz w:val="24"/>
                          <w:szCs w:val="24"/>
                        </w:rPr>
                      </w:pPr>
                      <w:bookmarkStart w:id="63" w:name="_Toc427228730"/>
                      <w:bookmarkStart w:id="64" w:name="_Toc16084072"/>
                      <w:bookmarkStart w:id="65" w:name="_Toc16243821"/>
                      <w:bookmarkStart w:id="66" w:name="_Toc31112827"/>
                      <w:bookmarkStart w:id="67" w:name="_Toc31113568"/>
                      <w:r>
                        <w:rPr>
                          <w:rFonts w:ascii="Arial Narrow" w:hAnsi="Arial Narrow"/>
                          <w:color w:val="FFFFFF" w:themeColor="background1"/>
                          <w:sz w:val="24"/>
                          <w:szCs w:val="24"/>
                        </w:rPr>
                        <w:t>PRAZOS</w:t>
                      </w:r>
                      <w:bookmarkEnd w:id="63"/>
                      <w:r>
                        <w:rPr>
                          <w:rFonts w:ascii="Arial Narrow" w:hAnsi="Arial Narrow"/>
                          <w:color w:val="FFFFFF" w:themeColor="background1"/>
                          <w:sz w:val="24"/>
                          <w:szCs w:val="24"/>
                        </w:rPr>
                        <w:t xml:space="preserve"> DE EXECUÇÃO DO SERVIÇO</w:t>
                      </w:r>
                      <w:bookmarkEnd w:id="64"/>
                      <w:bookmarkEnd w:id="65"/>
                      <w:bookmarkEnd w:id="66"/>
                      <w:bookmarkEnd w:id="67"/>
                    </w:p>
                  </w:txbxContent>
                </v:textbox>
                <w10:anchorlock/>
              </v:shape>
            </w:pict>
          </mc:Fallback>
        </mc:AlternateContent>
      </w:r>
    </w:p>
    <w:p w14:paraId="4A3275B2" w14:textId="42295DE1"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bCs/>
        </w:rPr>
      </w:pPr>
      <w:r w:rsidRPr="004C2C12">
        <w:rPr>
          <w:rFonts w:ascii="Arial" w:hAnsi="Arial" w:cs="Arial"/>
          <w:bCs/>
        </w:rPr>
        <w:t xml:space="preserve">O prazo previsto para a execução deste objeto de contrato será de </w:t>
      </w:r>
      <w:r w:rsidR="00C30CEB" w:rsidRPr="004C2C12">
        <w:rPr>
          <w:rFonts w:ascii="Arial" w:hAnsi="Arial" w:cs="Arial"/>
          <w:bCs/>
        </w:rPr>
        <w:t>1</w:t>
      </w:r>
      <w:r w:rsidR="00B5016D">
        <w:rPr>
          <w:rFonts w:ascii="Arial" w:hAnsi="Arial" w:cs="Arial"/>
          <w:bCs/>
        </w:rPr>
        <w:t>6</w:t>
      </w:r>
      <w:r w:rsidR="00C30CEB" w:rsidRPr="004C2C12">
        <w:rPr>
          <w:rFonts w:ascii="Arial" w:hAnsi="Arial" w:cs="Arial"/>
          <w:bCs/>
        </w:rPr>
        <w:t xml:space="preserve"> </w:t>
      </w:r>
      <w:r w:rsidRPr="004C2C12">
        <w:rPr>
          <w:rFonts w:ascii="Arial" w:hAnsi="Arial" w:cs="Arial"/>
          <w:bCs/>
        </w:rPr>
        <w:t>(</w:t>
      </w:r>
      <w:r w:rsidR="00B5016D">
        <w:rPr>
          <w:rFonts w:ascii="Arial" w:hAnsi="Arial" w:cs="Arial"/>
          <w:bCs/>
        </w:rPr>
        <w:t>dezesseis</w:t>
      </w:r>
      <w:r w:rsidRPr="004C2C12">
        <w:rPr>
          <w:rFonts w:ascii="Arial" w:hAnsi="Arial" w:cs="Arial"/>
          <w:bCs/>
        </w:rPr>
        <w:t>) meses, contados da data de recebimento da ordem de serviço (O. S.) emitida pela Contratante autorizando o início das atividades.</w:t>
      </w:r>
    </w:p>
    <w:p w14:paraId="0CDA02F0" w14:textId="48D21215" w:rsidR="00654ADF" w:rsidRPr="004C2C12" w:rsidRDefault="00B5016D" w:rsidP="00654ADF">
      <w:pPr>
        <w:widowControl w:val="0"/>
        <w:overflowPunct w:val="0"/>
        <w:autoSpaceDE w:val="0"/>
        <w:autoSpaceDN w:val="0"/>
        <w:adjustRightInd w:val="0"/>
        <w:spacing w:after="0" w:line="360" w:lineRule="auto"/>
        <w:ind w:firstLine="1134"/>
        <w:jc w:val="both"/>
        <w:rPr>
          <w:rFonts w:ascii="Arial" w:hAnsi="Arial" w:cs="Arial"/>
          <w:bCs/>
        </w:rPr>
      </w:pPr>
      <w:r>
        <w:rPr>
          <w:rFonts w:ascii="Arial" w:hAnsi="Arial" w:cs="Arial"/>
          <w:bCs/>
        </w:rPr>
        <w:t xml:space="preserve"> O prazo de vigência será de </w:t>
      </w:r>
      <w:proofErr w:type="gramStart"/>
      <w:r>
        <w:rPr>
          <w:rFonts w:ascii="Arial" w:hAnsi="Arial" w:cs="Arial"/>
          <w:bCs/>
        </w:rPr>
        <w:t xml:space="preserve">19 </w:t>
      </w:r>
      <w:r w:rsidR="00654ADF" w:rsidRPr="004C2C12">
        <w:rPr>
          <w:rFonts w:ascii="Arial" w:hAnsi="Arial" w:cs="Arial"/>
          <w:bCs/>
        </w:rPr>
        <w:t xml:space="preserve"> (</w:t>
      </w:r>
      <w:proofErr w:type="gramEnd"/>
      <w:r>
        <w:rPr>
          <w:rFonts w:ascii="Arial" w:hAnsi="Arial" w:cs="Arial"/>
          <w:bCs/>
        </w:rPr>
        <w:t>dezenove</w:t>
      </w:r>
      <w:r w:rsidR="00654ADF" w:rsidRPr="004C2C12">
        <w:rPr>
          <w:rFonts w:ascii="Arial" w:hAnsi="Arial" w:cs="Arial"/>
          <w:bCs/>
        </w:rPr>
        <w:t xml:space="preserve"> meses), a partir da data da assinatura do contrato.</w:t>
      </w:r>
    </w:p>
    <w:p w14:paraId="354722A0" w14:textId="77777777" w:rsidR="00C30CEB" w:rsidRPr="00917F2F" w:rsidRDefault="00C30CEB" w:rsidP="00654ADF">
      <w:pPr>
        <w:widowControl w:val="0"/>
        <w:overflowPunct w:val="0"/>
        <w:autoSpaceDE w:val="0"/>
        <w:autoSpaceDN w:val="0"/>
        <w:adjustRightInd w:val="0"/>
        <w:spacing w:after="0" w:line="360" w:lineRule="auto"/>
        <w:ind w:firstLine="1134"/>
        <w:jc w:val="both"/>
        <w:rPr>
          <w:rFonts w:ascii="Arial" w:hAnsi="Arial" w:cs="Arial"/>
          <w:bCs/>
          <w:sz w:val="24"/>
          <w:szCs w:val="24"/>
        </w:rPr>
      </w:pPr>
    </w:p>
    <w:p w14:paraId="5733DD40" w14:textId="77777777" w:rsidR="00696AF7" w:rsidRDefault="00696AF7" w:rsidP="00696AF7">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3A316A29" w:rsidR="00836509" w:rsidRPr="007408A5" w:rsidRDefault="00836509" w:rsidP="00665E38">
                            <w:pPr>
                              <w:pStyle w:val="Ttulo1"/>
                              <w:numPr>
                                <w:ilvl w:val="0"/>
                                <w:numId w:val="1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36" w:name="_Toc16084073"/>
                            <w:bookmarkStart w:id="37" w:name="_Toc16243822"/>
                            <w:bookmarkStart w:id="38" w:name="_Toc31112828"/>
                            <w:bookmarkStart w:id="39" w:name="_Toc31113569"/>
                            <w:r>
                              <w:rPr>
                                <w:rFonts w:ascii="Arial Narrow" w:hAnsi="Arial Narrow"/>
                                <w:color w:val="FFFFFF" w:themeColor="background1"/>
                                <w:sz w:val="24"/>
                                <w:szCs w:val="24"/>
                              </w:rPr>
                              <w:t>LOCAL DE EXECUÇÃO DOS SERVIÇOS</w:t>
                            </w:r>
                            <w:bookmarkEnd w:id="36"/>
                            <w:bookmarkEnd w:id="37"/>
                            <w:bookmarkEnd w:id="38"/>
                            <w:bookmarkEnd w:id="39"/>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5733DE1B" w14:textId="3A316A29" w:rsidR="00836509" w:rsidRPr="007408A5" w:rsidRDefault="00836509" w:rsidP="00665E38">
                      <w:pPr>
                        <w:pStyle w:val="Ttulo1"/>
                        <w:numPr>
                          <w:ilvl w:val="0"/>
                          <w:numId w:val="1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2" w:name="_Toc16084073"/>
                      <w:bookmarkStart w:id="73" w:name="_Toc16243822"/>
                      <w:bookmarkStart w:id="74" w:name="_Toc31112828"/>
                      <w:bookmarkStart w:id="75" w:name="_Toc31113569"/>
                      <w:r>
                        <w:rPr>
                          <w:rFonts w:ascii="Arial Narrow" w:hAnsi="Arial Narrow"/>
                          <w:color w:val="FFFFFF" w:themeColor="background1"/>
                          <w:sz w:val="24"/>
                          <w:szCs w:val="24"/>
                        </w:rPr>
                        <w:t>LOCAL DE EXECUÇÃO DOS SERVIÇOS</w:t>
                      </w:r>
                      <w:bookmarkEnd w:id="72"/>
                      <w:bookmarkEnd w:id="73"/>
                      <w:bookmarkEnd w:id="74"/>
                      <w:bookmarkEnd w:id="75"/>
                    </w:p>
                  </w:txbxContent>
                </v:textbox>
                <w10:anchorlock/>
              </v:shape>
            </w:pict>
          </mc:Fallback>
        </mc:AlternateContent>
      </w:r>
    </w:p>
    <w:p w14:paraId="5CDD1171" w14:textId="360C6268" w:rsidR="00CC1D9D" w:rsidRPr="004C2C12" w:rsidRDefault="00D70C51" w:rsidP="00CC1D9D">
      <w:pPr>
        <w:spacing w:line="360" w:lineRule="auto"/>
        <w:ind w:firstLine="567"/>
        <w:jc w:val="both"/>
        <w:rPr>
          <w:rFonts w:ascii="Arial" w:hAnsi="Arial" w:cs="Arial"/>
        </w:rPr>
      </w:pPr>
      <w:r w:rsidRPr="004C2C12">
        <w:rPr>
          <w:rFonts w:ascii="Arial" w:eastAsiaTheme="minorHAnsi" w:hAnsi="Arial" w:cs="Arial"/>
          <w:lang w:eastAsia="en-US"/>
        </w:rPr>
        <w:t>Os serviços s</w:t>
      </w:r>
      <w:r w:rsidR="00CC1D9D" w:rsidRPr="004C2C12">
        <w:rPr>
          <w:rFonts w:ascii="Arial" w:eastAsiaTheme="minorHAnsi" w:hAnsi="Arial" w:cs="Arial"/>
          <w:lang w:eastAsia="en-US"/>
        </w:rPr>
        <w:t>erão realizados na área do Porto do Itaqui conforme figura 1.</w:t>
      </w:r>
      <w:r w:rsidR="00CC1D9D" w:rsidRPr="004C2C12">
        <w:rPr>
          <w:rFonts w:ascii="Arial" w:hAnsi="Arial" w:cs="Arial"/>
        </w:rPr>
        <w:t xml:space="preserve"> Endereço: Av. dos Portugueses, s/n, </w:t>
      </w:r>
      <w:proofErr w:type="spellStart"/>
      <w:r w:rsidR="00CC1D9D" w:rsidRPr="004C2C12">
        <w:rPr>
          <w:rFonts w:ascii="Arial" w:hAnsi="Arial" w:cs="Arial"/>
        </w:rPr>
        <w:t>Cep</w:t>
      </w:r>
      <w:proofErr w:type="spellEnd"/>
      <w:r w:rsidR="00CC1D9D" w:rsidRPr="004C2C12">
        <w:rPr>
          <w:rFonts w:ascii="Arial" w:hAnsi="Arial" w:cs="Arial"/>
        </w:rPr>
        <w:t>: 65085-370, São Luís - MA.</w:t>
      </w:r>
    </w:p>
    <w:p w14:paraId="4FC38948" w14:textId="69BDE64D" w:rsidR="00654ADF" w:rsidRDefault="0078298D" w:rsidP="0078298D">
      <w:pPr>
        <w:spacing w:line="360" w:lineRule="auto"/>
        <w:jc w:val="center"/>
        <w:rPr>
          <w:rFonts w:ascii="Arial" w:hAnsi="Arial" w:cs="Arial"/>
          <w:sz w:val="24"/>
          <w:szCs w:val="24"/>
        </w:rPr>
      </w:pPr>
      <w:r>
        <w:rPr>
          <w:noProof/>
        </w:rPr>
        <w:lastRenderedPageBreak/>
        <w:drawing>
          <wp:inline distT="0" distB="0" distL="0" distR="0" wp14:anchorId="3539031F" wp14:editId="67398C5C">
            <wp:extent cx="5140960" cy="3599409"/>
            <wp:effectExtent l="0" t="0" r="2540" b="127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146879" cy="3603553"/>
                    </a:xfrm>
                    <a:prstGeom prst="rect">
                      <a:avLst/>
                    </a:prstGeom>
                  </pic:spPr>
                </pic:pic>
              </a:graphicData>
            </a:graphic>
          </wp:inline>
        </w:drawing>
      </w:r>
    </w:p>
    <w:p w14:paraId="6D9FDAEA" w14:textId="794F8301" w:rsidR="00C31A31" w:rsidRPr="00DB0EF3" w:rsidRDefault="00846296" w:rsidP="00DB0EF3">
      <w:pPr>
        <w:spacing w:line="360" w:lineRule="auto"/>
        <w:ind w:firstLine="142"/>
        <w:contextualSpacing/>
        <w:jc w:val="center"/>
        <w:rPr>
          <w:rFonts w:ascii="Arial" w:hAnsi="Arial" w:cs="Arial"/>
          <w:sz w:val="24"/>
          <w:szCs w:val="20"/>
        </w:rPr>
      </w:pPr>
      <w:r w:rsidRPr="00846296">
        <w:rPr>
          <w:rFonts w:ascii="Arial" w:hAnsi="Arial" w:cs="Arial"/>
          <w:sz w:val="24"/>
          <w:szCs w:val="20"/>
        </w:rPr>
        <w:t xml:space="preserve">Figura </w:t>
      </w:r>
      <w:r w:rsidRPr="008F16C6">
        <w:rPr>
          <w:rFonts w:ascii="Arial" w:hAnsi="Arial" w:cs="Arial"/>
          <w:sz w:val="24"/>
          <w:szCs w:val="20"/>
        </w:rPr>
        <w:fldChar w:fldCharType="begin"/>
      </w:r>
      <w:r w:rsidRPr="008F16C6">
        <w:rPr>
          <w:rFonts w:ascii="Arial" w:hAnsi="Arial" w:cs="Arial"/>
          <w:sz w:val="24"/>
          <w:szCs w:val="20"/>
        </w:rPr>
        <w:instrText xml:space="preserve"> SEQ Figura \* ARABIC </w:instrText>
      </w:r>
      <w:r w:rsidRPr="008F16C6">
        <w:rPr>
          <w:rFonts w:ascii="Arial" w:hAnsi="Arial" w:cs="Arial"/>
          <w:sz w:val="24"/>
          <w:szCs w:val="20"/>
        </w:rPr>
        <w:fldChar w:fldCharType="separate"/>
      </w:r>
      <w:r w:rsidR="00D1783C">
        <w:rPr>
          <w:rFonts w:ascii="Arial" w:hAnsi="Arial" w:cs="Arial"/>
          <w:noProof/>
          <w:sz w:val="24"/>
          <w:szCs w:val="20"/>
        </w:rPr>
        <w:t>1</w:t>
      </w:r>
      <w:r w:rsidRPr="008F16C6">
        <w:rPr>
          <w:rFonts w:ascii="Arial" w:hAnsi="Arial" w:cs="Arial"/>
          <w:sz w:val="24"/>
          <w:szCs w:val="20"/>
        </w:rPr>
        <w:fldChar w:fldCharType="end"/>
      </w:r>
      <w:r w:rsidRPr="008F16C6">
        <w:rPr>
          <w:rFonts w:ascii="Arial" w:hAnsi="Arial" w:cs="Arial"/>
          <w:sz w:val="24"/>
          <w:szCs w:val="20"/>
        </w:rPr>
        <w:t xml:space="preserve"> </w:t>
      </w:r>
      <w:r w:rsidR="008F16C6" w:rsidRPr="008F16C6">
        <w:rPr>
          <w:rFonts w:ascii="Arial" w:hAnsi="Arial" w:cs="Arial"/>
          <w:sz w:val="24"/>
          <w:szCs w:val="20"/>
        </w:rPr>
        <w:t>–Localização das</w:t>
      </w:r>
      <w:r w:rsidR="008F16C6">
        <w:rPr>
          <w:rFonts w:ascii="Arial" w:hAnsi="Arial" w:cs="Arial"/>
          <w:sz w:val="24"/>
          <w:szCs w:val="20"/>
        </w:rPr>
        <w:t xml:space="preserve"> Subestações SE-</w:t>
      </w:r>
      <w:proofErr w:type="gramStart"/>
      <w:r w:rsidR="008F16C6">
        <w:rPr>
          <w:rFonts w:ascii="Arial" w:hAnsi="Arial" w:cs="Arial"/>
          <w:sz w:val="24"/>
          <w:szCs w:val="20"/>
        </w:rPr>
        <w:t>01,SE</w:t>
      </w:r>
      <w:proofErr w:type="gramEnd"/>
      <w:r w:rsidR="008F16C6">
        <w:rPr>
          <w:rFonts w:ascii="Arial" w:hAnsi="Arial" w:cs="Arial"/>
          <w:sz w:val="24"/>
          <w:szCs w:val="20"/>
        </w:rPr>
        <w:t>-02 e SE-03 no Porto do Itaqui</w:t>
      </w:r>
    </w:p>
    <w:p w14:paraId="291CE04A" w14:textId="46B047DE" w:rsidR="00300210" w:rsidRPr="004C2C12" w:rsidRDefault="004456ED" w:rsidP="00300210">
      <w:pPr>
        <w:pStyle w:val="PargrafodaLista"/>
        <w:spacing w:after="0" w:line="360" w:lineRule="auto"/>
        <w:ind w:left="0" w:firstLine="851"/>
        <w:contextualSpacing w:val="0"/>
        <w:jc w:val="both"/>
        <w:rPr>
          <w:rFonts w:ascii="Arial" w:hAnsi="Arial" w:cs="Arial"/>
        </w:rPr>
      </w:pPr>
      <w:r w:rsidRPr="004C2C12">
        <w:rPr>
          <w:rFonts w:ascii="Arial" w:hAnsi="Arial" w:cs="Arial"/>
        </w:rPr>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w:t>
      </w:r>
      <w:r w:rsidR="00300210" w:rsidRPr="004C2C12">
        <w:rPr>
          <w:rFonts w:ascii="Arial" w:hAnsi="Arial" w:cs="Arial"/>
        </w:rPr>
        <w:t>am de acordo com tabela abaixo:</w:t>
      </w:r>
    </w:p>
    <w:p w14:paraId="43C0AC9F" w14:textId="77777777" w:rsidR="002A0A57" w:rsidRPr="00A43BAB" w:rsidRDefault="002A0A57" w:rsidP="00300210">
      <w:pPr>
        <w:pStyle w:val="PargrafodaLista"/>
        <w:spacing w:after="0" w:line="360" w:lineRule="auto"/>
        <w:ind w:left="0" w:firstLine="851"/>
        <w:contextualSpacing w:val="0"/>
        <w:jc w:val="both"/>
        <w:rPr>
          <w:rFonts w:ascii="Arial" w:hAnsi="Arial" w:cs="Arial"/>
          <w:sz w:val="24"/>
          <w:szCs w:val="24"/>
        </w:rPr>
      </w:pP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4456ED" w:rsidRPr="00A63192" w14:paraId="3C2F2FBE" w14:textId="77777777" w:rsidTr="009E6870">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52DA869C" w14:textId="77777777" w:rsidR="004456ED" w:rsidRPr="00A63192" w:rsidRDefault="004456ED" w:rsidP="009E6870">
            <w:pPr>
              <w:pStyle w:val="Corpodetexto"/>
              <w:tabs>
                <w:tab w:val="left" w:pos="567"/>
              </w:tabs>
              <w:spacing w:before="120"/>
              <w:ind w:right="283"/>
              <w:rPr>
                <w:rFonts w:ascii="Arial" w:hAnsi="Arial" w:cs="Arial"/>
                <w:bCs/>
                <w:sz w:val="16"/>
                <w:szCs w:val="16"/>
              </w:rPr>
            </w:pPr>
            <w:r w:rsidRPr="00A63192">
              <w:rPr>
                <w:rFonts w:ascii="Arial" w:hAnsi="Arial" w:cs="Arial"/>
                <w:b/>
                <w:bCs/>
                <w:i/>
                <w:sz w:val="16"/>
                <w:szCs w:val="16"/>
              </w:rPr>
              <w:t>MÊS</w:t>
            </w:r>
          </w:p>
        </w:tc>
        <w:tc>
          <w:tcPr>
            <w:tcW w:w="3455" w:type="dxa"/>
            <w:tcBorders>
              <w:top w:val="single" w:sz="8" w:space="0" w:color="000000"/>
              <w:left w:val="nil"/>
              <w:bottom w:val="single" w:sz="4" w:space="0" w:color="auto"/>
              <w:right w:val="nil"/>
            </w:tcBorders>
            <w:shd w:val="clear" w:color="auto" w:fill="000000"/>
            <w:hideMark/>
          </w:tcPr>
          <w:p w14:paraId="246B007D" w14:textId="77777777" w:rsidR="004456ED" w:rsidRPr="00A63192" w:rsidRDefault="004456ED" w:rsidP="009E6870">
            <w:pPr>
              <w:pStyle w:val="Corpodetexto"/>
              <w:tabs>
                <w:tab w:val="left" w:pos="567"/>
              </w:tabs>
              <w:spacing w:before="120"/>
              <w:ind w:right="283"/>
              <w:rPr>
                <w:rFonts w:ascii="Arial" w:hAnsi="Arial" w:cs="Arial"/>
                <w:bCs/>
                <w:sz w:val="16"/>
                <w:szCs w:val="16"/>
              </w:rPr>
            </w:pPr>
            <w:r w:rsidRPr="00A63192">
              <w:rPr>
                <w:rFonts w:ascii="Arial" w:hAnsi="Arial" w:cs="Arial"/>
                <w:b/>
                <w:bCs/>
                <w:i/>
                <w:sz w:val="16"/>
                <w:szCs w:val="16"/>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37FE91E1" w14:textId="77777777" w:rsidR="004456ED" w:rsidRPr="00A63192" w:rsidRDefault="004456ED" w:rsidP="009E6870">
            <w:pPr>
              <w:pStyle w:val="Corpodetexto"/>
              <w:tabs>
                <w:tab w:val="left" w:pos="567"/>
              </w:tabs>
              <w:spacing w:before="120"/>
              <w:ind w:right="283"/>
              <w:rPr>
                <w:rFonts w:ascii="Arial" w:hAnsi="Arial" w:cs="Arial"/>
                <w:bCs/>
                <w:sz w:val="16"/>
                <w:szCs w:val="16"/>
              </w:rPr>
            </w:pPr>
            <w:r w:rsidRPr="00A63192">
              <w:rPr>
                <w:rFonts w:ascii="Arial" w:hAnsi="Arial" w:cs="Arial"/>
                <w:b/>
                <w:bCs/>
                <w:i/>
                <w:sz w:val="16"/>
                <w:szCs w:val="16"/>
              </w:rPr>
              <w:t>DIAS COM CHUVA</w:t>
            </w:r>
          </w:p>
        </w:tc>
      </w:tr>
      <w:tr w:rsidR="004456ED" w:rsidRPr="00A63192" w14:paraId="52D43E6F" w14:textId="77777777" w:rsidTr="009E6870">
        <w:trPr>
          <w:trHeight w:hRule="exact" w:val="367"/>
        </w:trPr>
        <w:tc>
          <w:tcPr>
            <w:tcW w:w="2105" w:type="dxa"/>
            <w:tcBorders>
              <w:top w:val="single" w:sz="4" w:space="0" w:color="auto"/>
              <w:left w:val="single" w:sz="4" w:space="0" w:color="auto"/>
              <w:bottom w:val="single" w:sz="4" w:space="0" w:color="auto"/>
              <w:right w:val="single" w:sz="4" w:space="0" w:color="auto"/>
            </w:tcBorders>
            <w:hideMark/>
          </w:tcPr>
          <w:p w14:paraId="79475F0A"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Janeiro</w:t>
            </w:r>
          </w:p>
        </w:tc>
        <w:tc>
          <w:tcPr>
            <w:tcW w:w="3455" w:type="dxa"/>
            <w:tcBorders>
              <w:top w:val="single" w:sz="4" w:space="0" w:color="auto"/>
              <w:left w:val="single" w:sz="4" w:space="0" w:color="auto"/>
              <w:bottom w:val="single" w:sz="4" w:space="0" w:color="auto"/>
              <w:right w:val="single" w:sz="4" w:space="0" w:color="auto"/>
            </w:tcBorders>
            <w:hideMark/>
          </w:tcPr>
          <w:p w14:paraId="42160CBA"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156,3</w:t>
            </w:r>
          </w:p>
        </w:tc>
        <w:tc>
          <w:tcPr>
            <w:tcW w:w="2424" w:type="dxa"/>
            <w:tcBorders>
              <w:top w:val="single" w:sz="4" w:space="0" w:color="auto"/>
              <w:left w:val="single" w:sz="4" w:space="0" w:color="auto"/>
              <w:bottom w:val="single" w:sz="4" w:space="0" w:color="auto"/>
              <w:right w:val="single" w:sz="4" w:space="0" w:color="auto"/>
            </w:tcBorders>
          </w:tcPr>
          <w:p w14:paraId="62F30C6B"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14</w:t>
            </w:r>
          </w:p>
          <w:p w14:paraId="21303E56"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p>
        </w:tc>
      </w:tr>
      <w:tr w:rsidR="004456ED" w:rsidRPr="00A63192" w14:paraId="70C85CF6"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36C1652"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4A11424"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428E8670"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20</w:t>
            </w:r>
          </w:p>
        </w:tc>
      </w:tr>
      <w:tr w:rsidR="004456ED" w:rsidRPr="00A63192" w14:paraId="14F0055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1A3473F"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Março</w:t>
            </w:r>
          </w:p>
        </w:tc>
        <w:tc>
          <w:tcPr>
            <w:tcW w:w="3455" w:type="dxa"/>
            <w:tcBorders>
              <w:top w:val="single" w:sz="4" w:space="0" w:color="auto"/>
              <w:left w:val="single" w:sz="4" w:space="0" w:color="auto"/>
              <w:bottom w:val="single" w:sz="4" w:space="0" w:color="auto"/>
              <w:right w:val="single" w:sz="4" w:space="0" w:color="auto"/>
            </w:tcBorders>
            <w:hideMark/>
          </w:tcPr>
          <w:p w14:paraId="7FF11BB7"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415,5</w:t>
            </w:r>
          </w:p>
        </w:tc>
        <w:tc>
          <w:tcPr>
            <w:tcW w:w="2424" w:type="dxa"/>
            <w:tcBorders>
              <w:top w:val="single" w:sz="4" w:space="0" w:color="auto"/>
              <w:left w:val="single" w:sz="4" w:space="0" w:color="auto"/>
              <w:bottom w:val="single" w:sz="4" w:space="0" w:color="auto"/>
              <w:right w:val="single" w:sz="4" w:space="0" w:color="auto"/>
            </w:tcBorders>
            <w:hideMark/>
          </w:tcPr>
          <w:p w14:paraId="5FC147E5"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23</w:t>
            </w:r>
          </w:p>
        </w:tc>
      </w:tr>
      <w:tr w:rsidR="004456ED" w:rsidRPr="00A63192" w14:paraId="1165028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5708C832"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06F502DB"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07B3320"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23</w:t>
            </w:r>
          </w:p>
        </w:tc>
      </w:tr>
      <w:tr w:rsidR="004456ED" w:rsidRPr="00A63192" w14:paraId="1A972C50"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6B1DEB53"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lastRenderedPageBreak/>
              <w:t>Maio</w:t>
            </w:r>
          </w:p>
        </w:tc>
        <w:tc>
          <w:tcPr>
            <w:tcW w:w="3455" w:type="dxa"/>
            <w:tcBorders>
              <w:top w:val="single" w:sz="4" w:space="0" w:color="auto"/>
              <w:left w:val="single" w:sz="4" w:space="0" w:color="auto"/>
              <w:bottom w:val="single" w:sz="4" w:space="0" w:color="auto"/>
              <w:right w:val="single" w:sz="4" w:space="0" w:color="auto"/>
            </w:tcBorders>
            <w:hideMark/>
          </w:tcPr>
          <w:p w14:paraId="75D9BA09"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317,7</w:t>
            </w:r>
          </w:p>
        </w:tc>
        <w:tc>
          <w:tcPr>
            <w:tcW w:w="2424" w:type="dxa"/>
            <w:tcBorders>
              <w:top w:val="single" w:sz="4" w:space="0" w:color="auto"/>
              <w:left w:val="single" w:sz="4" w:space="0" w:color="auto"/>
              <w:bottom w:val="single" w:sz="4" w:space="0" w:color="auto"/>
              <w:right w:val="single" w:sz="4" w:space="0" w:color="auto"/>
            </w:tcBorders>
            <w:hideMark/>
          </w:tcPr>
          <w:p w14:paraId="3CC2DCA3"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24</w:t>
            </w:r>
          </w:p>
        </w:tc>
      </w:tr>
      <w:tr w:rsidR="004456ED" w:rsidRPr="00A63192" w14:paraId="0F83E81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48BBD66"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FEDBEB4"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EB9F8A1"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23</w:t>
            </w:r>
          </w:p>
        </w:tc>
      </w:tr>
      <w:tr w:rsidR="004456ED" w:rsidRPr="00A63192" w14:paraId="28AC952A"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26ABB20"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Julho</w:t>
            </w:r>
          </w:p>
        </w:tc>
        <w:tc>
          <w:tcPr>
            <w:tcW w:w="3455" w:type="dxa"/>
            <w:tcBorders>
              <w:top w:val="single" w:sz="4" w:space="0" w:color="auto"/>
              <w:left w:val="single" w:sz="4" w:space="0" w:color="auto"/>
              <w:bottom w:val="single" w:sz="4" w:space="0" w:color="auto"/>
              <w:right w:val="single" w:sz="4" w:space="0" w:color="auto"/>
            </w:tcBorders>
            <w:hideMark/>
          </w:tcPr>
          <w:p w14:paraId="6399AA7E"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110,6</w:t>
            </w:r>
          </w:p>
        </w:tc>
        <w:tc>
          <w:tcPr>
            <w:tcW w:w="2424" w:type="dxa"/>
            <w:tcBorders>
              <w:top w:val="single" w:sz="4" w:space="0" w:color="auto"/>
              <w:left w:val="single" w:sz="4" w:space="0" w:color="auto"/>
              <w:bottom w:val="single" w:sz="4" w:space="0" w:color="auto"/>
              <w:right w:val="single" w:sz="4" w:space="0" w:color="auto"/>
            </w:tcBorders>
            <w:hideMark/>
          </w:tcPr>
          <w:p w14:paraId="192E84E2"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17</w:t>
            </w:r>
          </w:p>
        </w:tc>
      </w:tr>
      <w:tr w:rsidR="004456ED" w:rsidRPr="00A63192" w14:paraId="7E1DC525"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FE33589"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4A89BB56"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0E4A1BE"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12</w:t>
            </w:r>
          </w:p>
        </w:tc>
      </w:tr>
      <w:tr w:rsidR="004456ED" w:rsidRPr="00A63192" w14:paraId="71DB093F"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7211573"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Setembro</w:t>
            </w:r>
          </w:p>
        </w:tc>
        <w:tc>
          <w:tcPr>
            <w:tcW w:w="3455" w:type="dxa"/>
            <w:tcBorders>
              <w:top w:val="single" w:sz="4" w:space="0" w:color="auto"/>
              <w:left w:val="single" w:sz="4" w:space="0" w:color="auto"/>
              <w:bottom w:val="single" w:sz="4" w:space="0" w:color="auto"/>
              <w:right w:val="single" w:sz="4" w:space="0" w:color="auto"/>
            </w:tcBorders>
            <w:hideMark/>
          </w:tcPr>
          <w:p w14:paraId="2B40C41B"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7,1</w:t>
            </w:r>
          </w:p>
        </w:tc>
        <w:tc>
          <w:tcPr>
            <w:tcW w:w="2424" w:type="dxa"/>
            <w:tcBorders>
              <w:top w:val="single" w:sz="4" w:space="0" w:color="auto"/>
              <w:left w:val="single" w:sz="4" w:space="0" w:color="auto"/>
              <w:bottom w:val="single" w:sz="4" w:space="0" w:color="auto"/>
              <w:right w:val="single" w:sz="4" w:space="0" w:color="auto"/>
            </w:tcBorders>
            <w:hideMark/>
          </w:tcPr>
          <w:p w14:paraId="6EB005CA"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6</w:t>
            </w:r>
          </w:p>
        </w:tc>
      </w:tr>
      <w:tr w:rsidR="004456ED" w:rsidRPr="00A63192" w14:paraId="3DC7F371"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AFEA141"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157D460F"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1F56247"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w:t>
            </w:r>
          </w:p>
        </w:tc>
      </w:tr>
      <w:tr w:rsidR="004456ED" w:rsidRPr="00A63192" w14:paraId="446C6D2A"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AD311FE"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Novembro</w:t>
            </w:r>
          </w:p>
        </w:tc>
        <w:tc>
          <w:tcPr>
            <w:tcW w:w="3455" w:type="dxa"/>
            <w:tcBorders>
              <w:top w:val="single" w:sz="4" w:space="0" w:color="auto"/>
              <w:left w:val="single" w:sz="4" w:space="0" w:color="auto"/>
              <w:bottom w:val="single" w:sz="4" w:space="0" w:color="auto"/>
              <w:right w:val="single" w:sz="4" w:space="0" w:color="auto"/>
            </w:tcBorders>
            <w:hideMark/>
          </w:tcPr>
          <w:p w14:paraId="4E6602E2"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19,6</w:t>
            </w:r>
          </w:p>
        </w:tc>
        <w:tc>
          <w:tcPr>
            <w:tcW w:w="2424" w:type="dxa"/>
            <w:tcBorders>
              <w:top w:val="single" w:sz="4" w:space="0" w:color="auto"/>
              <w:left w:val="single" w:sz="4" w:space="0" w:color="auto"/>
              <w:bottom w:val="single" w:sz="4" w:space="0" w:color="auto"/>
              <w:right w:val="single" w:sz="4" w:space="0" w:color="auto"/>
            </w:tcBorders>
            <w:hideMark/>
          </w:tcPr>
          <w:p w14:paraId="3A896820"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3</w:t>
            </w:r>
          </w:p>
        </w:tc>
      </w:tr>
      <w:tr w:rsidR="004456ED" w:rsidRPr="00A63192" w14:paraId="14C13061" w14:textId="77777777" w:rsidTr="009E6870">
        <w:trPr>
          <w:trHeight w:hRule="exact" w:val="376"/>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EA4C06C"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176B2BE"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1B4161E"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6</w:t>
            </w:r>
          </w:p>
        </w:tc>
      </w:tr>
      <w:tr w:rsidR="004456ED" w:rsidRPr="00A63192" w14:paraId="39DA6840" w14:textId="77777777" w:rsidTr="009E6870">
        <w:trPr>
          <w:trHeight w:val="399"/>
        </w:trPr>
        <w:tc>
          <w:tcPr>
            <w:tcW w:w="7983" w:type="dxa"/>
            <w:gridSpan w:val="3"/>
            <w:tcBorders>
              <w:top w:val="single" w:sz="4" w:space="0" w:color="auto"/>
              <w:left w:val="single" w:sz="8" w:space="0" w:color="000000"/>
              <w:bottom w:val="single" w:sz="4" w:space="0" w:color="auto"/>
              <w:right w:val="single" w:sz="8" w:space="0" w:color="000000"/>
            </w:tcBorders>
          </w:tcPr>
          <w:p w14:paraId="5269A48C" w14:textId="77777777" w:rsidR="004456ED" w:rsidRPr="00A63192" w:rsidRDefault="004456ED" w:rsidP="0030021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Fonte: DHN – ROTEIRO COSTA NORTE</w:t>
            </w:r>
          </w:p>
        </w:tc>
      </w:tr>
    </w:tbl>
    <w:p w14:paraId="0ADE2D7B" w14:textId="77777777" w:rsidR="004456ED" w:rsidRPr="00A63192" w:rsidRDefault="004456ED" w:rsidP="004456ED">
      <w:pPr>
        <w:pStyle w:val="Corpodetexto"/>
        <w:tabs>
          <w:tab w:val="left" w:pos="284"/>
        </w:tabs>
        <w:ind w:left="720" w:right="283"/>
        <w:rPr>
          <w:rFonts w:ascii="Arial" w:hAnsi="Arial" w:cs="Arial"/>
          <w:bCs/>
          <w:sz w:val="20"/>
          <w:szCs w:val="20"/>
        </w:rPr>
      </w:pPr>
    </w:p>
    <w:p w14:paraId="7723EDEC" w14:textId="77777777" w:rsidR="004456ED" w:rsidRDefault="004456ED" w:rsidP="004456ED">
      <w:pPr>
        <w:pStyle w:val="PargrafodaLista"/>
        <w:spacing w:after="0" w:line="360" w:lineRule="auto"/>
        <w:ind w:left="0" w:firstLine="851"/>
        <w:contextualSpacing w:val="0"/>
        <w:jc w:val="both"/>
        <w:rPr>
          <w:rFonts w:ascii="Arial" w:hAnsi="Arial" w:cs="Arial"/>
          <w:sz w:val="24"/>
          <w:szCs w:val="24"/>
        </w:rPr>
      </w:pPr>
    </w:p>
    <w:p w14:paraId="4BDEC19F" w14:textId="77777777"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3BB6C548" w14:textId="53D54B7A"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Os Ventos na área do Porto do Itaqui são predominantes os ventos NORDESTE (frequência de 25%), com as velocidades e as respectivas frequências conforme indicadas abaixo:</w:t>
      </w:r>
    </w:p>
    <w:p w14:paraId="7A058CEA" w14:textId="77777777" w:rsidR="002167A0" w:rsidRPr="001430DA" w:rsidRDefault="002167A0" w:rsidP="004456ED">
      <w:pPr>
        <w:pStyle w:val="PargrafodaLista"/>
        <w:spacing w:after="0" w:line="360" w:lineRule="auto"/>
        <w:ind w:left="0" w:firstLine="851"/>
        <w:contextualSpacing w:val="0"/>
        <w:jc w:val="both"/>
        <w:rPr>
          <w:rFonts w:ascii="Arial" w:hAnsi="Arial" w:cs="Arial"/>
          <w:sz w:val="24"/>
          <w:szCs w:val="24"/>
        </w:rPr>
      </w:pP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4456ED" w:rsidRPr="00A63192" w14:paraId="632346B9" w14:textId="77777777" w:rsidTr="009E6870">
        <w:tc>
          <w:tcPr>
            <w:tcW w:w="1985" w:type="dxa"/>
            <w:tcBorders>
              <w:top w:val="single" w:sz="4" w:space="0" w:color="auto"/>
              <w:left w:val="nil"/>
              <w:bottom w:val="single" w:sz="4" w:space="0" w:color="auto"/>
              <w:right w:val="nil"/>
            </w:tcBorders>
            <w:hideMark/>
          </w:tcPr>
          <w:p w14:paraId="6DBB30CC" w14:textId="77777777" w:rsidR="004456ED" w:rsidRPr="00A63192" w:rsidRDefault="004456ED" w:rsidP="009E6870">
            <w:pPr>
              <w:ind w:right="283"/>
              <w:jc w:val="center"/>
              <w:rPr>
                <w:rFonts w:cs="Calibri"/>
                <w:bCs/>
                <w:color w:val="FFFFFF" w:themeColor="background1"/>
                <w:sz w:val="20"/>
                <w:highlight w:val="black"/>
              </w:rPr>
            </w:pPr>
            <w:r w:rsidRPr="00A63192">
              <w:rPr>
                <w:rFonts w:cs="Calibri"/>
                <w:bCs/>
                <w:color w:val="FFFFFF" w:themeColor="background1"/>
                <w:sz w:val="20"/>
                <w:highlight w:val="black"/>
              </w:rPr>
              <w:t>BEAUFORT</w:t>
            </w:r>
          </w:p>
        </w:tc>
        <w:tc>
          <w:tcPr>
            <w:tcW w:w="283" w:type="dxa"/>
            <w:tcBorders>
              <w:top w:val="single" w:sz="4" w:space="0" w:color="auto"/>
              <w:left w:val="nil"/>
              <w:bottom w:val="nil"/>
              <w:right w:val="nil"/>
            </w:tcBorders>
          </w:tcPr>
          <w:p w14:paraId="414BF38D" w14:textId="77777777" w:rsidR="004456ED" w:rsidRPr="00A63192" w:rsidRDefault="004456ED" w:rsidP="009E6870">
            <w:pPr>
              <w:ind w:right="283"/>
              <w:jc w:val="both"/>
              <w:rPr>
                <w:rFonts w:cs="Calibri"/>
                <w:bCs/>
                <w:color w:val="FFFFFF" w:themeColor="background1"/>
                <w:sz w:val="20"/>
                <w:highlight w:val="black"/>
              </w:rPr>
            </w:pPr>
          </w:p>
        </w:tc>
        <w:tc>
          <w:tcPr>
            <w:tcW w:w="1985" w:type="dxa"/>
            <w:tcBorders>
              <w:top w:val="single" w:sz="4" w:space="0" w:color="auto"/>
              <w:left w:val="nil"/>
              <w:bottom w:val="single" w:sz="4" w:space="0" w:color="auto"/>
              <w:right w:val="nil"/>
            </w:tcBorders>
            <w:hideMark/>
          </w:tcPr>
          <w:p w14:paraId="19CB425D" w14:textId="77777777" w:rsidR="004456ED" w:rsidRPr="00A63192" w:rsidRDefault="004456ED" w:rsidP="009E6870">
            <w:pPr>
              <w:ind w:right="283"/>
              <w:jc w:val="center"/>
              <w:rPr>
                <w:rFonts w:cs="Calibri"/>
                <w:bCs/>
                <w:color w:val="FFFFFF" w:themeColor="background1"/>
                <w:sz w:val="20"/>
                <w:highlight w:val="black"/>
              </w:rPr>
            </w:pPr>
            <w:r w:rsidRPr="00A63192">
              <w:rPr>
                <w:rFonts w:cs="Calibri"/>
                <w:bCs/>
                <w:color w:val="FFFFFF" w:themeColor="background1"/>
                <w:sz w:val="20"/>
                <w:highlight w:val="black"/>
              </w:rPr>
              <w:t>VELOCIDADE</w:t>
            </w:r>
          </w:p>
        </w:tc>
        <w:tc>
          <w:tcPr>
            <w:tcW w:w="283" w:type="dxa"/>
            <w:tcBorders>
              <w:top w:val="single" w:sz="4" w:space="0" w:color="auto"/>
              <w:left w:val="nil"/>
              <w:bottom w:val="nil"/>
              <w:right w:val="nil"/>
            </w:tcBorders>
          </w:tcPr>
          <w:p w14:paraId="25BDB0F8" w14:textId="77777777" w:rsidR="004456ED" w:rsidRPr="00A63192" w:rsidRDefault="004456ED" w:rsidP="009E6870">
            <w:pPr>
              <w:ind w:right="283"/>
              <w:jc w:val="both"/>
              <w:rPr>
                <w:rFonts w:cs="Calibri"/>
                <w:bCs/>
                <w:color w:val="FFFFFF" w:themeColor="background1"/>
                <w:sz w:val="20"/>
                <w:highlight w:val="black"/>
              </w:rPr>
            </w:pPr>
          </w:p>
        </w:tc>
        <w:tc>
          <w:tcPr>
            <w:tcW w:w="1985" w:type="dxa"/>
            <w:tcBorders>
              <w:top w:val="single" w:sz="4" w:space="0" w:color="auto"/>
              <w:left w:val="nil"/>
              <w:bottom w:val="single" w:sz="4" w:space="0" w:color="auto"/>
              <w:right w:val="nil"/>
            </w:tcBorders>
            <w:hideMark/>
          </w:tcPr>
          <w:p w14:paraId="793AE2FF" w14:textId="77777777" w:rsidR="004456ED" w:rsidRPr="00A63192" w:rsidRDefault="004456ED" w:rsidP="009E6870">
            <w:pPr>
              <w:ind w:right="283"/>
              <w:jc w:val="center"/>
              <w:rPr>
                <w:rFonts w:cs="Calibri"/>
                <w:bCs/>
                <w:color w:val="FFFFFF" w:themeColor="background1"/>
                <w:sz w:val="20"/>
                <w:highlight w:val="black"/>
              </w:rPr>
            </w:pPr>
            <w:r w:rsidRPr="00A63192">
              <w:rPr>
                <w:rFonts w:cs="Calibri"/>
                <w:bCs/>
                <w:color w:val="FFFFFF" w:themeColor="background1"/>
                <w:sz w:val="20"/>
                <w:highlight w:val="black"/>
              </w:rPr>
              <w:t>FREQUÊNCIA</w:t>
            </w:r>
          </w:p>
        </w:tc>
      </w:tr>
      <w:tr w:rsidR="004456ED" w:rsidRPr="00A63192" w14:paraId="77B64876" w14:textId="77777777" w:rsidTr="009E6870">
        <w:tc>
          <w:tcPr>
            <w:tcW w:w="1985" w:type="dxa"/>
            <w:hideMark/>
          </w:tcPr>
          <w:p w14:paraId="5B5D0B3C" w14:textId="77777777" w:rsidR="004456ED" w:rsidRPr="00A63192" w:rsidRDefault="004456ED" w:rsidP="009E6870">
            <w:pPr>
              <w:spacing w:before="120" w:after="120"/>
              <w:ind w:right="283"/>
              <w:jc w:val="center"/>
              <w:rPr>
                <w:rFonts w:cs="Calibri"/>
                <w:bCs/>
                <w:sz w:val="20"/>
              </w:rPr>
            </w:pPr>
            <w:r w:rsidRPr="00A63192">
              <w:rPr>
                <w:rFonts w:cs="Calibri"/>
                <w:bCs/>
                <w:sz w:val="20"/>
              </w:rPr>
              <w:t>2</w:t>
            </w:r>
          </w:p>
        </w:tc>
        <w:tc>
          <w:tcPr>
            <w:tcW w:w="283" w:type="dxa"/>
          </w:tcPr>
          <w:p w14:paraId="1B84E972" w14:textId="77777777" w:rsidR="004456ED" w:rsidRPr="00A63192" w:rsidRDefault="004456ED" w:rsidP="009E6870">
            <w:pPr>
              <w:spacing w:before="120" w:after="120"/>
              <w:ind w:right="283"/>
              <w:jc w:val="both"/>
              <w:rPr>
                <w:rFonts w:cs="Calibri"/>
                <w:bCs/>
                <w:sz w:val="20"/>
              </w:rPr>
            </w:pPr>
          </w:p>
        </w:tc>
        <w:tc>
          <w:tcPr>
            <w:tcW w:w="1985" w:type="dxa"/>
            <w:hideMark/>
          </w:tcPr>
          <w:p w14:paraId="54FC7C6D" w14:textId="77777777" w:rsidR="004456ED" w:rsidRPr="00A63192" w:rsidRDefault="004456ED" w:rsidP="009E6870">
            <w:pPr>
              <w:spacing w:before="120" w:after="120"/>
              <w:ind w:right="283"/>
              <w:jc w:val="center"/>
              <w:rPr>
                <w:rFonts w:cs="Calibri"/>
                <w:bCs/>
                <w:sz w:val="20"/>
              </w:rPr>
            </w:pPr>
            <w:r w:rsidRPr="00A63192">
              <w:rPr>
                <w:rFonts w:cs="Calibri"/>
                <w:bCs/>
                <w:sz w:val="20"/>
              </w:rPr>
              <w:t>2 a 6 nós</w:t>
            </w:r>
          </w:p>
        </w:tc>
        <w:tc>
          <w:tcPr>
            <w:tcW w:w="283" w:type="dxa"/>
          </w:tcPr>
          <w:p w14:paraId="753E3C68" w14:textId="77777777" w:rsidR="004456ED" w:rsidRPr="00A63192" w:rsidRDefault="004456ED" w:rsidP="009E6870">
            <w:pPr>
              <w:spacing w:before="120" w:after="120"/>
              <w:ind w:right="283"/>
              <w:jc w:val="both"/>
              <w:rPr>
                <w:rFonts w:cs="Calibri"/>
                <w:bCs/>
                <w:sz w:val="20"/>
              </w:rPr>
            </w:pPr>
          </w:p>
        </w:tc>
        <w:tc>
          <w:tcPr>
            <w:tcW w:w="1985" w:type="dxa"/>
            <w:hideMark/>
          </w:tcPr>
          <w:p w14:paraId="6FA067AD" w14:textId="77777777" w:rsidR="004456ED" w:rsidRPr="00A63192" w:rsidRDefault="004456ED" w:rsidP="009E6870">
            <w:pPr>
              <w:spacing w:before="120" w:after="120"/>
              <w:ind w:right="283"/>
              <w:jc w:val="center"/>
              <w:rPr>
                <w:rFonts w:cs="Calibri"/>
                <w:bCs/>
                <w:sz w:val="20"/>
              </w:rPr>
            </w:pPr>
            <w:r w:rsidRPr="00A63192">
              <w:rPr>
                <w:rFonts w:cs="Calibri"/>
                <w:bCs/>
                <w:sz w:val="20"/>
              </w:rPr>
              <w:t>39%</w:t>
            </w:r>
          </w:p>
        </w:tc>
      </w:tr>
      <w:tr w:rsidR="004456ED" w:rsidRPr="00A63192" w14:paraId="6D182BA9" w14:textId="77777777" w:rsidTr="009E6870">
        <w:tc>
          <w:tcPr>
            <w:tcW w:w="1985" w:type="dxa"/>
            <w:hideMark/>
          </w:tcPr>
          <w:p w14:paraId="2706D75F" w14:textId="77777777" w:rsidR="004456ED" w:rsidRPr="00A63192" w:rsidRDefault="004456ED" w:rsidP="009E6870">
            <w:pPr>
              <w:spacing w:after="120"/>
              <w:ind w:right="283"/>
              <w:jc w:val="center"/>
              <w:rPr>
                <w:rFonts w:cs="Calibri"/>
                <w:bCs/>
                <w:sz w:val="20"/>
              </w:rPr>
            </w:pPr>
            <w:r w:rsidRPr="00A63192">
              <w:rPr>
                <w:rFonts w:cs="Calibri"/>
                <w:bCs/>
                <w:sz w:val="20"/>
              </w:rPr>
              <w:t>3</w:t>
            </w:r>
          </w:p>
        </w:tc>
        <w:tc>
          <w:tcPr>
            <w:tcW w:w="283" w:type="dxa"/>
          </w:tcPr>
          <w:p w14:paraId="4C811EC5" w14:textId="77777777" w:rsidR="004456ED" w:rsidRPr="00A63192" w:rsidRDefault="004456ED" w:rsidP="009E6870">
            <w:pPr>
              <w:spacing w:after="120"/>
              <w:ind w:right="283"/>
              <w:jc w:val="both"/>
              <w:rPr>
                <w:rFonts w:cs="Calibri"/>
                <w:bCs/>
                <w:sz w:val="20"/>
              </w:rPr>
            </w:pPr>
          </w:p>
        </w:tc>
        <w:tc>
          <w:tcPr>
            <w:tcW w:w="1985" w:type="dxa"/>
            <w:hideMark/>
          </w:tcPr>
          <w:p w14:paraId="10863B71" w14:textId="77777777" w:rsidR="004456ED" w:rsidRPr="00A63192" w:rsidRDefault="004456ED" w:rsidP="009E6870">
            <w:pPr>
              <w:spacing w:after="120"/>
              <w:ind w:right="283"/>
              <w:jc w:val="center"/>
              <w:rPr>
                <w:rFonts w:cs="Calibri"/>
                <w:bCs/>
                <w:sz w:val="20"/>
              </w:rPr>
            </w:pPr>
            <w:r w:rsidRPr="00A63192">
              <w:rPr>
                <w:rFonts w:cs="Calibri"/>
                <w:bCs/>
                <w:sz w:val="20"/>
              </w:rPr>
              <w:t>7 a 10 nós</w:t>
            </w:r>
          </w:p>
        </w:tc>
        <w:tc>
          <w:tcPr>
            <w:tcW w:w="283" w:type="dxa"/>
          </w:tcPr>
          <w:p w14:paraId="08A329A8" w14:textId="77777777" w:rsidR="004456ED" w:rsidRPr="00A63192" w:rsidRDefault="004456ED" w:rsidP="009E6870">
            <w:pPr>
              <w:spacing w:after="120"/>
              <w:ind w:right="283"/>
              <w:jc w:val="both"/>
              <w:rPr>
                <w:rFonts w:cs="Calibri"/>
                <w:bCs/>
                <w:sz w:val="20"/>
              </w:rPr>
            </w:pPr>
          </w:p>
        </w:tc>
        <w:tc>
          <w:tcPr>
            <w:tcW w:w="1985" w:type="dxa"/>
            <w:hideMark/>
          </w:tcPr>
          <w:p w14:paraId="7681D012" w14:textId="77777777" w:rsidR="004456ED" w:rsidRPr="00A63192" w:rsidRDefault="004456ED" w:rsidP="009E6870">
            <w:pPr>
              <w:spacing w:after="120"/>
              <w:ind w:right="283"/>
              <w:jc w:val="center"/>
              <w:rPr>
                <w:rFonts w:cs="Calibri"/>
                <w:bCs/>
                <w:sz w:val="20"/>
              </w:rPr>
            </w:pPr>
            <w:r w:rsidRPr="00A63192">
              <w:rPr>
                <w:rFonts w:cs="Calibri"/>
                <w:bCs/>
                <w:sz w:val="20"/>
              </w:rPr>
              <w:t>31%</w:t>
            </w:r>
          </w:p>
        </w:tc>
      </w:tr>
      <w:tr w:rsidR="004456ED" w:rsidRPr="00A63192" w14:paraId="5831D780" w14:textId="77777777" w:rsidTr="009E6870">
        <w:tc>
          <w:tcPr>
            <w:tcW w:w="1985" w:type="dxa"/>
            <w:hideMark/>
          </w:tcPr>
          <w:p w14:paraId="534FEC9A" w14:textId="77777777" w:rsidR="004456ED" w:rsidRPr="00A63192" w:rsidRDefault="004456ED" w:rsidP="009E6870">
            <w:pPr>
              <w:spacing w:after="120"/>
              <w:ind w:right="283"/>
              <w:jc w:val="center"/>
              <w:rPr>
                <w:rFonts w:cs="Calibri"/>
                <w:bCs/>
                <w:sz w:val="20"/>
              </w:rPr>
            </w:pPr>
            <w:r w:rsidRPr="00A63192">
              <w:rPr>
                <w:rFonts w:cs="Calibri"/>
                <w:bCs/>
                <w:sz w:val="20"/>
              </w:rPr>
              <w:t>4</w:t>
            </w:r>
          </w:p>
        </w:tc>
        <w:tc>
          <w:tcPr>
            <w:tcW w:w="283" w:type="dxa"/>
          </w:tcPr>
          <w:p w14:paraId="3C34B3AD" w14:textId="77777777" w:rsidR="004456ED" w:rsidRPr="00A63192" w:rsidRDefault="004456ED" w:rsidP="009E6870">
            <w:pPr>
              <w:spacing w:after="120"/>
              <w:ind w:right="283"/>
              <w:jc w:val="both"/>
              <w:rPr>
                <w:rFonts w:cs="Calibri"/>
                <w:bCs/>
                <w:sz w:val="20"/>
              </w:rPr>
            </w:pPr>
          </w:p>
        </w:tc>
        <w:tc>
          <w:tcPr>
            <w:tcW w:w="1985" w:type="dxa"/>
            <w:hideMark/>
          </w:tcPr>
          <w:p w14:paraId="4CDDC49F" w14:textId="77777777" w:rsidR="004456ED" w:rsidRPr="00A63192" w:rsidRDefault="004456ED" w:rsidP="009E6870">
            <w:pPr>
              <w:spacing w:after="120"/>
              <w:ind w:right="283"/>
              <w:jc w:val="center"/>
              <w:rPr>
                <w:rFonts w:cs="Calibri"/>
                <w:bCs/>
                <w:sz w:val="20"/>
              </w:rPr>
            </w:pPr>
            <w:r w:rsidRPr="00A63192">
              <w:rPr>
                <w:rFonts w:cs="Calibri"/>
                <w:bCs/>
                <w:sz w:val="20"/>
              </w:rPr>
              <w:t>11 a 18 nós</w:t>
            </w:r>
          </w:p>
        </w:tc>
        <w:tc>
          <w:tcPr>
            <w:tcW w:w="283" w:type="dxa"/>
          </w:tcPr>
          <w:p w14:paraId="72CCDA41" w14:textId="77777777" w:rsidR="004456ED" w:rsidRPr="00A63192" w:rsidRDefault="004456ED" w:rsidP="009E6870">
            <w:pPr>
              <w:spacing w:after="120"/>
              <w:ind w:right="283"/>
              <w:jc w:val="both"/>
              <w:rPr>
                <w:rFonts w:cs="Calibri"/>
                <w:bCs/>
                <w:sz w:val="20"/>
              </w:rPr>
            </w:pPr>
          </w:p>
        </w:tc>
        <w:tc>
          <w:tcPr>
            <w:tcW w:w="1985" w:type="dxa"/>
            <w:hideMark/>
          </w:tcPr>
          <w:p w14:paraId="37DDEF4B" w14:textId="77777777" w:rsidR="004456ED" w:rsidRPr="00A63192" w:rsidRDefault="004456ED" w:rsidP="009E6870">
            <w:pPr>
              <w:spacing w:after="120"/>
              <w:ind w:right="283"/>
              <w:jc w:val="center"/>
              <w:rPr>
                <w:rFonts w:cs="Calibri"/>
                <w:bCs/>
                <w:sz w:val="20"/>
              </w:rPr>
            </w:pPr>
            <w:r w:rsidRPr="00A63192">
              <w:rPr>
                <w:rFonts w:cs="Calibri"/>
                <w:bCs/>
                <w:sz w:val="20"/>
              </w:rPr>
              <w:t>15%</w:t>
            </w:r>
          </w:p>
        </w:tc>
      </w:tr>
      <w:tr w:rsidR="004456ED" w:rsidRPr="00A63192" w14:paraId="40389E17" w14:textId="77777777" w:rsidTr="009E6870">
        <w:tc>
          <w:tcPr>
            <w:tcW w:w="1985" w:type="dxa"/>
            <w:tcBorders>
              <w:top w:val="nil"/>
              <w:left w:val="nil"/>
              <w:bottom w:val="single" w:sz="4" w:space="0" w:color="auto"/>
              <w:right w:val="nil"/>
            </w:tcBorders>
            <w:hideMark/>
          </w:tcPr>
          <w:p w14:paraId="0B253FBE" w14:textId="77777777" w:rsidR="004456ED" w:rsidRPr="00A63192" w:rsidRDefault="004456ED" w:rsidP="009E6870">
            <w:pPr>
              <w:spacing w:after="120"/>
              <w:ind w:right="283"/>
              <w:jc w:val="center"/>
              <w:rPr>
                <w:rFonts w:cs="Calibri"/>
                <w:bCs/>
                <w:sz w:val="20"/>
              </w:rPr>
            </w:pPr>
            <w:r w:rsidRPr="00A63192">
              <w:rPr>
                <w:rFonts w:cs="Calibri"/>
                <w:bCs/>
                <w:sz w:val="20"/>
              </w:rPr>
              <w:t>5</w:t>
            </w:r>
          </w:p>
        </w:tc>
        <w:tc>
          <w:tcPr>
            <w:tcW w:w="283" w:type="dxa"/>
            <w:tcBorders>
              <w:top w:val="nil"/>
              <w:left w:val="nil"/>
              <w:bottom w:val="single" w:sz="4" w:space="0" w:color="auto"/>
              <w:right w:val="nil"/>
            </w:tcBorders>
          </w:tcPr>
          <w:p w14:paraId="2F0B0144" w14:textId="77777777" w:rsidR="004456ED" w:rsidRPr="00A63192" w:rsidRDefault="004456ED" w:rsidP="009E6870">
            <w:pPr>
              <w:spacing w:after="120"/>
              <w:ind w:right="283"/>
              <w:jc w:val="both"/>
              <w:rPr>
                <w:rFonts w:cs="Calibri"/>
                <w:bCs/>
                <w:sz w:val="20"/>
              </w:rPr>
            </w:pPr>
          </w:p>
        </w:tc>
        <w:tc>
          <w:tcPr>
            <w:tcW w:w="1985" w:type="dxa"/>
            <w:tcBorders>
              <w:top w:val="nil"/>
              <w:left w:val="nil"/>
              <w:bottom w:val="single" w:sz="4" w:space="0" w:color="auto"/>
              <w:right w:val="nil"/>
            </w:tcBorders>
            <w:hideMark/>
          </w:tcPr>
          <w:p w14:paraId="543C4BBE" w14:textId="77777777" w:rsidR="004456ED" w:rsidRPr="00A63192" w:rsidRDefault="004456ED" w:rsidP="009E6870">
            <w:pPr>
              <w:spacing w:after="120"/>
              <w:ind w:right="283"/>
              <w:jc w:val="center"/>
              <w:rPr>
                <w:rFonts w:cs="Calibri"/>
                <w:bCs/>
                <w:sz w:val="20"/>
              </w:rPr>
            </w:pPr>
            <w:r w:rsidRPr="00A63192">
              <w:rPr>
                <w:rFonts w:cs="Calibri"/>
                <w:bCs/>
                <w:sz w:val="20"/>
              </w:rPr>
              <w:t>17 a 21 nós</w:t>
            </w:r>
          </w:p>
        </w:tc>
        <w:tc>
          <w:tcPr>
            <w:tcW w:w="283" w:type="dxa"/>
            <w:tcBorders>
              <w:top w:val="nil"/>
              <w:left w:val="nil"/>
              <w:bottom w:val="single" w:sz="4" w:space="0" w:color="auto"/>
              <w:right w:val="nil"/>
            </w:tcBorders>
          </w:tcPr>
          <w:p w14:paraId="2832A126" w14:textId="77777777" w:rsidR="004456ED" w:rsidRPr="00A63192" w:rsidRDefault="004456ED" w:rsidP="009E6870">
            <w:pPr>
              <w:spacing w:after="120"/>
              <w:ind w:right="283"/>
              <w:jc w:val="both"/>
              <w:rPr>
                <w:rFonts w:cs="Calibri"/>
                <w:bCs/>
                <w:sz w:val="20"/>
              </w:rPr>
            </w:pPr>
          </w:p>
        </w:tc>
        <w:tc>
          <w:tcPr>
            <w:tcW w:w="1985" w:type="dxa"/>
            <w:tcBorders>
              <w:top w:val="nil"/>
              <w:left w:val="nil"/>
              <w:bottom w:val="single" w:sz="4" w:space="0" w:color="auto"/>
              <w:right w:val="nil"/>
            </w:tcBorders>
            <w:hideMark/>
          </w:tcPr>
          <w:p w14:paraId="395D0293" w14:textId="77777777" w:rsidR="004456ED" w:rsidRPr="00A63192" w:rsidRDefault="004456ED" w:rsidP="009E6870">
            <w:pPr>
              <w:spacing w:after="120"/>
              <w:ind w:right="283"/>
              <w:jc w:val="center"/>
              <w:rPr>
                <w:rFonts w:cs="Calibri"/>
                <w:bCs/>
                <w:sz w:val="20"/>
              </w:rPr>
            </w:pPr>
            <w:r w:rsidRPr="00A63192">
              <w:rPr>
                <w:rFonts w:cs="Calibri"/>
                <w:bCs/>
                <w:sz w:val="20"/>
              </w:rPr>
              <w:t>1%</w:t>
            </w:r>
          </w:p>
        </w:tc>
      </w:tr>
    </w:tbl>
    <w:p w14:paraId="5715A648" w14:textId="77777777" w:rsidR="004456ED" w:rsidRPr="00A63192" w:rsidRDefault="004456ED" w:rsidP="004456ED">
      <w:pPr>
        <w:pStyle w:val="Corpodetexto"/>
        <w:tabs>
          <w:tab w:val="left" w:pos="567"/>
        </w:tabs>
        <w:spacing w:line="276" w:lineRule="auto"/>
        <w:ind w:left="360" w:right="283"/>
        <w:rPr>
          <w:rFonts w:ascii="Calibri" w:hAnsi="Calibri" w:cs="Calibri"/>
          <w:bCs/>
          <w:sz w:val="20"/>
          <w:szCs w:val="20"/>
        </w:rPr>
      </w:pPr>
    </w:p>
    <w:p w14:paraId="7498EE65" w14:textId="77777777"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 xml:space="preserve">A maré na Baía de São Marcos tem características </w:t>
      </w:r>
      <w:proofErr w:type="spellStart"/>
      <w:r w:rsidRPr="004C2C12">
        <w:rPr>
          <w:rFonts w:ascii="Arial" w:hAnsi="Arial" w:cs="Arial"/>
        </w:rPr>
        <w:t>semidiurnas</w:t>
      </w:r>
      <w:proofErr w:type="spellEnd"/>
      <w:r w:rsidRPr="004C2C12">
        <w:rPr>
          <w:rFonts w:ascii="Arial" w:hAnsi="Arial" w:cs="Arial"/>
        </w:rPr>
        <w:t xml:space="preserve"> com a seguinte variação do nível d'água:</w:t>
      </w:r>
    </w:p>
    <w:p w14:paraId="29FE9B85"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N-MÁXIMO (previsto): + 7,10 m</w:t>
      </w:r>
    </w:p>
    <w:p w14:paraId="27A0F67D"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MHWS (média das preamares de sizígia): + 6,27 m</w:t>
      </w:r>
    </w:p>
    <w:p w14:paraId="651CE396"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MHWN (média das preamares de quadratura): + 5,02 m</w:t>
      </w:r>
    </w:p>
    <w:p w14:paraId="2053EAF4"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lastRenderedPageBreak/>
        <w:t>MSL (nível médio): + 3,43 m</w:t>
      </w:r>
    </w:p>
    <w:p w14:paraId="4E6956FA"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NR (nível de redução): + 0,00 m</w:t>
      </w:r>
    </w:p>
    <w:p w14:paraId="3A3A8179"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N. MÍNIMO (previsto): - 0,30 m</w:t>
      </w:r>
    </w:p>
    <w:p w14:paraId="7185D1D3"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Os referidos níveis são em relação ao Nível de Redução (NR) da D.H.N. - M.M.</w:t>
      </w:r>
    </w:p>
    <w:p w14:paraId="35CF87CF" w14:textId="77777777" w:rsidR="004456ED" w:rsidRPr="004C2C12" w:rsidRDefault="004456ED" w:rsidP="004456ED">
      <w:pPr>
        <w:pStyle w:val="Corpodetexto"/>
        <w:tabs>
          <w:tab w:val="left" w:pos="567"/>
        </w:tabs>
        <w:spacing w:after="0" w:line="360" w:lineRule="auto"/>
        <w:ind w:firstLine="851"/>
        <w:jc w:val="both"/>
        <w:rPr>
          <w:rFonts w:ascii="Arial" w:eastAsiaTheme="minorHAnsi" w:hAnsi="Arial" w:cs="Arial"/>
          <w:sz w:val="22"/>
          <w:szCs w:val="22"/>
          <w:lang w:eastAsia="en-US"/>
        </w:rPr>
      </w:pPr>
    </w:p>
    <w:p w14:paraId="7599E949" w14:textId="38BD63EF"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2C979499" w14:textId="54AF8EC8"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Na bacia de evolução, as velocidades apresentam-se em média como mostrado abaixo:</w:t>
      </w:r>
    </w:p>
    <w:p w14:paraId="5DE9A322" w14:textId="77777777" w:rsidR="00C33DE1" w:rsidRPr="004C2C12" w:rsidRDefault="00C33DE1" w:rsidP="004456ED">
      <w:pPr>
        <w:pStyle w:val="PargrafodaLista"/>
        <w:spacing w:after="0" w:line="360" w:lineRule="auto"/>
        <w:ind w:left="0" w:firstLine="851"/>
        <w:contextualSpacing w:val="0"/>
        <w:jc w:val="both"/>
        <w:rPr>
          <w:rFonts w:ascii="Arial" w:hAnsi="Arial" w:cs="Arial"/>
        </w:rPr>
      </w:pPr>
    </w:p>
    <w:p w14:paraId="4E2C8DD1"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Enchente de sizígia 4,3 nós (7,95 km/h)</w:t>
      </w:r>
    </w:p>
    <w:p w14:paraId="1E497BC5"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Vazante de sizígia 3,7 nós (6,85 km/h)</w:t>
      </w:r>
    </w:p>
    <w:p w14:paraId="041DFD2D"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Enchente de quadratura 5,1 nós (9,45 km/h)</w:t>
      </w:r>
    </w:p>
    <w:p w14:paraId="0D865B34"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Vazante de quadratura 4,2 nós (7,80 km/h)</w:t>
      </w:r>
    </w:p>
    <w:p w14:paraId="766581AD" w14:textId="77777777" w:rsidR="004456ED" w:rsidRPr="004C2C12" w:rsidRDefault="004456ED" w:rsidP="004456ED">
      <w:pPr>
        <w:pStyle w:val="Corpodetexto"/>
        <w:tabs>
          <w:tab w:val="left" w:pos="284"/>
        </w:tabs>
        <w:spacing w:after="0" w:line="360" w:lineRule="auto"/>
        <w:ind w:firstLine="851"/>
        <w:jc w:val="both"/>
        <w:rPr>
          <w:rFonts w:ascii="Arial" w:eastAsiaTheme="minorHAnsi" w:hAnsi="Arial" w:cs="Arial"/>
          <w:sz w:val="22"/>
          <w:szCs w:val="22"/>
          <w:lang w:eastAsia="en-US"/>
        </w:rPr>
      </w:pPr>
    </w:p>
    <w:p w14:paraId="2F2CB4FF" w14:textId="77777777"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No canal de acesso, as velocidades das correntes na enchente (a 5 metros de profundidade) são apresentadas abaixo:</w:t>
      </w:r>
    </w:p>
    <w:p w14:paraId="61286AE2"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Sizígia 5,65 nós (10,45 km/h)</w:t>
      </w:r>
    </w:p>
    <w:p w14:paraId="66994E8B"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Quadratura 2,50 nós (4,65 km/h)</w:t>
      </w:r>
    </w:p>
    <w:p w14:paraId="226720A9" w14:textId="77777777" w:rsidR="004456ED" w:rsidRPr="004C2C12" w:rsidRDefault="004456ED" w:rsidP="004456ED">
      <w:pPr>
        <w:pStyle w:val="Corpodetexto"/>
        <w:tabs>
          <w:tab w:val="left" w:pos="567"/>
        </w:tabs>
        <w:spacing w:after="0" w:line="360" w:lineRule="auto"/>
        <w:ind w:firstLine="851"/>
        <w:jc w:val="both"/>
        <w:rPr>
          <w:rFonts w:ascii="Arial" w:eastAsiaTheme="minorHAnsi" w:hAnsi="Arial" w:cs="Arial"/>
          <w:sz w:val="22"/>
          <w:szCs w:val="22"/>
          <w:lang w:eastAsia="en-US"/>
        </w:rPr>
      </w:pPr>
    </w:p>
    <w:p w14:paraId="695CB807" w14:textId="6E056904"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 xml:space="preserve">As ondas na região são geradas por ventos locais, podendo alcançar alturas correspondentes a uma altura significativa, </w:t>
      </w:r>
      <w:proofErr w:type="spellStart"/>
      <w:r w:rsidRPr="004C2C12">
        <w:rPr>
          <w:rFonts w:ascii="Arial" w:hAnsi="Arial" w:cs="Arial"/>
        </w:rPr>
        <w:t>Hs</w:t>
      </w:r>
      <w:proofErr w:type="spellEnd"/>
      <w:r w:rsidRPr="004C2C12">
        <w:rPr>
          <w:rFonts w:ascii="Arial" w:hAnsi="Arial" w:cs="Arial"/>
        </w:rPr>
        <w:t>, de 1,10 m. O período correspondente é de 6 segundos.</w:t>
      </w:r>
    </w:p>
    <w:p w14:paraId="3850476E" w14:textId="5C69F27E" w:rsidR="00A43BAB"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lastRenderedPageBreak/>
        <w:t>A densidade da água do mar varia de 1.010 g/l (baixa-mar no período seco) a 1.019 g/l (preamar no período chuvoso).</w:t>
      </w:r>
    </w:p>
    <w:p w14:paraId="7ACDAB94" w14:textId="77777777" w:rsidR="002167A0" w:rsidRDefault="002167A0" w:rsidP="004456ED">
      <w:pPr>
        <w:pStyle w:val="PargrafodaLista"/>
        <w:spacing w:after="0" w:line="360" w:lineRule="auto"/>
        <w:ind w:left="0" w:firstLine="851"/>
        <w:contextualSpacing w:val="0"/>
        <w:jc w:val="both"/>
        <w:rPr>
          <w:rFonts w:ascii="Arial" w:hAnsi="Arial" w:cs="Arial"/>
          <w:sz w:val="24"/>
          <w:szCs w:val="24"/>
        </w:rPr>
      </w:pPr>
    </w:p>
    <w:p w14:paraId="35D6E42C" w14:textId="637DF05E" w:rsidR="00991EBF" w:rsidRDefault="00696AF7" w:rsidP="0048045A">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8" wp14:editId="5733DDD9">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C" w14:textId="00619B6B" w:rsidR="00836509" w:rsidRPr="007408A5" w:rsidRDefault="00836509" w:rsidP="004D2DA3">
                            <w:pPr>
                              <w:pStyle w:val="Ttulo1"/>
                              <w:tabs>
                                <w:tab w:val="left" w:pos="142"/>
                              </w:tabs>
                              <w:spacing w:before="0" w:line="240" w:lineRule="auto"/>
                              <w:rPr>
                                <w:rFonts w:ascii="Arial Narrow" w:hAnsi="Arial Narrow"/>
                                <w:color w:val="FFFFFF" w:themeColor="background1"/>
                                <w:sz w:val="24"/>
                                <w:szCs w:val="24"/>
                              </w:rPr>
                            </w:pPr>
                            <w:bookmarkStart w:id="40" w:name="_Toc16084074"/>
                            <w:r>
                              <w:rPr>
                                <w:rFonts w:ascii="Arial Narrow" w:hAnsi="Arial Narrow"/>
                                <w:color w:val="FFFFFF" w:themeColor="background1"/>
                                <w:sz w:val="24"/>
                                <w:szCs w:val="24"/>
                              </w:rPr>
                              <w:tab/>
                            </w:r>
                            <w:bookmarkStart w:id="41" w:name="_Toc16243823"/>
                            <w:bookmarkStart w:id="42" w:name="_Toc31112829"/>
                            <w:bookmarkStart w:id="43" w:name="_Toc31113570"/>
                            <w:r>
                              <w:rPr>
                                <w:rFonts w:ascii="Arial Narrow" w:hAnsi="Arial Narrow"/>
                                <w:color w:val="FFFFFF" w:themeColor="background1"/>
                                <w:sz w:val="24"/>
                                <w:szCs w:val="24"/>
                              </w:rPr>
                              <w:t>9.    CRONOGRAMA DE EXECUÇÃO</w:t>
                            </w:r>
                            <w:bookmarkEnd w:id="40"/>
                            <w:bookmarkEnd w:id="41"/>
                            <w:bookmarkEnd w:id="42"/>
                            <w:bookmarkEnd w:id="43"/>
                          </w:p>
                        </w:txbxContent>
                      </wps:txbx>
                      <wps:bodyPr rot="0" vert="horz" wrap="square" lIns="91440" tIns="45720" rIns="91440" bIns="45720" anchor="t" anchorCtr="0">
                        <a:noAutofit/>
                      </wps:bodyPr>
                    </wps:wsp>
                  </a:graphicData>
                </a:graphic>
              </wp:inline>
            </w:drawing>
          </mc:Choice>
          <mc:Fallback>
            <w:pict>
              <v:shape w14:anchorId="5733DDD8"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DkX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ny84&#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65gV7bRD+UQeIvaJMb0/tGjQ/eCs&#10;p7tMpb8/glOcmQ+WfHiWL5fx8qfNcnU6p407juyOI2AFQUVd2LjchvRgRBYWL8mvlU5Weulkapnu&#10;aJJlGlN8BI73Kevl1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vODkXogIAAD0FAAAOAAAAAAAAAAAAAAAAAC4CAABkcnMv&#10;ZTJvRG9jLnhtbFBLAQItABQABgAIAAAAIQDQXfFd2QAAAAQBAAAPAAAAAAAAAAAAAAAAAPwEAABk&#10;cnMvZG93bnJldi54bWxQSwUGAAAAAAQABADzAAAAAgYAAAAA&#10;" fillcolor="#1f497d [3215]" stroked="f" strokeweight="1.5pt">
                <v:textbox>
                  <w:txbxContent>
                    <w:p w14:paraId="5733DE1C" w14:textId="00619B6B" w:rsidR="00836509" w:rsidRPr="007408A5" w:rsidRDefault="00836509" w:rsidP="004D2DA3">
                      <w:pPr>
                        <w:pStyle w:val="Ttulo1"/>
                        <w:tabs>
                          <w:tab w:val="left" w:pos="142"/>
                        </w:tabs>
                        <w:spacing w:before="0" w:line="240" w:lineRule="auto"/>
                        <w:rPr>
                          <w:rFonts w:ascii="Arial Narrow" w:hAnsi="Arial Narrow"/>
                          <w:color w:val="FFFFFF" w:themeColor="background1"/>
                          <w:sz w:val="24"/>
                          <w:szCs w:val="24"/>
                        </w:rPr>
                      </w:pPr>
                      <w:bookmarkStart w:id="80" w:name="_Toc16084074"/>
                      <w:r>
                        <w:rPr>
                          <w:rFonts w:ascii="Arial Narrow" w:hAnsi="Arial Narrow"/>
                          <w:color w:val="FFFFFF" w:themeColor="background1"/>
                          <w:sz w:val="24"/>
                          <w:szCs w:val="24"/>
                        </w:rPr>
                        <w:tab/>
                      </w:r>
                      <w:bookmarkStart w:id="81" w:name="_Toc16243823"/>
                      <w:bookmarkStart w:id="82" w:name="_Toc31112829"/>
                      <w:bookmarkStart w:id="83" w:name="_Toc31113570"/>
                      <w:r>
                        <w:rPr>
                          <w:rFonts w:ascii="Arial Narrow" w:hAnsi="Arial Narrow"/>
                          <w:color w:val="FFFFFF" w:themeColor="background1"/>
                          <w:sz w:val="24"/>
                          <w:szCs w:val="24"/>
                        </w:rPr>
                        <w:t>9.    CRONOGRAMA DE EXECUÇÃO</w:t>
                      </w:r>
                      <w:bookmarkEnd w:id="80"/>
                      <w:bookmarkEnd w:id="81"/>
                      <w:bookmarkEnd w:id="82"/>
                      <w:bookmarkEnd w:id="83"/>
                    </w:p>
                  </w:txbxContent>
                </v:textbox>
                <w10:anchorlock/>
              </v:shape>
            </w:pict>
          </mc:Fallback>
        </mc:AlternateContent>
      </w:r>
    </w:p>
    <w:p w14:paraId="72A0D5CB" w14:textId="6FDD1218" w:rsidR="00DB63F6" w:rsidRDefault="002451B4" w:rsidP="00DB63F6">
      <w:pPr>
        <w:widowControl w:val="0"/>
        <w:overflowPunct w:val="0"/>
        <w:autoSpaceDE w:val="0"/>
        <w:autoSpaceDN w:val="0"/>
        <w:adjustRightInd w:val="0"/>
        <w:spacing w:after="0" w:line="360" w:lineRule="auto"/>
        <w:contextualSpacing/>
        <w:jc w:val="center"/>
        <w:rPr>
          <w:rFonts w:ascii="Arial" w:hAnsi="Arial" w:cs="Arial"/>
          <w:i/>
          <w:sz w:val="24"/>
          <w:szCs w:val="24"/>
        </w:rPr>
      </w:pPr>
      <w:r w:rsidRPr="002451B4">
        <w:rPr>
          <w:noProof/>
        </w:rPr>
        <w:drawing>
          <wp:inline distT="0" distB="0" distL="0" distR="0" wp14:anchorId="019C2320" wp14:editId="50F342B3">
            <wp:extent cx="5760085" cy="622893"/>
            <wp:effectExtent l="0" t="0" r="0" b="635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0085" cy="622893"/>
                    </a:xfrm>
                    <a:prstGeom prst="rect">
                      <a:avLst/>
                    </a:prstGeom>
                    <a:noFill/>
                    <a:ln>
                      <a:noFill/>
                    </a:ln>
                  </pic:spPr>
                </pic:pic>
              </a:graphicData>
            </a:graphic>
          </wp:inline>
        </w:drawing>
      </w:r>
    </w:p>
    <w:p w14:paraId="5B4AE4F8" w14:textId="4C376E5C" w:rsidR="00B5016D" w:rsidRDefault="002451B4" w:rsidP="00DB63F6">
      <w:pPr>
        <w:widowControl w:val="0"/>
        <w:overflowPunct w:val="0"/>
        <w:autoSpaceDE w:val="0"/>
        <w:autoSpaceDN w:val="0"/>
        <w:adjustRightInd w:val="0"/>
        <w:spacing w:after="0" w:line="360" w:lineRule="auto"/>
        <w:contextualSpacing/>
        <w:jc w:val="center"/>
        <w:rPr>
          <w:rFonts w:ascii="Arial" w:hAnsi="Arial" w:cs="Arial"/>
          <w:i/>
          <w:sz w:val="24"/>
          <w:szCs w:val="24"/>
        </w:rPr>
      </w:pPr>
      <w:r w:rsidRPr="002451B4">
        <w:rPr>
          <w:noProof/>
        </w:rPr>
        <w:drawing>
          <wp:inline distT="0" distB="0" distL="0" distR="0" wp14:anchorId="130AC6D4" wp14:editId="02477734">
            <wp:extent cx="5760085" cy="622893"/>
            <wp:effectExtent l="0" t="0" r="0" b="635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0085" cy="622893"/>
                    </a:xfrm>
                    <a:prstGeom prst="rect">
                      <a:avLst/>
                    </a:prstGeom>
                    <a:noFill/>
                    <a:ln>
                      <a:noFill/>
                    </a:ln>
                  </pic:spPr>
                </pic:pic>
              </a:graphicData>
            </a:graphic>
          </wp:inline>
        </w:drawing>
      </w:r>
    </w:p>
    <w:p w14:paraId="6FD8FE4D" w14:textId="2B3EED02" w:rsidR="00DB63F6" w:rsidRDefault="00F1583E" w:rsidP="001E10BC">
      <w:pPr>
        <w:widowControl w:val="0"/>
        <w:overflowPunct w:val="0"/>
        <w:autoSpaceDE w:val="0"/>
        <w:autoSpaceDN w:val="0"/>
        <w:adjustRightInd w:val="0"/>
        <w:spacing w:after="0" w:line="360" w:lineRule="auto"/>
        <w:contextualSpacing/>
        <w:jc w:val="center"/>
        <w:rPr>
          <w:rFonts w:ascii="Arial" w:hAnsi="Arial" w:cs="Arial"/>
          <w:i/>
          <w:sz w:val="24"/>
          <w:szCs w:val="24"/>
        </w:rPr>
      </w:pPr>
      <w:r w:rsidRPr="0078298D">
        <w:rPr>
          <w:rFonts w:ascii="Arial" w:hAnsi="Arial" w:cs="Arial"/>
          <w:i/>
          <w:sz w:val="24"/>
          <w:szCs w:val="24"/>
        </w:rPr>
        <w:t>Tabela 2 – Cronograma de Execução</w:t>
      </w:r>
      <w:r w:rsidR="00DB63F6" w:rsidRPr="0078298D">
        <w:rPr>
          <w:rFonts w:ascii="Arial" w:hAnsi="Arial" w:cs="Arial"/>
          <w:i/>
          <w:sz w:val="24"/>
          <w:szCs w:val="24"/>
        </w:rPr>
        <w:t xml:space="preserve"> </w:t>
      </w:r>
      <w:r w:rsidR="00346517" w:rsidRPr="0078298D">
        <w:rPr>
          <w:rFonts w:ascii="Arial" w:hAnsi="Arial" w:cs="Arial"/>
          <w:i/>
          <w:sz w:val="24"/>
          <w:szCs w:val="24"/>
        </w:rPr>
        <w:t>dos Serviços</w:t>
      </w:r>
    </w:p>
    <w:p w14:paraId="28172DFF" w14:textId="77777777" w:rsidR="001E10BC" w:rsidRPr="001E10BC" w:rsidRDefault="001E10BC" w:rsidP="001E10BC">
      <w:pPr>
        <w:widowControl w:val="0"/>
        <w:overflowPunct w:val="0"/>
        <w:autoSpaceDE w:val="0"/>
        <w:autoSpaceDN w:val="0"/>
        <w:adjustRightInd w:val="0"/>
        <w:spacing w:after="0" w:line="360" w:lineRule="auto"/>
        <w:contextualSpacing/>
        <w:jc w:val="center"/>
        <w:rPr>
          <w:rFonts w:ascii="Arial" w:hAnsi="Arial" w:cs="Arial"/>
          <w:i/>
          <w:sz w:val="24"/>
          <w:szCs w:val="24"/>
        </w:rPr>
      </w:pPr>
    </w:p>
    <w:p w14:paraId="262154B8" w14:textId="5E7F64B5" w:rsidR="002432CB" w:rsidRPr="004C2C12" w:rsidRDefault="00A209F5" w:rsidP="004C2C12">
      <w:pPr>
        <w:tabs>
          <w:tab w:val="left" w:pos="5220"/>
        </w:tabs>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C" wp14:editId="5733DDDD">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D" w14:textId="494B4E82" w:rsidR="00836509" w:rsidRPr="00120D6D" w:rsidRDefault="00836509" w:rsidP="00665E38">
                            <w:pPr>
                              <w:pStyle w:val="Ttulo1"/>
                              <w:numPr>
                                <w:ilvl w:val="0"/>
                                <w:numId w:val="13"/>
                              </w:numPr>
                              <w:tabs>
                                <w:tab w:val="left" w:pos="426"/>
                              </w:tabs>
                              <w:spacing w:before="0" w:line="240" w:lineRule="auto"/>
                              <w:rPr>
                                <w:rFonts w:ascii="Arial Narrow" w:hAnsi="Arial Narrow"/>
                                <w:color w:val="FFFFFF" w:themeColor="background1"/>
                                <w:sz w:val="24"/>
                                <w:szCs w:val="24"/>
                              </w:rPr>
                            </w:pPr>
                            <w:bookmarkStart w:id="44" w:name="_Toc16084075"/>
                            <w:bookmarkStart w:id="45" w:name="_Toc16243824"/>
                            <w:bookmarkStart w:id="46" w:name="_Toc31112830"/>
                            <w:r>
                              <w:rPr>
                                <w:rFonts w:ascii="Arial Narrow" w:hAnsi="Arial Narrow"/>
                                <w:color w:val="FFFFFF" w:themeColor="background1"/>
                                <w:sz w:val="24"/>
                                <w:szCs w:val="24"/>
                              </w:rPr>
                              <w:t xml:space="preserve"> </w:t>
                            </w:r>
                            <w:bookmarkStart w:id="47" w:name="_Toc31113571"/>
                            <w:r w:rsidRPr="00120D6D">
                              <w:rPr>
                                <w:rFonts w:ascii="Arial Narrow" w:hAnsi="Arial Narrow"/>
                                <w:color w:val="FFFFFF" w:themeColor="background1"/>
                                <w:sz w:val="24"/>
                                <w:szCs w:val="24"/>
                              </w:rPr>
                              <w:t>SAÚDE, SEGURANÇA E MEIO AMBIENTE</w:t>
                            </w:r>
                            <w:bookmarkEnd w:id="44"/>
                            <w:bookmarkEnd w:id="45"/>
                            <w:bookmarkEnd w:id="46"/>
                            <w:bookmarkEnd w:id="47"/>
                          </w:p>
                        </w:txbxContent>
                      </wps:txbx>
                      <wps:bodyPr rot="0" vert="horz" wrap="square" lIns="91440" tIns="45720" rIns="91440" bIns="45720" anchor="t" anchorCtr="0">
                        <a:noAutofit/>
                      </wps:bodyPr>
                    </wps:wsp>
                  </a:graphicData>
                </a:graphic>
              </wp:inline>
            </w:drawing>
          </mc:Choice>
          <mc:Fallback>
            <w:pict>
              <v:shape w14:anchorId="5733DDDC"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lCnk2hAgAAPQUAAA4AAAAAAAAAAAAAAAAALgIAAGRycy9l&#10;Mm9Eb2MueG1sUEsBAi0AFAAGAAgAAAAhANBd8V3ZAAAABAEAAA8AAAAAAAAAAAAAAAAA+wQAAGRy&#10;cy9kb3ducmV2LnhtbFBLBQYAAAAABAAEAPMAAAABBgAAAAA=&#10;" fillcolor="#1f497d [3215]" stroked="f" strokeweight="1.5pt">
                <v:textbox>
                  <w:txbxContent>
                    <w:p w14:paraId="5733DE1D" w14:textId="494B4E82" w:rsidR="00836509" w:rsidRPr="00120D6D" w:rsidRDefault="00836509" w:rsidP="00665E38">
                      <w:pPr>
                        <w:pStyle w:val="Ttulo1"/>
                        <w:numPr>
                          <w:ilvl w:val="0"/>
                          <w:numId w:val="13"/>
                        </w:numPr>
                        <w:tabs>
                          <w:tab w:val="left" w:pos="426"/>
                        </w:tabs>
                        <w:spacing w:before="0" w:line="240" w:lineRule="auto"/>
                        <w:rPr>
                          <w:rFonts w:ascii="Arial Narrow" w:hAnsi="Arial Narrow"/>
                          <w:color w:val="FFFFFF" w:themeColor="background1"/>
                          <w:sz w:val="24"/>
                          <w:szCs w:val="24"/>
                        </w:rPr>
                      </w:pPr>
                      <w:bookmarkStart w:id="88" w:name="_Toc16084075"/>
                      <w:bookmarkStart w:id="89" w:name="_Toc16243824"/>
                      <w:bookmarkStart w:id="90" w:name="_Toc31112830"/>
                      <w:r>
                        <w:rPr>
                          <w:rFonts w:ascii="Arial Narrow" w:hAnsi="Arial Narrow"/>
                          <w:color w:val="FFFFFF" w:themeColor="background1"/>
                          <w:sz w:val="24"/>
                          <w:szCs w:val="24"/>
                        </w:rPr>
                        <w:t xml:space="preserve"> </w:t>
                      </w:r>
                      <w:bookmarkStart w:id="91" w:name="_Toc31113571"/>
                      <w:r w:rsidRPr="00120D6D">
                        <w:rPr>
                          <w:rFonts w:ascii="Arial Narrow" w:hAnsi="Arial Narrow"/>
                          <w:color w:val="FFFFFF" w:themeColor="background1"/>
                          <w:sz w:val="24"/>
                          <w:szCs w:val="24"/>
                        </w:rPr>
                        <w:t>SAÚDE, SEGURANÇA E MEIO AMBIENTE</w:t>
                      </w:r>
                      <w:bookmarkEnd w:id="88"/>
                      <w:bookmarkEnd w:id="89"/>
                      <w:bookmarkEnd w:id="90"/>
                      <w:bookmarkEnd w:id="91"/>
                    </w:p>
                  </w:txbxContent>
                </v:textbox>
                <w10:anchorlock/>
              </v:shape>
            </w:pict>
          </mc:Fallback>
        </mc:AlternateContent>
      </w:r>
    </w:p>
    <w:p w14:paraId="229D7259" w14:textId="77777777" w:rsidR="002432CB" w:rsidRPr="004C2C12" w:rsidRDefault="002432CB" w:rsidP="002432CB">
      <w:pPr>
        <w:jc w:val="both"/>
        <w:rPr>
          <w:rFonts w:ascii="Arial" w:hAnsi="Arial" w:cs="Arial"/>
          <w:b/>
          <w:u w:val="single"/>
        </w:rPr>
      </w:pPr>
      <w:r w:rsidRPr="004C2C12">
        <w:rPr>
          <w:rFonts w:ascii="Arial" w:hAnsi="Arial" w:cs="Arial"/>
          <w:b/>
          <w:u w:val="single"/>
        </w:rPr>
        <w:t>ORIENTAÇÕES RELATIVAS À SEGURANÇA</w:t>
      </w:r>
    </w:p>
    <w:p w14:paraId="0D388C3D" w14:textId="77777777" w:rsidR="002432CB" w:rsidRPr="004C2C12" w:rsidRDefault="002432CB" w:rsidP="002432CB">
      <w:pPr>
        <w:pStyle w:val="PargrafodaLista"/>
        <w:spacing w:line="360" w:lineRule="auto"/>
        <w:ind w:left="0" w:firstLine="708"/>
        <w:jc w:val="both"/>
        <w:rPr>
          <w:rFonts w:ascii="Arial" w:hAnsi="Arial" w:cs="Arial"/>
        </w:rPr>
      </w:pPr>
      <w:r w:rsidRPr="004C2C12">
        <w:rPr>
          <w:rFonts w:ascii="Arial" w:eastAsiaTheme="minorHAnsi" w:hAnsi="Arial" w:cs="Arial"/>
          <w:lang w:eastAsia="en-US"/>
        </w:rPr>
        <w:t>As orientações a seguir deverão ser seguidas no início e ao longo de</w:t>
      </w:r>
      <w:r w:rsidRPr="004C2C12">
        <w:rPr>
          <w:rFonts w:ascii="Arial" w:hAnsi="Arial" w:cs="Arial"/>
        </w:rPr>
        <w:t xml:space="preserve"> todo o Contrato.</w:t>
      </w:r>
    </w:p>
    <w:p w14:paraId="4D68B3B6" w14:textId="77777777" w:rsidR="002432CB" w:rsidRPr="004C2C12" w:rsidRDefault="002432CB" w:rsidP="002432CB">
      <w:pPr>
        <w:spacing w:line="360" w:lineRule="auto"/>
        <w:jc w:val="both"/>
        <w:rPr>
          <w:rFonts w:ascii="Arial" w:hAnsi="Arial" w:cs="Arial"/>
          <w:b/>
        </w:rPr>
      </w:pPr>
      <w:r w:rsidRPr="004C2C12">
        <w:rPr>
          <w:rFonts w:ascii="Arial" w:hAnsi="Arial" w:cs="Arial"/>
          <w:b/>
        </w:rPr>
        <w:t>CONDUÇÃO DE VEÍCULOS AUTOMOTORES NA POLIGONAL DO PORTO DO ITAQUI</w:t>
      </w:r>
    </w:p>
    <w:p w14:paraId="44C325C2" w14:textId="77777777" w:rsidR="002432CB" w:rsidRPr="004C2C12" w:rsidRDefault="002432CB" w:rsidP="002432CB">
      <w:pPr>
        <w:spacing w:line="360" w:lineRule="auto"/>
        <w:jc w:val="both"/>
        <w:rPr>
          <w:rFonts w:ascii="Arial" w:hAnsi="Arial" w:cs="Arial"/>
        </w:rPr>
      </w:pPr>
      <w:r w:rsidRPr="004C2C12">
        <w:rPr>
          <w:rFonts w:ascii="Arial" w:hAnsi="Arial" w:cs="Arial"/>
        </w:rPr>
        <w:t xml:space="preserve">Requisitos Legais e/ou Normativos Internos: Portaria nº 3.214/78/MTE. </w:t>
      </w:r>
      <w:proofErr w:type="gramStart"/>
      <w:r w:rsidRPr="004C2C12">
        <w:rPr>
          <w:rFonts w:ascii="Arial" w:hAnsi="Arial" w:cs="Arial"/>
        </w:rPr>
        <w:t>Procedimentos e Normas Internas</w:t>
      </w:r>
      <w:proofErr w:type="gramEnd"/>
      <w:r w:rsidRPr="004C2C12">
        <w:rPr>
          <w:rFonts w:ascii="Arial" w:hAnsi="Arial" w:cs="Arial"/>
        </w:rPr>
        <w:t xml:space="preserve"> EMAP/Porto do Itaqui. Código de Trânsito Brasileiro - CTB.</w:t>
      </w:r>
    </w:p>
    <w:p w14:paraId="0D8C58C0"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Receber treinamento de normas internas (PROAPI);</w:t>
      </w:r>
    </w:p>
    <w:p w14:paraId="5C3565FC"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Apresentar cópia da Habilitação de todos os condutores de veículo, conforme categoria dos veículos a serem conduzidos;</w:t>
      </w:r>
    </w:p>
    <w:p w14:paraId="07966325"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Os exames médicos deverão ser realizados conforme PCMSO da empresa e exposição ocupacional dos empregados;</w:t>
      </w:r>
    </w:p>
    <w:p w14:paraId="2F6639D1"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Cumprimento das Regras de Trânsito do Itaqui;</w:t>
      </w:r>
    </w:p>
    <w:p w14:paraId="7FC4C350"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lastRenderedPageBreak/>
        <w:t xml:space="preserve">Todos os veículos deverão ser identificados com logomarca da empresa nas laterais do </w:t>
      </w:r>
      <w:proofErr w:type="spellStart"/>
      <w:r w:rsidRPr="004C2C12">
        <w:rPr>
          <w:rFonts w:ascii="Arial" w:hAnsi="Arial" w:cs="Arial"/>
        </w:rPr>
        <w:t>veiculo</w:t>
      </w:r>
      <w:proofErr w:type="spellEnd"/>
      <w:r w:rsidRPr="004C2C12">
        <w:rPr>
          <w:rFonts w:ascii="Arial" w:hAnsi="Arial" w:cs="Arial"/>
        </w:rPr>
        <w:t>;</w:t>
      </w:r>
    </w:p>
    <w:p w14:paraId="3A85E3B3"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Os veículos deverão passar por inspeções e manutenções periódicas;</w:t>
      </w:r>
    </w:p>
    <w:p w14:paraId="3D7D2BCF"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Todos os veículos que estiverem transportando carga com excesso lateral e longitudinal deverão ser conduzidos com escolta;</w:t>
      </w:r>
    </w:p>
    <w:p w14:paraId="06067F9E"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Todos os veículos deverão passar por inspeção antes de acessar a área operacional para verificação de regularidade;</w:t>
      </w:r>
    </w:p>
    <w:p w14:paraId="425A7497"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Nos canteiros de obras - deverá ser instalada sinalização de trânsito no entorno da obra a fim de orientar os motoristas sobre as condições das vias e regulamentar a velocidade permitida para a via;</w:t>
      </w:r>
    </w:p>
    <w:p w14:paraId="2337946E"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Elaborar procedimento específico para condução dos veículos e treinar os condutores de veículos no mesmo;</w:t>
      </w:r>
    </w:p>
    <w:p w14:paraId="2646160E"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Deverá ser elaborado inventário dos veículos, além de plano de manutenção preventiva;</w:t>
      </w:r>
    </w:p>
    <w:p w14:paraId="69C8E59C"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Não transportar carga dentro da cabine do veículo.</w:t>
      </w:r>
    </w:p>
    <w:p w14:paraId="530530B5" w14:textId="77777777" w:rsidR="00CC3241" w:rsidRPr="004C2C12" w:rsidRDefault="00CC3241" w:rsidP="00CC3241">
      <w:pPr>
        <w:spacing w:line="360" w:lineRule="auto"/>
        <w:jc w:val="both"/>
        <w:rPr>
          <w:rFonts w:ascii="Arial" w:hAnsi="Arial" w:cs="Arial"/>
          <w:b/>
        </w:rPr>
      </w:pPr>
      <w:r w:rsidRPr="004C2C12">
        <w:rPr>
          <w:rFonts w:ascii="Arial" w:hAnsi="Arial" w:cs="Arial"/>
          <w:b/>
        </w:rPr>
        <w:t xml:space="preserve">ATIVIDADES E OPERAÇÕES PERIGOSAS (PERICULOSIDADE) ENVOLVENDO EXPOSIÇÃO À ENERGIA ELÉTRICA. </w:t>
      </w:r>
      <w:r w:rsidRPr="004C2C12">
        <w:rPr>
          <w:rFonts w:ascii="Arial" w:hAnsi="Arial" w:cs="Arial"/>
        </w:rPr>
        <w:t xml:space="preserve">Requisitos Legais e/ou Normativos Internos: Portaria nº 3.214/78/MTE. </w:t>
      </w:r>
      <w:proofErr w:type="gramStart"/>
      <w:r w:rsidRPr="004C2C12">
        <w:rPr>
          <w:rFonts w:ascii="Arial" w:hAnsi="Arial" w:cs="Arial"/>
        </w:rPr>
        <w:t>Procedimentos e Normas Internas</w:t>
      </w:r>
      <w:proofErr w:type="gramEnd"/>
      <w:r w:rsidRPr="004C2C12">
        <w:rPr>
          <w:rFonts w:ascii="Arial" w:hAnsi="Arial" w:cs="Arial"/>
        </w:rPr>
        <w:t xml:space="preserve"> EMAP/Porto do Itaqui.</w:t>
      </w:r>
    </w:p>
    <w:p w14:paraId="092A628E" w14:textId="77777777" w:rsidR="00CC3241" w:rsidRPr="004C2C12" w:rsidRDefault="00CC3241" w:rsidP="00E34784">
      <w:pPr>
        <w:pStyle w:val="PargrafodaLista"/>
        <w:numPr>
          <w:ilvl w:val="0"/>
          <w:numId w:val="43"/>
        </w:numPr>
        <w:spacing w:after="0" w:line="360" w:lineRule="auto"/>
        <w:ind w:left="426" w:hanging="426"/>
        <w:jc w:val="both"/>
        <w:rPr>
          <w:rFonts w:ascii="Arial" w:hAnsi="Arial" w:cs="Arial"/>
        </w:rPr>
      </w:pPr>
      <w:r w:rsidRPr="004C2C12">
        <w:rPr>
          <w:rFonts w:ascii="Arial" w:hAnsi="Arial" w:cs="Arial"/>
        </w:rPr>
        <w:t xml:space="preserve">Utilizar os </w:t>
      </w:r>
      <w:proofErr w:type="spellStart"/>
      <w:r w:rsidRPr="004C2C12">
        <w:rPr>
          <w:rFonts w:ascii="Arial" w:hAnsi="Arial" w:cs="Arial"/>
        </w:rPr>
        <w:t>EPI’s</w:t>
      </w:r>
      <w:proofErr w:type="spellEnd"/>
      <w:r w:rsidRPr="004C2C12">
        <w:rPr>
          <w:rFonts w:ascii="Arial" w:hAnsi="Arial" w:cs="Arial"/>
        </w:rPr>
        <w:t xml:space="preserve"> específicos para a função e riscos da atividade, atendendo aos requisitos da NR 06;</w:t>
      </w:r>
    </w:p>
    <w:p w14:paraId="3A138A0C" w14:textId="77777777" w:rsidR="00CC3241" w:rsidRPr="004C2C12" w:rsidRDefault="00CC3241" w:rsidP="00E34784">
      <w:pPr>
        <w:pStyle w:val="PargrafodaLista"/>
        <w:numPr>
          <w:ilvl w:val="0"/>
          <w:numId w:val="43"/>
        </w:numPr>
        <w:spacing w:after="0" w:line="360" w:lineRule="auto"/>
        <w:ind w:left="426" w:hanging="426"/>
        <w:jc w:val="both"/>
        <w:rPr>
          <w:rFonts w:ascii="Arial" w:hAnsi="Arial" w:cs="Arial"/>
        </w:rPr>
      </w:pPr>
      <w:r w:rsidRPr="004C2C12">
        <w:rPr>
          <w:rFonts w:ascii="Arial" w:hAnsi="Arial" w:cs="Arial"/>
        </w:rPr>
        <w:t>Apresentar certificado dos empregados em comprovação de qualificação profissional para realização de atividades envolvendo eletricidade;</w:t>
      </w:r>
    </w:p>
    <w:p w14:paraId="1AA3CB7F" w14:textId="77777777" w:rsidR="00CC3241" w:rsidRPr="004C2C12" w:rsidRDefault="00CC3241" w:rsidP="00E34784">
      <w:pPr>
        <w:pStyle w:val="PargrafodaLista"/>
        <w:numPr>
          <w:ilvl w:val="0"/>
          <w:numId w:val="43"/>
        </w:numPr>
        <w:spacing w:after="0" w:line="360" w:lineRule="auto"/>
        <w:ind w:left="426" w:hanging="426"/>
        <w:jc w:val="both"/>
        <w:rPr>
          <w:rFonts w:ascii="Arial" w:hAnsi="Arial" w:cs="Arial"/>
        </w:rPr>
      </w:pPr>
      <w:r w:rsidRPr="004C2C12">
        <w:rPr>
          <w:rFonts w:ascii="Arial" w:hAnsi="Arial" w:cs="Arial"/>
        </w:rPr>
        <w:t>Apresentar certificado do curso de NR-10 dos empregados envolvidos com atividades com eletricidade;</w:t>
      </w:r>
    </w:p>
    <w:p w14:paraId="18C29883" w14:textId="77777777" w:rsidR="00CC3241" w:rsidRPr="004C2C12" w:rsidRDefault="00CC3241" w:rsidP="00E34784">
      <w:pPr>
        <w:pStyle w:val="PargrafodaLista"/>
        <w:numPr>
          <w:ilvl w:val="0"/>
          <w:numId w:val="43"/>
        </w:numPr>
        <w:spacing w:after="0" w:line="360" w:lineRule="auto"/>
        <w:ind w:left="426" w:hanging="426"/>
        <w:jc w:val="both"/>
        <w:rPr>
          <w:rFonts w:ascii="Arial" w:hAnsi="Arial" w:cs="Arial"/>
        </w:rPr>
      </w:pPr>
      <w:r w:rsidRPr="004C2C12">
        <w:rPr>
          <w:rFonts w:ascii="Arial" w:hAnsi="Arial" w:cs="Arial"/>
        </w:rPr>
        <w:t>Elaboração de procedimento específico para as atividades de elétrica e treinar os executantes no mesmo.</w:t>
      </w:r>
      <w:r w:rsidRPr="004C2C12">
        <w:rPr>
          <w:rFonts w:ascii="Arial" w:hAnsi="Arial" w:cs="Arial"/>
        </w:rPr>
        <w:tab/>
      </w:r>
      <w:r w:rsidRPr="004C2C12">
        <w:rPr>
          <w:rFonts w:ascii="Arial" w:hAnsi="Arial" w:cs="Arial"/>
        </w:rPr>
        <w:tab/>
      </w:r>
    </w:p>
    <w:p w14:paraId="6785E0A1" w14:textId="77777777" w:rsidR="00CC3241" w:rsidRPr="004C2C12" w:rsidRDefault="00CC3241" w:rsidP="00CC3241">
      <w:pPr>
        <w:spacing w:line="360" w:lineRule="auto"/>
        <w:jc w:val="both"/>
        <w:rPr>
          <w:rFonts w:ascii="Arial" w:hAnsi="Arial" w:cs="Arial"/>
        </w:rPr>
      </w:pPr>
      <w:r w:rsidRPr="004C2C12">
        <w:rPr>
          <w:rFonts w:ascii="Arial" w:hAnsi="Arial" w:cs="Arial"/>
          <w:b/>
        </w:rPr>
        <w:t xml:space="preserve">EXPOSIÇÃO A POEIRA, PARTICULADOS, RUÍDO OU UMIDADE. </w:t>
      </w:r>
      <w:r w:rsidRPr="004C2C12">
        <w:rPr>
          <w:rFonts w:ascii="Arial" w:hAnsi="Arial" w:cs="Arial"/>
        </w:rPr>
        <w:t xml:space="preserve">Requisitos Legais e/ou Normativos Internos: Portaria nº 3.214/78/MTE. </w:t>
      </w:r>
      <w:proofErr w:type="gramStart"/>
      <w:r w:rsidRPr="004C2C12">
        <w:rPr>
          <w:rFonts w:ascii="Arial" w:hAnsi="Arial" w:cs="Arial"/>
        </w:rPr>
        <w:t>Procedimentos e Normas Internas</w:t>
      </w:r>
      <w:proofErr w:type="gramEnd"/>
      <w:r w:rsidRPr="004C2C12">
        <w:rPr>
          <w:rFonts w:ascii="Arial" w:hAnsi="Arial" w:cs="Arial"/>
        </w:rPr>
        <w:t xml:space="preserve"> EMAP/Porto do Itaqui.</w:t>
      </w:r>
    </w:p>
    <w:p w14:paraId="16077A53"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lastRenderedPageBreak/>
        <w:t xml:space="preserve">Utilizar os </w:t>
      </w:r>
      <w:proofErr w:type="spellStart"/>
      <w:r w:rsidRPr="004C2C12">
        <w:rPr>
          <w:rFonts w:ascii="Arial" w:hAnsi="Arial" w:cs="Arial"/>
        </w:rPr>
        <w:t>EPI’s</w:t>
      </w:r>
      <w:proofErr w:type="spellEnd"/>
      <w:r w:rsidRPr="004C2C12">
        <w:rPr>
          <w:rFonts w:ascii="Arial" w:hAnsi="Arial" w:cs="Arial"/>
        </w:rPr>
        <w:t xml:space="preserve"> específicos para a função e riscos da atividade, atendendo aos requisitos da NR 06;</w:t>
      </w:r>
    </w:p>
    <w:p w14:paraId="37EC82F7"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Os exames médicos deverão ser realizados conforme PCMSO da empresa e exposição ocupacional dos empregados;</w:t>
      </w:r>
    </w:p>
    <w:p w14:paraId="07691C25"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66965D2"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Avaliação ambiental para a função;</w:t>
      </w:r>
    </w:p>
    <w:p w14:paraId="747413D6"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Implantar Programa de Proteção Respiratória;</w:t>
      </w:r>
    </w:p>
    <w:p w14:paraId="2429DDD3"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Implantar Programa de Conservação Auditiva;</w:t>
      </w:r>
    </w:p>
    <w:p w14:paraId="752F9C79"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 xml:space="preserve">Para realização de atividades com exposição à água, deverá ser considerada a necessidade do uso de roupas especiais, que proteja os colaboradores contra umidade. </w:t>
      </w:r>
      <w:r w:rsidRPr="004C2C12">
        <w:rPr>
          <w:rFonts w:ascii="Arial" w:hAnsi="Arial" w:cs="Arial"/>
        </w:rPr>
        <w:tab/>
      </w:r>
    </w:p>
    <w:p w14:paraId="4C2EDCE4" w14:textId="77777777" w:rsidR="00CC3241" w:rsidRPr="004C2C12" w:rsidRDefault="00CC3241" w:rsidP="00CC3241">
      <w:pPr>
        <w:spacing w:line="360" w:lineRule="auto"/>
        <w:contextualSpacing/>
        <w:jc w:val="both"/>
        <w:rPr>
          <w:rFonts w:ascii="Arial" w:hAnsi="Arial" w:cs="Arial"/>
        </w:rPr>
      </w:pPr>
      <w:r w:rsidRPr="004C2C12">
        <w:rPr>
          <w:rFonts w:ascii="Arial" w:hAnsi="Arial" w:cs="Arial"/>
          <w:b/>
        </w:rPr>
        <w:t xml:space="preserve">USO DE ENERGIA ELÉTRICA PARA EXECUÇÃO DO OBJETO. </w:t>
      </w:r>
      <w:r w:rsidRPr="004C2C12">
        <w:rPr>
          <w:rFonts w:ascii="Arial" w:hAnsi="Arial" w:cs="Arial"/>
        </w:rPr>
        <w:t xml:space="preserve">Requisitos Legais e/ou Normativos Internos: Portaria nº 3.214/78/MTE. </w:t>
      </w:r>
      <w:proofErr w:type="gramStart"/>
      <w:r w:rsidRPr="004C2C12">
        <w:rPr>
          <w:rFonts w:ascii="Arial" w:hAnsi="Arial" w:cs="Arial"/>
        </w:rPr>
        <w:t>Procedimentos e Normas Internas</w:t>
      </w:r>
      <w:proofErr w:type="gramEnd"/>
      <w:r w:rsidRPr="004C2C12">
        <w:rPr>
          <w:rFonts w:ascii="Arial" w:hAnsi="Arial" w:cs="Arial"/>
        </w:rPr>
        <w:t xml:space="preserve"> EMAP/Porto do Itaqui.</w:t>
      </w:r>
    </w:p>
    <w:p w14:paraId="3CDCFD8E" w14:textId="77777777" w:rsidR="00CC3241" w:rsidRPr="004C2C12" w:rsidRDefault="00CC3241" w:rsidP="00E34784">
      <w:pPr>
        <w:pStyle w:val="PargrafodaLista"/>
        <w:numPr>
          <w:ilvl w:val="0"/>
          <w:numId w:val="45"/>
        </w:numPr>
        <w:spacing w:after="0" w:line="360" w:lineRule="auto"/>
        <w:ind w:left="426" w:hanging="426"/>
        <w:jc w:val="both"/>
        <w:rPr>
          <w:rFonts w:ascii="Arial" w:hAnsi="Arial" w:cs="Arial"/>
        </w:rPr>
      </w:pPr>
      <w:r w:rsidRPr="004C2C12">
        <w:rPr>
          <w:rFonts w:ascii="Arial" w:hAnsi="Arial" w:cs="Arial"/>
        </w:rPr>
        <w:t>Cumprir as exigências da EMAP;</w:t>
      </w:r>
    </w:p>
    <w:p w14:paraId="04F80B8E" w14:textId="77777777" w:rsidR="00CC3241" w:rsidRPr="004C2C12" w:rsidRDefault="00CC3241" w:rsidP="00E34784">
      <w:pPr>
        <w:pStyle w:val="PargrafodaLista"/>
        <w:numPr>
          <w:ilvl w:val="0"/>
          <w:numId w:val="45"/>
        </w:numPr>
        <w:spacing w:after="0" w:line="360" w:lineRule="auto"/>
        <w:ind w:left="426" w:hanging="426"/>
        <w:jc w:val="both"/>
        <w:rPr>
          <w:rFonts w:ascii="Arial" w:hAnsi="Arial" w:cs="Arial"/>
        </w:rPr>
      </w:pPr>
      <w:r w:rsidRPr="004C2C12">
        <w:rPr>
          <w:rFonts w:ascii="Arial" w:hAnsi="Arial" w:cs="Arial"/>
        </w:rPr>
        <w:t>Realizar ligação somente com autorização prévia da EMAP;</w:t>
      </w:r>
    </w:p>
    <w:p w14:paraId="3ADFE755" w14:textId="77777777" w:rsidR="00CC3241" w:rsidRPr="004C2C12" w:rsidRDefault="00CC3241" w:rsidP="00E34784">
      <w:pPr>
        <w:pStyle w:val="PargrafodaLista"/>
        <w:numPr>
          <w:ilvl w:val="0"/>
          <w:numId w:val="45"/>
        </w:numPr>
        <w:spacing w:after="0" w:line="360" w:lineRule="auto"/>
        <w:ind w:left="426" w:hanging="426"/>
        <w:jc w:val="both"/>
        <w:rPr>
          <w:rFonts w:ascii="Arial" w:hAnsi="Arial" w:cs="Arial"/>
        </w:rPr>
      </w:pPr>
      <w:r w:rsidRPr="004C2C12">
        <w:rPr>
          <w:rFonts w:ascii="Arial" w:hAnsi="Arial" w:cs="Arial"/>
        </w:rPr>
        <w:t>Informar qualquer alteração ao longo do contrato;</w:t>
      </w:r>
    </w:p>
    <w:p w14:paraId="3ABA69D1" w14:textId="77777777" w:rsidR="00CC3241" w:rsidRPr="004C2C12" w:rsidRDefault="00CC3241" w:rsidP="00E34784">
      <w:pPr>
        <w:pStyle w:val="PargrafodaLista"/>
        <w:numPr>
          <w:ilvl w:val="0"/>
          <w:numId w:val="45"/>
        </w:numPr>
        <w:spacing w:after="0" w:line="360" w:lineRule="auto"/>
        <w:ind w:left="426" w:hanging="426"/>
        <w:jc w:val="both"/>
        <w:rPr>
          <w:rFonts w:ascii="Arial" w:hAnsi="Arial" w:cs="Arial"/>
        </w:rPr>
      </w:pPr>
      <w:r w:rsidRPr="004C2C12">
        <w:rPr>
          <w:rFonts w:ascii="Arial" w:hAnsi="Arial" w:cs="Arial"/>
        </w:rPr>
        <w:t>O gerador deve permanecer aterrado enquanto estiver em uso;</w:t>
      </w:r>
    </w:p>
    <w:p w14:paraId="4D5C8D94" w14:textId="77777777" w:rsidR="00C84100" w:rsidRPr="004C2C12" w:rsidRDefault="00CC3241" w:rsidP="00E34784">
      <w:pPr>
        <w:pStyle w:val="PargrafodaLista"/>
        <w:numPr>
          <w:ilvl w:val="0"/>
          <w:numId w:val="45"/>
        </w:numPr>
        <w:spacing w:line="360" w:lineRule="auto"/>
        <w:ind w:left="426" w:hanging="426"/>
        <w:jc w:val="both"/>
        <w:rPr>
          <w:rFonts w:ascii="Arial" w:hAnsi="Arial" w:cs="Arial"/>
        </w:rPr>
      </w:pPr>
      <w:r w:rsidRPr="004C2C12">
        <w:rPr>
          <w:rFonts w:ascii="Arial" w:hAnsi="Arial" w:cs="Arial"/>
        </w:rPr>
        <w:t>Todo quadro elétrico e extensão deverá possuir DR.</w:t>
      </w:r>
      <w:r w:rsidRPr="004C2C12">
        <w:rPr>
          <w:rFonts w:ascii="Arial" w:hAnsi="Arial" w:cs="Arial"/>
        </w:rPr>
        <w:tab/>
      </w:r>
    </w:p>
    <w:p w14:paraId="2F56F4BE" w14:textId="72B042A0" w:rsidR="00CC3241" w:rsidRPr="004C2C12" w:rsidRDefault="00CC3241" w:rsidP="00CC3241">
      <w:pPr>
        <w:spacing w:line="360" w:lineRule="auto"/>
        <w:jc w:val="both"/>
        <w:rPr>
          <w:rFonts w:ascii="Arial" w:hAnsi="Arial" w:cs="Arial"/>
        </w:rPr>
      </w:pPr>
      <w:r w:rsidRPr="004C2C12">
        <w:rPr>
          <w:rFonts w:ascii="Arial" w:hAnsi="Arial" w:cs="Arial"/>
          <w:b/>
        </w:rPr>
        <w:t xml:space="preserve">TEMPO DE EXECUÇÃO DO CONTRATO SUPERIOR A 60 DIAS. </w:t>
      </w:r>
      <w:r w:rsidRPr="004C2C12">
        <w:rPr>
          <w:rFonts w:ascii="Arial" w:hAnsi="Arial" w:cs="Arial"/>
        </w:rPr>
        <w:t xml:space="preserve">Requisitos Legais e/ou Normativos Internos: Portaria nº 3.214/78/MTE. </w:t>
      </w:r>
      <w:proofErr w:type="gramStart"/>
      <w:r w:rsidRPr="004C2C12">
        <w:rPr>
          <w:rFonts w:ascii="Arial" w:hAnsi="Arial" w:cs="Arial"/>
        </w:rPr>
        <w:t>Procedimentos e Normas Internas</w:t>
      </w:r>
      <w:proofErr w:type="gramEnd"/>
      <w:r w:rsidRPr="004C2C12">
        <w:rPr>
          <w:rFonts w:ascii="Arial" w:hAnsi="Arial" w:cs="Arial"/>
        </w:rPr>
        <w:t xml:space="preserve"> EMAP/Porto do Itaqui.</w:t>
      </w:r>
    </w:p>
    <w:p w14:paraId="35F7E0C2" w14:textId="77777777" w:rsidR="00CC3241" w:rsidRPr="004C2C12" w:rsidRDefault="00CC3241" w:rsidP="00E34784">
      <w:pPr>
        <w:numPr>
          <w:ilvl w:val="0"/>
          <w:numId w:val="46"/>
        </w:numPr>
        <w:spacing w:after="0" w:line="360" w:lineRule="auto"/>
        <w:ind w:left="426" w:hanging="426"/>
        <w:contextualSpacing/>
        <w:jc w:val="both"/>
        <w:rPr>
          <w:rFonts w:ascii="Arial" w:hAnsi="Arial" w:cs="Arial"/>
        </w:rPr>
      </w:pPr>
      <w:r w:rsidRPr="004C2C12">
        <w:rPr>
          <w:rFonts w:ascii="Arial" w:hAnsi="Arial" w:cs="Arial"/>
        </w:rPr>
        <w:t>Apresentar PPRA ou PCMAT/PCA/PCMSO/PAE de acordo com as características da atividade do contrato, CNAE da empresa e número de empregados;</w:t>
      </w:r>
    </w:p>
    <w:p w14:paraId="0176541D" w14:textId="77777777" w:rsidR="00CC3241" w:rsidRPr="004C2C12" w:rsidRDefault="00CC3241" w:rsidP="00E34784">
      <w:pPr>
        <w:numPr>
          <w:ilvl w:val="0"/>
          <w:numId w:val="46"/>
        </w:numPr>
        <w:spacing w:after="0" w:line="360" w:lineRule="auto"/>
        <w:ind w:left="426" w:hanging="426"/>
        <w:contextualSpacing/>
        <w:jc w:val="both"/>
        <w:rPr>
          <w:rFonts w:ascii="Arial" w:hAnsi="Arial" w:cs="Arial"/>
        </w:rPr>
      </w:pPr>
      <w:r w:rsidRPr="004C2C12">
        <w:rPr>
          <w:rFonts w:ascii="Arial" w:hAnsi="Arial" w:cs="Arial"/>
        </w:rPr>
        <w:t>Atender ao disposto na NR 05;</w:t>
      </w:r>
    </w:p>
    <w:p w14:paraId="338583A6" w14:textId="77777777" w:rsidR="00CC3241" w:rsidRPr="004C2C12" w:rsidRDefault="00CC3241" w:rsidP="00E34784">
      <w:pPr>
        <w:numPr>
          <w:ilvl w:val="0"/>
          <w:numId w:val="46"/>
        </w:numPr>
        <w:spacing w:after="0" w:line="360" w:lineRule="auto"/>
        <w:ind w:left="426" w:hanging="426"/>
        <w:contextualSpacing/>
        <w:jc w:val="both"/>
        <w:rPr>
          <w:rFonts w:ascii="Arial" w:hAnsi="Arial" w:cs="Arial"/>
        </w:rPr>
      </w:pPr>
      <w:r w:rsidRPr="004C2C12">
        <w:rPr>
          <w:rFonts w:ascii="Arial" w:hAnsi="Arial" w:cs="Arial"/>
        </w:rPr>
        <w:lastRenderedPageBreak/>
        <w:t>Apresentar dados estatísticos até o 2º dia útil de cada mês subsequente através de seu fiscal de Contrato EMAP;</w:t>
      </w:r>
    </w:p>
    <w:p w14:paraId="24184A1B" w14:textId="77777777" w:rsidR="00CC3241" w:rsidRPr="004C2C12" w:rsidRDefault="00CC3241" w:rsidP="00E34784">
      <w:pPr>
        <w:numPr>
          <w:ilvl w:val="0"/>
          <w:numId w:val="46"/>
        </w:numPr>
        <w:spacing w:after="0" w:line="360" w:lineRule="auto"/>
        <w:ind w:left="426" w:hanging="426"/>
        <w:contextualSpacing/>
        <w:jc w:val="both"/>
        <w:rPr>
          <w:rFonts w:ascii="Arial" w:hAnsi="Arial" w:cs="Arial"/>
        </w:rPr>
      </w:pPr>
      <w:r w:rsidRPr="004C2C12">
        <w:rPr>
          <w:rFonts w:ascii="Arial" w:hAnsi="Arial" w:cs="Arial"/>
        </w:rPr>
        <w:t>A empresa deverá dimensionar seu SESMT conforme NR 04 da Portaria 3.214 de 08 de junho de 1978 do MTE e registrá-lo na SRTE;</w:t>
      </w:r>
    </w:p>
    <w:p w14:paraId="1742A70F" w14:textId="52DFA1C5" w:rsidR="000F26B1" w:rsidRPr="004C2C12" w:rsidRDefault="00CC3241" w:rsidP="00E34784">
      <w:pPr>
        <w:pStyle w:val="PargrafodaLista"/>
        <w:numPr>
          <w:ilvl w:val="0"/>
          <w:numId w:val="46"/>
        </w:numPr>
        <w:spacing w:line="360" w:lineRule="auto"/>
        <w:ind w:left="426" w:hanging="426"/>
        <w:jc w:val="both"/>
        <w:rPr>
          <w:rFonts w:ascii="Arial" w:hAnsi="Arial" w:cs="Arial"/>
        </w:rPr>
      </w:pPr>
      <w:r w:rsidRPr="004C2C12">
        <w:rPr>
          <w:rFonts w:ascii="Arial" w:hAnsi="Arial" w:cs="Arial"/>
        </w:rPr>
        <w:t>A empresa com seus representantes da liderança e SESMT deverão participar dos treinamentos e reuniões de segurança que forem convocados.</w:t>
      </w:r>
    </w:p>
    <w:p w14:paraId="10F96511" w14:textId="77777777" w:rsidR="00CC3241" w:rsidRPr="004C2C12" w:rsidRDefault="00CC3241" w:rsidP="00CC3241">
      <w:pPr>
        <w:pStyle w:val="PargrafodaLista"/>
        <w:spacing w:line="360" w:lineRule="auto"/>
        <w:jc w:val="both"/>
        <w:rPr>
          <w:rFonts w:ascii="Arial" w:hAnsi="Arial" w:cs="Arial"/>
        </w:rPr>
      </w:pPr>
    </w:p>
    <w:p w14:paraId="4AA6F4D9" w14:textId="77777777" w:rsidR="00CC3241" w:rsidRPr="004C2C12" w:rsidRDefault="00CC3241" w:rsidP="00CC3241">
      <w:pPr>
        <w:spacing w:line="360" w:lineRule="auto"/>
        <w:jc w:val="both"/>
        <w:rPr>
          <w:rFonts w:ascii="Arial" w:hAnsi="Arial" w:cs="Arial"/>
        </w:rPr>
      </w:pPr>
      <w:r w:rsidRPr="004C2C12">
        <w:rPr>
          <w:rFonts w:ascii="Arial" w:hAnsi="Arial" w:cs="Arial"/>
          <w:b/>
        </w:rPr>
        <w:t xml:space="preserve">INFORMAÇÃO COMPLEMENTAR DE SEGURANÇA. </w:t>
      </w:r>
      <w:r w:rsidRPr="004C2C12">
        <w:rPr>
          <w:rFonts w:ascii="Arial" w:hAnsi="Arial" w:cs="Arial"/>
        </w:rPr>
        <w:t xml:space="preserve">Requisitos Legais e/ou Normativos Internos: Portaria nº 3.214/78/MTE. </w:t>
      </w:r>
      <w:proofErr w:type="gramStart"/>
      <w:r w:rsidRPr="004C2C12">
        <w:rPr>
          <w:rFonts w:ascii="Arial" w:hAnsi="Arial" w:cs="Arial"/>
        </w:rPr>
        <w:t>Procedimentos e Normas Internas</w:t>
      </w:r>
      <w:proofErr w:type="gramEnd"/>
      <w:r w:rsidRPr="004C2C12">
        <w:rPr>
          <w:rFonts w:ascii="Arial" w:hAnsi="Arial" w:cs="Arial"/>
        </w:rPr>
        <w:t xml:space="preserve"> EMAP/Porto do Itaqui.</w:t>
      </w:r>
    </w:p>
    <w:p w14:paraId="020C011A" w14:textId="77777777" w:rsidR="00CC3241" w:rsidRPr="004C2C12" w:rsidRDefault="00CC3241" w:rsidP="00E34784">
      <w:pPr>
        <w:pStyle w:val="PargrafodaLista"/>
        <w:numPr>
          <w:ilvl w:val="0"/>
          <w:numId w:val="47"/>
        </w:numPr>
        <w:spacing w:after="0" w:line="360" w:lineRule="auto"/>
        <w:ind w:left="426" w:hanging="426"/>
        <w:jc w:val="both"/>
        <w:rPr>
          <w:rFonts w:ascii="Arial" w:hAnsi="Arial" w:cs="Arial"/>
        </w:rPr>
      </w:pPr>
      <w:r w:rsidRPr="004C2C12">
        <w:rPr>
          <w:rFonts w:ascii="Arial" w:hAnsi="Arial" w:cs="Arial"/>
        </w:rPr>
        <w:t xml:space="preserve">TODOS os empregados deverão ser treinados no PROAPI (Programa de Ambientação do Porto do Itaqui). </w:t>
      </w:r>
    </w:p>
    <w:p w14:paraId="7C215261" w14:textId="738085F2" w:rsidR="002432CB" w:rsidRPr="004C2C12" w:rsidRDefault="00CC3241" w:rsidP="00E34784">
      <w:pPr>
        <w:pStyle w:val="PargrafodaLista"/>
        <w:numPr>
          <w:ilvl w:val="0"/>
          <w:numId w:val="47"/>
        </w:numPr>
        <w:spacing w:after="0" w:line="360" w:lineRule="auto"/>
        <w:ind w:left="426" w:hanging="426"/>
        <w:jc w:val="both"/>
        <w:rPr>
          <w:rFonts w:ascii="Arial" w:hAnsi="Arial" w:cs="Arial"/>
        </w:rPr>
      </w:pPr>
      <w:r w:rsidRPr="004C2C12">
        <w:rPr>
          <w:rFonts w:ascii="Arial" w:hAnsi="Arial" w:cs="Arial"/>
        </w:rPr>
        <w:t>As pessoas que forem acessar as instalações da EMAP deverão atender ao descrito na Portaria 130/2014, referente ao uso de calçado nas áreas administrativas da EMAP e Portaria 129/2014, referente à utilização de EPI na área operacional.</w:t>
      </w:r>
    </w:p>
    <w:p w14:paraId="187ED934" w14:textId="77777777" w:rsidR="00505F2C" w:rsidRPr="004C2C12" w:rsidRDefault="00505F2C" w:rsidP="00505F2C">
      <w:pPr>
        <w:pStyle w:val="PargrafodaLista"/>
        <w:spacing w:after="0" w:line="360" w:lineRule="auto"/>
        <w:jc w:val="both"/>
        <w:rPr>
          <w:rFonts w:ascii="Arial" w:hAnsi="Arial" w:cs="Arial"/>
        </w:rPr>
      </w:pPr>
    </w:p>
    <w:p w14:paraId="555F5FE1" w14:textId="77777777" w:rsidR="00505F2C" w:rsidRPr="004C2C12" w:rsidRDefault="00505F2C" w:rsidP="00505F2C">
      <w:pPr>
        <w:pStyle w:val="PargrafodaLista"/>
        <w:spacing w:after="0" w:line="360" w:lineRule="auto"/>
        <w:jc w:val="both"/>
        <w:rPr>
          <w:rFonts w:ascii="Arial" w:hAnsi="Arial" w:cs="Arial"/>
        </w:rPr>
      </w:pPr>
    </w:p>
    <w:p w14:paraId="249F90B3" w14:textId="46EE1939" w:rsidR="00505F2C" w:rsidRPr="004C2C12" w:rsidRDefault="002432CB" w:rsidP="002432CB">
      <w:pPr>
        <w:spacing w:line="360" w:lineRule="auto"/>
        <w:jc w:val="both"/>
        <w:rPr>
          <w:rFonts w:ascii="Arial" w:hAnsi="Arial" w:cs="Arial"/>
          <w:b/>
          <w:u w:val="single"/>
        </w:rPr>
      </w:pPr>
      <w:r w:rsidRPr="004C2C12">
        <w:rPr>
          <w:rFonts w:ascii="Arial" w:hAnsi="Arial" w:cs="Arial"/>
          <w:b/>
          <w:u w:val="single"/>
        </w:rPr>
        <w:t>ORIENTAÇÕES RELATIVAS A MEIO AMBIENTE</w:t>
      </w:r>
    </w:p>
    <w:p w14:paraId="35051DA4" w14:textId="77777777" w:rsidR="002432CB" w:rsidRPr="004C2C12" w:rsidRDefault="002432CB" w:rsidP="002432CB">
      <w:pPr>
        <w:pStyle w:val="PargrafodaLista"/>
        <w:spacing w:line="360" w:lineRule="auto"/>
        <w:ind w:left="0" w:firstLine="708"/>
        <w:jc w:val="both"/>
        <w:rPr>
          <w:rFonts w:ascii="Arial" w:hAnsi="Arial" w:cs="Arial"/>
          <w:b/>
          <w:u w:val="single"/>
        </w:rPr>
      </w:pPr>
      <w:r w:rsidRPr="004C2C12">
        <w:rPr>
          <w:rFonts w:ascii="Arial" w:eastAsiaTheme="minorHAnsi" w:hAnsi="Arial" w:cs="Arial"/>
          <w:lang w:eastAsia="en-US"/>
        </w:rPr>
        <w:t>As orientações a seguir deverão ser seguidas no início do contrato e/ou durante a obra ou serviço.</w:t>
      </w:r>
    </w:p>
    <w:p w14:paraId="204EE3B0" w14:textId="53D07CE6" w:rsidR="002432CB" w:rsidRPr="004C2C12" w:rsidRDefault="00C84100" w:rsidP="002432CB">
      <w:pPr>
        <w:spacing w:line="360" w:lineRule="auto"/>
        <w:jc w:val="both"/>
        <w:rPr>
          <w:rFonts w:ascii="Arial" w:hAnsi="Arial" w:cs="Arial"/>
          <w:b/>
          <w:highlight w:val="yellow"/>
        </w:rPr>
      </w:pPr>
      <w:r w:rsidRPr="004C2C12">
        <w:rPr>
          <w:rFonts w:ascii="Arial" w:hAnsi="Arial" w:cs="Arial"/>
          <w:b/>
        </w:rPr>
        <w:t xml:space="preserve">INSTALAÇÃO DE CANTEIROS DE OBRAS COM ESCRITÓRIO, </w:t>
      </w:r>
      <w:proofErr w:type="gramStart"/>
      <w:r w:rsidRPr="004C2C12">
        <w:rPr>
          <w:rFonts w:ascii="Arial" w:hAnsi="Arial" w:cs="Arial"/>
          <w:b/>
        </w:rPr>
        <w:t>BANHEIROS,BEBEDOUROS</w:t>
      </w:r>
      <w:proofErr w:type="gramEnd"/>
      <w:r w:rsidRPr="004C2C12">
        <w:rPr>
          <w:rFonts w:ascii="Arial" w:hAnsi="Arial" w:cs="Arial"/>
          <w:b/>
        </w:rPr>
        <w:t>, REFEITÓRIOS, ETE, FOSSA, ALMOXARIFADO, OFICINA, ETC</w:t>
      </w:r>
    </w:p>
    <w:p w14:paraId="0D8198E1" w14:textId="7F139AD0" w:rsidR="002432CB" w:rsidRPr="004C2C12" w:rsidRDefault="002432CB" w:rsidP="002432CB">
      <w:pPr>
        <w:spacing w:line="360" w:lineRule="auto"/>
        <w:jc w:val="both"/>
        <w:rPr>
          <w:rFonts w:ascii="Arial" w:hAnsi="Arial" w:cs="Arial"/>
          <w:b/>
        </w:rPr>
      </w:pPr>
      <w:r w:rsidRPr="004C2C12">
        <w:rPr>
          <w:rFonts w:ascii="Arial" w:hAnsi="Arial" w:cs="Arial"/>
        </w:rPr>
        <w:t xml:space="preserve">Requisitos Legais e/ou Normativos Internos: </w:t>
      </w:r>
      <w:r w:rsidR="00C84100" w:rsidRPr="004C2C12">
        <w:rPr>
          <w:rFonts w:ascii="Arial" w:hAnsi="Arial" w:cs="Arial"/>
        </w:rPr>
        <w:t>Lei 9966/00; Lei 12.305/</w:t>
      </w:r>
      <w:proofErr w:type="gramStart"/>
      <w:r w:rsidR="00C84100" w:rsidRPr="004C2C12">
        <w:rPr>
          <w:rFonts w:ascii="Arial" w:hAnsi="Arial" w:cs="Arial"/>
        </w:rPr>
        <w:t>2010;NBR</w:t>
      </w:r>
      <w:proofErr w:type="gramEnd"/>
      <w:r w:rsidR="00C84100" w:rsidRPr="004C2C12">
        <w:rPr>
          <w:rFonts w:ascii="Arial" w:hAnsi="Arial" w:cs="Arial"/>
        </w:rPr>
        <w:t xml:space="preserve"> 5419/2005;   Procedimento EMAP PO 18 Procedimento EMAP PC 39 Procedimento EMAP PC 42</w:t>
      </w:r>
      <w:r w:rsidRPr="004C2C12">
        <w:rPr>
          <w:rFonts w:ascii="Arial" w:hAnsi="Arial" w:cs="Arial"/>
        </w:rPr>
        <w:t>.</w:t>
      </w:r>
    </w:p>
    <w:p w14:paraId="693BBEE5" w14:textId="48D4A9F6"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Apresentar memorial descritivo, Layout e Mapa de localização do canteiro de obras;</w:t>
      </w:r>
    </w:p>
    <w:p w14:paraId="341745B6" w14:textId="7AFEEF3B"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lastRenderedPageBreak/>
        <w:t>As oficinas mecânicas deverão possuir piso impermeável, material para contenção de vazamentos de óleo (Serragem, turfa, areia ou outros), cobertura e sistema de drenagem conectado a uma Caixa Separadora de Água e Óleo - CSAO;</w:t>
      </w:r>
    </w:p>
    <w:p w14:paraId="7BDA2DE1" w14:textId="5A795000"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 xml:space="preserve">A empresa deverá dispor do Plano de Gerenciamento de Resíduos Sólidos e </w:t>
      </w:r>
      <w:proofErr w:type="spellStart"/>
      <w:r w:rsidRPr="00AF256E">
        <w:rPr>
          <w:rFonts w:ascii="Arial" w:hAnsi="Arial" w:cs="Arial"/>
        </w:rPr>
        <w:t>Liquidos</w:t>
      </w:r>
      <w:proofErr w:type="spellEnd"/>
      <w:r w:rsidRPr="00AF256E">
        <w:rPr>
          <w:rFonts w:ascii="Arial" w:hAnsi="Arial" w:cs="Arial"/>
        </w:rPr>
        <w:t>;</w:t>
      </w:r>
    </w:p>
    <w:p w14:paraId="7C1F1DFA" w14:textId="567ED334"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Em refeitórios, deve-se seguir a prática de coleta seletiva, com os coletores devidamente identificados e seguindo a exigência da lei nacional de resíduos;</w:t>
      </w:r>
    </w:p>
    <w:p w14:paraId="50CDE8CB" w14:textId="21891324"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A empresa deve ter o controle de sua água potável com os laudos de potabilidade de água, devidamente feitos por empresa habilitada;</w:t>
      </w:r>
    </w:p>
    <w:p w14:paraId="0668A005" w14:textId="6838D4CA"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76CFA559" w14:textId="00E83B55"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Em sanitários ou banheiros químicos, a empresa deve providenciar o controle dos efluentes sanitários, realizando limpeza periódica de banheiros, fossas sépticas e demais instalações. Este serviço deverá ser realizado por empresa especializada;</w:t>
      </w:r>
    </w:p>
    <w:p w14:paraId="170736C1" w14:textId="2EBC17C2"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Os resíduos desses sanitários devem ter destinação ambientalmente correta com descarte feito por empresa habilitada;</w:t>
      </w:r>
    </w:p>
    <w:p w14:paraId="0ACC417D" w14:textId="487B3983"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 xml:space="preserve">Técnico ambiental para acompanhamento e gerenciamento dos </w:t>
      </w:r>
      <w:proofErr w:type="spellStart"/>
      <w:r w:rsidRPr="00AF256E">
        <w:rPr>
          <w:rFonts w:ascii="Arial" w:hAnsi="Arial" w:cs="Arial"/>
        </w:rPr>
        <w:t>possiveis</w:t>
      </w:r>
      <w:proofErr w:type="spellEnd"/>
      <w:r w:rsidRPr="00AF256E">
        <w:rPr>
          <w:rFonts w:ascii="Arial" w:hAnsi="Arial" w:cs="Arial"/>
        </w:rPr>
        <w:t xml:space="preserve"> riscos ambientais;</w:t>
      </w:r>
    </w:p>
    <w:p w14:paraId="58F914CD" w14:textId="572884CB"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Apresentar outros documentos que a EMAP/COAMB julgar necessário para a boa execução da atividade;</w:t>
      </w:r>
    </w:p>
    <w:p w14:paraId="1F3DB218" w14:textId="1B34E456" w:rsid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Apresentar para a COAMB o Layout, memorial descritivo do canteiro de obras e planta de situação canteiro de obras;</w:t>
      </w:r>
    </w:p>
    <w:p w14:paraId="332A1A97" w14:textId="1CE6172A" w:rsidR="00343C6A" w:rsidRPr="004C2C12" w:rsidRDefault="00343C6A" w:rsidP="00AF256E">
      <w:pPr>
        <w:spacing w:line="360" w:lineRule="auto"/>
        <w:jc w:val="both"/>
        <w:rPr>
          <w:rFonts w:ascii="Arial" w:hAnsi="Arial" w:cs="Arial"/>
          <w:b/>
        </w:rPr>
      </w:pPr>
      <w:r w:rsidRPr="004C2C12">
        <w:rPr>
          <w:rFonts w:ascii="Arial" w:hAnsi="Arial" w:cs="Arial"/>
          <w:b/>
        </w:rPr>
        <w:t>GERAÇÃO DE RESÍDUOS CLASSE I e/ou CLASSE II A-B.</w:t>
      </w:r>
      <w:r w:rsidRPr="004C2C12">
        <w:rPr>
          <w:rFonts w:ascii="Arial" w:hAnsi="Arial" w:cs="Arial"/>
        </w:rPr>
        <w:t xml:space="preserve"> Requisitos Legais e/ou Normativos Internos:</w:t>
      </w:r>
      <w:r w:rsidRPr="004C2C12">
        <w:t xml:space="preserve"> </w:t>
      </w:r>
      <w:r w:rsidRPr="004C2C12">
        <w:rPr>
          <w:rFonts w:ascii="Arial" w:hAnsi="Arial" w:cs="Arial"/>
        </w:rPr>
        <w:t xml:space="preserve">Lei 12305/2010    Procedimento EMAP PO 18 Procedimento EMAP PC </w:t>
      </w:r>
      <w:proofErr w:type="gramStart"/>
      <w:r w:rsidRPr="004C2C12">
        <w:rPr>
          <w:rFonts w:ascii="Arial" w:hAnsi="Arial" w:cs="Arial"/>
        </w:rPr>
        <w:t>39 procedimento</w:t>
      </w:r>
      <w:proofErr w:type="gramEnd"/>
      <w:r w:rsidRPr="004C2C12">
        <w:rPr>
          <w:rFonts w:ascii="Arial" w:hAnsi="Arial" w:cs="Arial"/>
        </w:rPr>
        <w:t xml:space="preserve"> EMAP PC 42</w:t>
      </w:r>
    </w:p>
    <w:p w14:paraId="615555F5" w14:textId="0584B91B" w:rsidR="00AF256E" w:rsidRPr="00AF256E" w:rsidRDefault="00AF256E" w:rsidP="00C1023C">
      <w:pPr>
        <w:pStyle w:val="PargrafodaLista"/>
        <w:numPr>
          <w:ilvl w:val="0"/>
          <w:numId w:val="66"/>
        </w:numPr>
        <w:spacing w:line="360" w:lineRule="auto"/>
        <w:ind w:left="426" w:hanging="426"/>
        <w:jc w:val="both"/>
        <w:rPr>
          <w:rFonts w:ascii="Arial" w:hAnsi="Arial" w:cs="Arial"/>
        </w:rPr>
      </w:pPr>
      <w:r w:rsidRPr="00AF256E">
        <w:rPr>
          <w:rFonts w:ascii="Arial" w:hAnsi="Arial" w:cs="Arial"/>
        </w:rPr>
        <w:t xml:space="preserve">Apresentar o Plano de Gerenciamento de Resíduos Sólidos e </w:t>
      </w:r>
      <w:proofErr w:type="spellStart"/>
      <w:r w:rsidRPr="00AF256E">
        <w:rPr>
          <w:rFonts w:ascii="Arial" w:hAnsi="Arial" w:cs="Arial"/>
        </w:rPr>
        <w:t>Liquidos</w:t>
      </w:r>
      <w:proofErr w:type="spellEnd"/>
      <w:r w:rsidRPr="00AF256E">
        <w:rPr>
          <w:rFonts w:ascii="Arial" w:hAnsi="Arial" w:cs="Arial"/>
        </w:rPr>
        <w:t xml:space="preserve"> - PGRSL;</w:t>
      </w:r>
    </w:p>
    <w:p w14:paraId="21CF95A9" w14:textId="12AC2CFB"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lastRenderedPageBreak/>
        <w:t xml:space="preserve">Anotação de </w:t>
      </w:r>
      <w:proofErr w:type="spellStart"/>
      <w:r w:rsidRPr="00AF256E">
        <w:rPr>
          <w:rFonts w:ascii="Arial" w:hAnsi="Arial" w:cs="Arial"/>
        </w:rPr>
        <w:t>Responsábilidade</w:t>
      </w:r>
      <w:proofErr w:type="spellEnd"/>
      <w:r w:rsidRPr="00AF256E">
        <w:rPr>
          <w:rFonts w:ascii="Arial" w:hAnsi="Arial" w:cs="Arial"/>
        </w:rPr>
        <w:t xml:space="preserve"> Técnica - ART com comprovante de pagamento do PGRSL;</w:t>
      </w:r>
    </w:p>
    <w:p w14:paraId="33AD3F53" w14:textId="1B25CC84"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CTF/IBAMA do responsável técnico pela elaboração do PGRSL;</w:t>
      </w:r>
    </w:p>
    <w:p w14:paraId="18631F35" w14:textId="08503F75"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Apresentar os programas de capacitação e treinamentos voltados para a Gestão de Resíduos;</w:t>
      </w:r>
    </w:p>
    <w:p w14:paraId="3004D98F" w14:textId="77777777" w:rsidR="009F001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 xml:space="preserve">Apresentar procedimento para o Gerenciamento dos Resíduos;   </w:t>
      </w:r>
    </w:p>
    <w:p w14:paraId="2DB0F5BE" w14:textId="3AFE70A2"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Cópia da Autorização para o deposito de resíduos no Aterro da Sanitário - CLASSE II A e CLASSE II B;</w:t>
      </w:r>
    </w:p>
    <w:p w14:paraId="78D04A6B" w14:textId="2688251F"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 xml:space="preserve">Apresentar contrato com empresa prestadora de serviço </w:t>
      </w:r>
      <w:proofErr w:type="gramStart"/>
      <w:r w:rsidRPr="00AF256E">
        <w:rPr>
          <w:rFonts w:ascii="Arial" w:hAnsi="Arial" w:cs="Arial"/>
        </w:rPr>
        <w:t>para  o</w:t>
      </w:r>
      <w:proofErr w:type="gramEnd"/>
      <w:r w:rsidRPr="00AF256E">
        <w:rPr>
          <w:rFonts w:ascii="Arial" w:hAnsi="Arial" w:cs="Arial"/>
        </w:rPr>
        <w:t xml:space="preserve"> gerenciamento de resíduos - CLASSE I, II A e II B;</w:t>
      </w:r>
    </w:p>
    <w:p w14:paraId="69C3E740" w14:textId="267FF5EC"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Enviar para a Coordenadoria de Meio Ambiente os comprovantes de tratamento dos resíduos gerados na atividade;</w:t>
      </w:r>
    </w:p>
    <w:p w14:paraId="1B8B702C" w14:textId="155CCF46" w:rsidR="00AF256E" w:rsidRPr="00AF256E" w:rsidRDefault="00AF256E" w:rsidP="00AF256E">
      <w:pPr>
        <w:pStyle w:val="PargrafodaLista"/>
        <w:numPr>
          <w:ilvl w:val="0"/>
          <w:numId w:val="66"/>
        </w:numPr>
        <w:spacing w:line="360" w:lineRule="auto"/>
        <w:ind w:left="426" w:hanging="426"/>
        <w:jc w:val="both"/>
        <w:rPr>
          <w:rFonts w:ascii="Arial" w:hAnsi="Arial" w:cs="Arial"/>
        </w:rPr>
      </w:pPr>
      <w:proofErr w:type="gramStart"/>
      <w:r w:rsidRPr="00AF256E">
        <w:rPr>
          <w:rFonts w:ascii="Arial" w:hAnsi="Arial" w:cs="Arial"/>
        </w:rPr>
        <w:t>Layout  de</w:t>
      </w:r>
      <w:proofErr w:type="gramEnd"/>
      <w:r w:rsidRPr="00AF256E">
        <w:rPr>
          <w:rFonts w:ascii="Arial" w:hAnsi="Arial" w:cs="Arial"/>
        </w:rPr>
        <w:t xml:space="preserve"> todos os coletores que será utilizado no serviço e/ou obra;</w:t>
      </w:r>
    </w:p>
    <w:p w14:paraId="4F5B0D5E" w14:textId="24885A8B"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Apresentar comprovante de tratamento de todos os resíduos gerados nas atividades.</w:t>
      </w:r>
    </w:p>
    <w:p w14:paraId="2EB0F664" w14:textId="1E063D1F"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 xml:space="preserve">Apresenta </w:t>
      </w:r>
      <w:proofErr w:type="spellStart"/>
      <w:r w:rsidRPr="00AF256E">
        <w:rPr>
          <w:rFonts w:ascii="Arial" w:hAnsi="Arial" w:cs="Arial"/>
        </w:rPr>
        <w:t>rotograma</w:t>
      </w:r>
      <w:proofErr w:type="spellEnd"/>
      <w:r w:rsidRPr="00AF256E">
        <w:rPr>
          <w:rFonts w:ascii="Arial" w:hAnsi="Arial" w:cs="Arial"/>
        </w:rPr>
        <w:t xml:space="preserve"> do transporte de todos os resíduos gerados</w:t>
      </w:r>
    </w:p>
    <w:p w14:paraId="1C6B5E97" w14:textId="55E9355D" w:rsidR="00343C6A" w:rsidRPr="004C2C12" w:rsidRDefault="00343C6A" w:rsidP="00AF256E">
      <w:pPr>
        <w:spacing w:line="360" w:lineRule="auto"/>
        <w:jc w:val="both"/>
        <w:rPr>
          <w:rFonts w:ascii="Arial" w:hAnsi="Arial" w:cs="Arial"/>
        </w:rPr>
      </w:pPr>
      <w:r w:rsidRPr="004C2C12">
        <w:rPr>
          <w:rFonts w:ascii="Arial" w:hAnsi="Arial" w:cs="Arial"/>
          <w:b/>
        </w:rPr>
        <w:t xml:space="preserve">HAVERÁ GERAÇÃO DE POEIRA, PARTICULADOS E FUMAÇA EM VEICULOS E EQUIPAMENTOS </w:t>
      </w:r>
      <w:r w:rsidR="002432CB" w:rsidRPr="004C2C12">
        <w:rPr>
          <w:rFonts w:ascii="Arial" w:hAnsi="Arial" w:cs="Arial"/>
        </w:rPr>
        <w:t xml:space="preserve">Requisitos Legais e/ou Normativos Internos: </w:t>
      </w:r>
      <w:r w:rsidRPr="004C2C12">
        <w:rPr>
          <w:rFonts w:ascii="Arial" w:hAnsi="Arial" w:cs="Arial"/>
        </w:rPr>
        <w:t>CONAMA 382/2006           CONAMA 436/</w:t>
      </w:r>
    </w:p>
    <w:p w14:paraId="166809E7" w14:textId="6D3DA3C1" w:rsidR="00343C6A" w:rsidRPr="004C2C12" w:rsidRDefault="00343C6A" w:rsidP="00E34784">
      <w:pPr>
        <w:pStyle w:val="PargrafodaLista"/>
        <w:numPr>
          <w:ilvl w:val="0"/>
          <w:numId w:val="50"/>
        </w:numPr>
        <w:spacing w:line="360" w:lineRule="auto"/>
        <w:ind w:left="426" w:hanging="426"/>
        <w:jc w:val="both"/>
        <w:rPr>
          <w:rFonts w:ascii="Arial" w:hAnsi="Arial" w:cs="Arial"/>
        </w:rPr>
      </w:pPr>
      <w:r w:rsidRPr="004C2C12">
        <w:rPr>
          <w:rFonts w:ascii="Arial" w:hAnsi="Arial" w:cs="Arial"/>
        </w:rPr>
        <w:t xml:space="preserve">Apresentar ferramentas para o controle de emissão de PTS; </w:t>
      </w:r>
    </w:p>
    <w:p w14:paraId="3050908D" w14:textId="70C01B5F" w:rsidR="00343C6A" w:rsidRPr="004C2C12" w:rsidRDefault="00343C6A" w:rsidP="00E34784">
      <w:pPr>
        <w:pStyle w:val="PargrafodaLista"/>
        <w:numPr>
          <w:ilvl w:val="0"/>
          <w:numId w:val="50"/>
        </w:numPr>
        <w:spacing w:line="360" w:lineRule="auto"/>
        <w:ind w:left="426" w:hanging="426"/>
        <w:jc w:val="both"/>
        <w:rPr>
          <w:rFonts w:ascii="Arial" w:hAnsi="Arial" w:cs="Arial"/>
        </w:rPr>
      </w:pPr>
      <w:proofErr w:type="gramStart"/>
      <w:r w:rsidRPr="004C2C12">
        <w:rPr>
          <w:rFonts w:ascii="Arial" w:hAnsi="Arial" w:cs="Arial"/>
        </w:rPr>
        <w:t>Disponibilizar  veículo</w:t>
      </w:r>
      <w:proofErr w:type="gramEnd"/>
      <w:r w:rsidRPr="004C2C12">
        <w:rPr>
          <w:rFonts w:ascii="Arial" w:hAnsi="Arial" w:cs="Arial"/>
        </w:rPr>
        <w:t xml:space="preserve">  para  a umectação da área sempre que necessário;</w:t>
      </w:r>
    </w:p>
    <w:p w14:paraId="08CCD510" w14:textId="77777777" w:rsidR="00343C6A" w:rsidRPr="004C2C12" w:rsidRDefault="00343C6A" w:rsidP="00E34784">
      <w:pPr>
        <w:pStyle w:val="PargrafodaLista"/>
        <w:numPr>
          <w:ilvl w:val="0"/>
          <w:numId w:val="50"/>
        </w:numPr>
        <w:spacing w:line="360" w:lineRule="auto"/>
        <w:ind w:left="426" w:hanging="426"/>
        <w:jc w:val="both"/>
        <w:rPr>
          <w:rFonts w:ascii="Arial" w:hAnsi="Arial" w:cs="Arial"/>
        </w:rPr>
      </w:pPr>
      <w:r w:rsidRPr="004C2C12">
        <w:rPr>
          <w:rFonts w:ascii="Arial" w:hAnsi="Arial" w:cs="Arial"/>
        </w:rPr>
        <w:t>Apresentar outorga de captação de água para umectação;</w:t>
      </w:r>
    </w:p>
    <w:p w14:paraId="32EE43C5" w14:textId="516A0CD9" w:rsidR="000F26B1" w:rsidRPr="004C2C12" w:rsidRDefault="00343C6A" w:rsidP="00E34784">
      <w:pPr>
        <w:pStyle w:val="PargrafodaLista"/>
        <w:numPr>
          <w:ilvl w:val="0"/>
          <w:numId w:val="50"/>
        </w:numPr>
        <w:spacing w:line="360" w:lineRule="auto"/>
        <w:ind w:left="426" w:hanging="426"/>
        <w:jc w:val="both"/>
        <w:rPr>
          <w:rFonts w:ascii="Arial" w:hAnsi="Arial" w:cs="Arial"/>
        </w:rPr>
      </w:pPr>
      <w:r w:rsidRPr="004C2C12">
        <w:rPr>
          <w:rFonts w:ascii="Arial" w:hAnsi="Arial" w:cs="Arial"/>
        </w:rPr>
        <w:t>Apresentar outros documentos que a EMAP/COAMB julgar necessário para a boa execução da atividade.</w:t>
      </w:r>
    </w:p>
    <w:p w14:paraId="473A752F" w14:textId="77777777" w:rsidR="002432CB" w:rsidRPr="004C2C12" w:rsidRDefault="002432CB" w:rsidP="002432CB">
      <w:pPr>
        <w:jc w:val="both"/>
        <w:rPr>
          <w:rFonts w:ascii="Arial" w:hAnsi="Arial" w:cs="Arial"/>
          <w:b/>
          <w:u w:val="single"/>
        </w:rPr>
      </w:pPr>
      <w:r w:rsidRPr="004C2C12">
        <w:rPr>
          <w:rFonts w:ascii="Arial" w:hAnsi="Arial" w:cs="Arial"/>
          <w:b/>
          <w:u w:val="single"/>
        </w:rPr>
        <w:t>ORIENTAÇÕES RELATIVAS À SAÚDE</w:t>
      </w:r>
    </w:p>
    <w:p w14:paraId="1D55D15F" w14:textId="2EECB90D" w:rsidR="002432CB" w:rsidRPr="004C2C12" w:rsidRDefault="002432CB" w:rsidP="002432CB">
      <w:pPr>
        <w:pStyle w:val="PargrafodaLista"/>
        <w:spacing w:after="0" w:line="360" w:lineRule="auto"/>
        <w:ind w:left="0"/>
        <w:jc w:val="both"/>
        <w:rPr>
          <w:rFonts w:ascii="Arial" w:hAnsi="Arial" w:cs="Arial"/>
          <w:b/>
        </w:rPr>
      </w:pPr>
      <w:r w:rsidRPr="004C2C12">
        <w:rPr>
          <w:rFonts w:ascii="Arial" w:hAnsi="Arial" w:cs="Arial"/>
          <w:b/>
        </w:rPr>
        <w:t>Padrão de documentação de saúde e relatórios de exames exigidos para empregados de contratadas</w:t>
      </w:r>
    </w:p>
    <w:p w14:paraId="004DE3BC" w14:textId="77777777" w:rsidR="002432CB" w:rsidRPr="004C2C12" w:rsidRDefault="002432CB" w:rsidP="002432CB">
      <w:pPr>
        <w:pStyle w:val="PargrafodaLista"/>
        <w:spacing w:after="0" w:line="360" w:lineRule="auto"/>
        <w:ind w:left="0"/>
        <w:jc w:val="both"/>
        <w:rPr>
          <w:rFonts w:ascii="Arial" w:hAnsi="Arial" w:cs="Arial"/>
          <w:b/>
        </w:rPr>
      </w:pPr>
    </w:p>
    <w:tbl>
      <w:tblPr>
        <w:tblW w:w="5000" w:type="pct"/>
        <w:tblCellMar>
          <w:left w:w="70" w:type="dxa"/>
          <w:right w:w="70" w:type="dxa"/>
        </w:tblCellMar>
        <w:tblLook w:val="04A0" w:firstRow="1" w:lastRow="0" w:firstColumn="1" w:lastColumn="0" w:noHBand="0" w:noVBand="1"/>
      </w:tblPr>
      <w:tblGrid>
        <w:gridCol w:w="2354"/>
        <w:gridCol w:w="2367"/>
        <w:gridCol w:w="2256"/>
        <w:gridCol w:w="2084"/>
      </w:tblGrid>
      <w:tr w:rsidR="00ED1B31" w:rsidRPr="004C2C12" w14:paraId="5E996E2B" w14:textId="77777777" w:rsidTr="00ED1B31">
        <w:trPr>
          <w:trHeight w:val="300"/>
        </w:trPr>
        <w:tc>
          <w:tcPr>
            <w:tcW w:w="129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EF1B3F" w14:textId="77777777" w:rsidR="00ED1B31" w:rsidRPr="004C2C12" w:rsidRDefault="00ED1B31" w:rsidP="00ED1B31">
            <w:pPr>
              <w:spacing w:after="0" w:line="240" w:lineRule="auto"/>
              <w:jc w:val="center"/>
              <w:rPr>
                <w:rFonts w:cs="Calibri"/>
                <w:b/>
                <w:bCs/>
                <w:color w:val="000000"/>
              </w:rPr>
            </w:pPr>
            <w:r w:rsidRPr="004C2C12">
              <w:rPr>
                <w:rFonts w:cs="Calibri"/>
                <w:b/>
                <w:bCs/>
                <w:color w:val="000000"/>
              </w:rPr>
              <w:lastRenderedPageBreak/>
              <w:t>ATIVIDADE</w:t>
            </w:r>
          </w:p>
        </w:tc>
        <w:tc>
          <w:tcPr>
            <w:tcW w:w="1306" w:type="pct"/>
            <w:tcBorders>
              <w:top w:val="single" w:sz="4" w:space="0" w:color="auto"/>
              <w:left w:val="nil"/>
              <w:bottom w:val="single" w:sz="4" w:space="0" w:color="auto"/>
              <w:right w:val="single" w:sz="4" w:space="0" w:color="auto"/>
            </w:tcBorders>
            <w:shd w:val="clear" w:color="auto" w:fill="auto"/>
            <w:vAlign w:val="center"/>
            <w:hideMark/>
          </w:tcPr>
          <w:p w14:paraId="1DF4FCE1" w14:textId="77777777" w:rsidR="00ED1B31" w:rsidRPr="004C2C12" w:rsidRDefault="00ED1B31" w:rsidP="00ED1B31">
            <w:pPr>
              <w:spacing w:after="0" w:line="240" w:lineRule="auto"/>
              <w:jc w:val="center"/>
              <w:rPr>
                <w:rFonts w:cs="Calibri"/>
                <w:b/>
                <w:bCs/>
                <w:color w:val="000000"/>
              </w:rPr>
            </w:pPr>
            <w:r w:rsidRPr="004C2C12">
              <w:rPr>
                <w:rFonts w:cs="Calibri"/>
                <w:b/>
                <w:bCs/>
                <w:color w:val="000000"/>
              </w:rPr>
              <w:t>DOCUMENTOS OBRIGATÓRIOS</w:t>
            </w:r>
          </w:p>
        </w:tc>
        <w:tc>
          <w:tcPr>
            <w:tcW w:w="1245" w:type="pct"/>
            <w:tcBorders>
              <w:top w:val="single" w:sz="4" w:space="0" w:color="auto"/>
              <w:left w:val="nil"/>
              <w:bottom w:val="single" w:sz="4" w:space="0" w:color="auto"/>
              <w:right w:val="single" w:sz="4" w:space="0" w:color="auto"/>
            </w:tcBorders>
            <w:shd w:val="clear" w:color="auto" w:fill="auto"/>
            <w:vAlign w:val="center"/>
            <w:hideMark/>
          </w:tcPr>
          <w:p w14:paraId="5A961808" w14:textId="77777777" w:rsidR="00ED1B31" w:rsidRPr="004C2C12" w:rsidRDefault="00ED1B31" w:rsidP="00ED1B31">
            <w:pPr>
              <w:spacing w:after="0" w:line="240" w:lineRule="auto"/>
              <w:jc w:val="center"/>
              <w:rPr>
                <w:rFonts w:cs="Calibri"/>
                <w:b/>
                <w:bCs/>
                <w:color w:val="000000"/>
              </w:rPr>
            </w:pPr>
            <w:r w:rsidRPr="004C2C12">
              <w:rPr>
                <w:rFonts w:cs="Calibri"/>
                <w:b/>
                <w:bCs/>
                <w:color w:val="000000"/>
              </w:rPr>
              <w:t>EXAMES OBRIGATÓRIOS</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4B24D202" w14:textId="77777777" w:rsidR="00ED1B31" w:rsidRPr="004C2C12" w:rsidRDefault="00ED1B31" w:rsidP="00ED1B31">
            <w:pPr>
              <w:spacing w:after="0" w:line="240" w:lineRule="auto"/>
              <w:jc w:val="center"/>
              <w:rPr>
                <w:rFonts w:cs="Calibri"/>
                <w:b/>
                <w:bCs/>
                <w:color w:val="000000"/>
              </w:rPr>
            </w:pPr>
            <w:r w:rsidRPr="004C2C12">
              <w:rPr>
                <w:rFonts w:cs="Calibri"/>
                <w:b/>
                <w:bCs/>
                <w:color w:val="000000"/>
              </w:rPr>
              <w:t xml:space="preserve">PERIODICIDADE DE REALIZAÇÃO DOS EXAMES </w:t>
            </w:r>
          </w:p>
        </w:tc>
      </w:tr>
      <w:tr w:rsidR="00ED1B31" w:rsidRPr="004C2C12" w14:paraId="66D94A3C" w14:textId="77777777" w:rsidTr="00ED1B31">
        <w:trPr>
          <w:trHeight w:val="2730"/>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3F24407D" w14:textId="77777777" w:rsidR="00ED1B31" w:rsidRPr="004C2C12" w:rsidRDefault="00ED1B31" w:rsidP="00ED1B31">
            <w:pPr>
              <w:spacing w:after="0" w:line="240" w:lineRule="auto"/>
              <w:rPr>
                <w:rFonts w:cs="Calibri"/>
                <w:color w:val="000000"/>
              </w:rPr>
            </w:pPr>
            <w:r w:rsidRPr="004C2C12">
              <w:rPr>
                <w:rFonts w:cs="Calibri"/>
                <w:color w:val="000000"/>
              </w:rPr>
              <w:t xml:space="preserve">1.0 SERVIÇOS EM ELETRICIDADE </w:t>
            </w:r>
            <w:r w:rsidRPr="004C2C12">
              <w:rPr>
                <w:rFonts w:cs="Calibri"/>
                <w:color w:val="000000"/>
              </w:rPr>
              <w:br/>
              <w:t>(NR 10)</w:t>
            </w:r>
          </w:p>
        </w:tc>
        <w:tc>
          <w:tcPr>
            <w:tcW w:w="1306" w:type="pct"/>
            <w:tcBorders>
              <w:top w:val="nil"/>
              <w:left w:val="nil"/>
              <w:bottom w:val="single" w:sz="4" w:space="0" w:color="auto"/>
              <w:right w:val="single" w:sz="4" w:space="0" w:color="auto"/>
            </w:tcBorders>
            <w:shd w:val="clear" w:color="auto" w:fill="auto"/>
            <w:vAlign w:val="center"/>
            <w:hideMark/>
          </w:tcPr>
          <w:p w14:paraId="6CCABF38" w14:textId="77777777" w:rsidR="00ED1B31" w:rsidRPr="004C2C12" w:rsidRDefault="00ED1B31" w:rsidP="00ED1B31">
            <w:pPr>
              <w:spacing w:after="0" w:line="240" w:lineRule="auto"/>
              <w:rPr>
                <w:rFonts w:cs="Calibri"/>
                <w:color w:val="000000"/>
              </w:rPr>
            </w:pPr>
            <w:proofErr w:type="gramStart"/>
            <w:r w:rsidRPr="004C2C12">
              <w:rPr>
                <w:rFonts w:cs="Calibri"/>
                <w:color w:val="000000"/>
              </w:rPr>
              <w:t>ASO;</w:t>
            </w:r>
            <w:r w:rsidRPr="004C2C12">
              <w:rPr>
                <w:rFonts w:cs="Calibri"/>
                <w:color w:val="000000"/>
              </w:rPr>
              <w:br/>
              <w:t>FICHA</w:t>
            </w:r>
            <w:proofErr w:type="gramEnd"/>
            <w:r w:rsidRPr="004C2C12">
              <w:rPr>
                <w:rFonts w:cs="Calibri"/>
                <w:color w:val="000000"/>
              </w:rPr>
              <w:t xml:space="preserve">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3916AFF2" w14:textId="77777777" w:rsidR="00ED1B31" w:rsidRPr="004C2C12" w:rsidRDefault="00ED1B31" w:rsidP="00ED1B31">
            <w:pPr>
              <w:spacing w:after="0" w:line="240" w:lineRule="auto"/>
              <w:rPr>
                <w:rFonts w:cs="Calibri"/>
                <w:color w:val="000000"/>
              </w:rPr>
            </w:pPr>
            <w:r w:rsidRPr="004C2C12">
              <w:rPr>
                <w:rFonts w:cs="Calibri"/>
                <w:color w:val="000000"/>
              </w:rPr>
              <w:t xml:space="preserve">RAIO X DE TÓRAX </w:t>
            </w:r>
            <w:proofErr w:type="gramStart"/>
            <w:r w:rsidRPr="004C2C12">
              <w:rPr>
                <w:rFonts w:cs="Calibri"/>
                <w:color w:val="000000"/>
              </w:rPr>
              <w:t>AP;</w:t>
            </w:r>
            <w:r w:rsidRPr="004C2C12">
              <w:rPr>
                <w:rFonts w:cs="Calibri"/>
                <w:color w:val="000000"/>
              </w:rPr>
              <w:br/>
              <w:t>ACUIDADE</w:t>
            </w:r>
            <w:proofErr w:type="gramEnd"/>
            <w:r w:rsidRPr="004C2C12">
              <w:rPr>
                <w:rFonts w:cs="Calibri"/>
                <w:color w:val="000000"/>
              </w:rPr>
              <w:t xml:space="preserve"> VISUAL;</w:t>
            </w:r>
            <w:r w:rsidRPr="004C2C12">
              <w:rPr>
                <w:rFonts w:cs="Calibri"/>
                <w:color w:val="000000"/>
              </w:rPr>
              <w:br/>
              <w:t>HEMOGRAMA COMPLETO;</w:t>
            </w:r>
            <w:r w:rsidRPr="004C2C12">
              <w:rPr>
                <w:rFonts w:cs="Calibri"/>
                <w:color w:val="000000"/>
              </w:rPr>
              <w:br/>
              <w:t>GLICEMIA EM JEJUM;</w:t>
            </w:r>
            <w:r w:rsidRPr="004C2C12">
              <w:rPr>
                <w:rFonts w:cs="Calibri"/>
                <w:color w:val="000000"/>
              </w:rPr>
              <w:br/>
              <w:t>TIPAGEM SANGUINEA (SOMENTE NO ADMISSIONAL);</w:t>
            </w:r>
            <w:r w:rsidRPr="004C2C12">
              <w:rPr>
                <w:rFonts w:cs="Calibri"/>
                <w:color w:val="000000"/>
              </w:rPr>
              <w:br/>
              <w:t>ELETROCARDIOGRAMA (ECG);</w:t>
            </w:r>
            <w:r w:rsidRPr="004C2C12">
              <w:rPr>
                <w:rFonts w:cs="Calibri"/>
                <w:color w:val="000000"/>
              </w:rPr>
              <w:br/>
              <w:t xml:space="preserve">GAMA GT. </w:t>
            </w:r>
            <w:r w:rsidRPr="004C2C12">
              <w:rPr>
                <w:rFonts w:cs="Calibri"/>
                <w:color w:val="000000"/>
              </w:rPr>
              <w:br/>
            </w:r>
            <w:r w:rsidRPr="004C2C12">
              <w:rPr>
                <w:rFonts w:cs="Calibri"/>
                <w:i/>
                <w:iCs/>
                <w:color w:val="000000"/>
              </w:rPr>
              <w:t>OBS.: 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3668A045"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r w:rsidR="00ED1B31" w:rsidRPr="004C2C12" w14:paraId="6618F91C" w14:textId="77777777" w:rsidTr="00ED1B31">
        <w:trPr>
          <w:trHeight w:val="2880"/>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3901D177" w14:textId="77777777" w:rsidR="00ED1B31" w:rsidRPr="004C2C12" w:rsidRDefault="00ED1B31" w:rsidP="00ED1B31">
            <w:pPr>
              <w:spacing w:after="0" w:line="240" w:lineRule="auto"/>
              <w:rPr>
                <w:rFonts w:cs="Calibri"/>
                <w:color w:val="000000"/>
              </w:rPr>
            </w:pPr>
            <w:r w:rsidRPr="004C2C12">
              <w:rPr>
                <w:rFonts w:cs="Calibri"/>
                <w:color w:val="000000"/>
              </w:rPr>
              <w:t xml:space="preserve">2.0 SERVIÇOS DE TRANSPORTE, MOVIMENTAÇÃO, ARMAZENAGEM E MANUSEIO DE </w:t>
            </w:r>
            <w:proofErr w:type="gramStart"/>
            <w:r w:rsidRPr="004C2C12">
              <w:rPr>
                <w:rFonts w:cs="Calibri"/>
                <w:color w:val="000000"/>
              </w:rPr>
              <w:t>MATERIAL</w:t>
            </w:r>
            <w:r w:rsidRPr="004C2C12">
              <w:rPr>
                <w:rFonts w:cs="Calibri"/>
                <w:color w:val="000000"/>
              </w:rPr>
              <w:br/>
              <w:t>(</w:t>
            </w:r>
            <w:proofErr w:type="gramEnd"/>
            <w:r w:rsidRPr="004C2C12">
              <w:rPr>
                <w:rFonts w:cs="Calibri"/>
                <w:color w:val="000000"/>
              </w:rPr>
              <w:t>NR 11)</w:t>
            </w:r>
          </w:p>
        </w:tc>
        <w:tc>
          <w:tcPr>
            <w:tcW w:w="1306" w:type="pct"/>
            <w:tcBorders>
              <w:top w:val="nil"/>
              <w:left w:val="nil"/>
              <w:bottom w:val="single" w:sz="4" w:space="0" w:color="auto"/>
              <w:right w:val="single" w:sz="4" w:space="0" w:color="auto"/>
            </w:tcBorders>
            <w:shd w:val="clear" w:color="auto" w:fill="auto"/>
            <w:vAlign w:val="center"/>
            <w:hideMark/>
          </w:tcPr>
          <w:p w14:paraId="15CD8AC4" w14:textId="77777777" w:rsidR="00ED1B31" w:rsidRPr="004C2C12" w:rsidRDefault="00ED1B31" w:rsidP="00ED1B31">
            <w:pPr>
              <w:spacing w:after="0" w:line="240" w:lineRule="auto"/>
              <w:rPr>
                <w:rFonts w:cs="Calibri"/>
                <w:color w:val="000000"/>
              </w:rPr>
            </w:pPr>
            <w:proofErr w:type="gramStart"/>
            <w:r w:rsidRPr="004C2C12">
              <w:rPr>
                <w:rFonts w:cs="Calibri"/>
                <w:color w:val="000000"/>
              </w:rPr>
              <w:t>ASO;</w:t>
            </w:r>
            <w:r w:rsidRPr="004C2C12">
              <w:rPr>
                <w:rFonts w:cs="Calibri"/>
                <w:color w:val="000000"/>
              </w:rPr>
              <w:br/>
              <w:t>FICHA</w:t>
            </w:r>
            <w:proofErr w:type="gramEnd"/>
            <w:r w:rsidRPr="004C2C12">
              <w:rPr>
                <w:rFonts w:cs="Calibri"/>
                <w:color w:val="000000"/>
              </w:rPr>
              <w:t xml:space="preserve">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09512E17" w14:textId="77777777" w:rsidR="00ED1B31" w:rsidRPr="004C2C12" w:rsidRDefault="00ED1B31" w:rsidP="00ED1B31">
            <w:pPr>
              <w:spacing w:after="0" w:line="240" w:lineRule="auto"/>
              <w:rPr>
                <w:rFonts w:cs="Calibri"/>
                <w:color w:val="000000"/>
              </w:rPr>
            </w:pPr>
            <w:r w:rsidRPr="004C2C12">
              <w:rPr>
                <w:rFonts w:cs="Calibri"/>
                <w:color w:val="000000"/>
              </w:rPr>
              <w:t xml:space="preserve">RAIO X DE TÓRAX </w:t>
            </w:r>
            <w:proofErr w:type="gramStart"/>
            <w:r w:rsidRPr="004C2C12">
              <w:rPr>
                <w:rFonts w:cs="Calibri"/>
                <w:color w:val="000000"/>
              </w:rPr>
              <w:t>AP;</w:t>
            </w:r>
            <w:r w:rsidRPr="004C2C12">
              <w:rPr>
                <w:rFonts w:cs="Calibri"/>
                <w:color w:val="000000"/>
              </w:rPr>
              <w:br/>
              <w:t>ACUIDADE</w:t>
            </w:r>
            <w:proofErr w:type="gramEnd"/>
            <w:r w:rsidRPr="004C2C12">
              <w:rPr>
                <w:rFonts w:cs="Calibri"/>
                <w:color w:val="000000"/>
              </w:rPr>
              <w:t xml:space="preserve"> VISUAL;</w:t>
            </w:r>
            <w:r w:rsidRPr="004C2C12">
              <w:rPr>
                <w:rFonts w:cs="Calibri"/>
                <w:color w:val="000000"/>
              </w:rPr>
              <w:br/>
              <w:t>HEMOGRAMA COMPLETO;</w:t>
            </w:r>
            <w:r w:rsidRPr="004C2C12">
              <w:rPr>
                <w:rFonts w:cs="Calibri"/>
                <w:color w:val="000000"/>
              </w:rPr>
              <w:br/>
              <w:t>GLICEMIA EM JEJUM;</w:t>
            </w:r>
            <w:r w:rsidRPr="004C2C12">
              <w:rPr>
                <w:rFonts w:cs="Calibri"/>
                <w:color w:val="000000"/>
              </w:rPr>
              <w:br/>
              <w:t>TIPAGEM SANGUINEA (SOMENTE NO ADMISSIONAL);</w:t>
            </w:r>
            <w:r w:rsidRPr="004C2C12">
              <w:rPr>
                <w:rFonts w:cs="Calibri"/>
                <w:color w:val="000000"/>
              </w:rPr>
              <w:br/>
              <w:t>ELETROCARDIOGRAMA (ECG);</w:t>
            </w:r>
            <w:r w:rsidRPr="004C2C12">
              <w:rPr>
                <w:rFonts w:cs="Calibri"/>
                <w:color w:val="000000"/>
              </w:rPr>
              <w:br/>
              <w:t>GAMA GT.</w:t>
            </w:r>
            <w:r w:rsidRPr="004C2C12">
              <w:rPr>
                <w:rFonts w:cs="Calibri"/>
                <w:color w:val="000000"/>
              </w:rPr>
              <w:br/>
              <w:t xml:space="preserve">OBS.: </w:t>
            </w:r>
            <w:r w:rsidRPr="004C2C12">
              <w:rPr>
                <w:rFonts w:cs="Calibri"/>
                <w:i/>
                <w:iCs/>
                <w:color w:val="000000"/>
              </w:rPr>
              <w:t>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0A61D444"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bl>
    <w:p w14:paraId="4FC30C0D" w14:textId="77777777" w:rsidR="002432CB" w:rsidRDefault="002432CB" w:rsidP="002432CB">
      <w:pPr>
        <w:pStyle w:val="PargrafodaLista"/>
        <w:spacing w:after="0" w:line="360" w:lineRule="auto"/>
        <w:ind w:left="0" w:firstLine="851"/>
        <w:contextualSpacing w:val="0"/>
        <w:jc w:val="both"/>
        <w:rPr>
          <w:rFonts w:ascii="Arial" w:hAnsi="Arial" w:cs="Arial"/>
          <w:highlight w:val="yellow"/>
        </w:rPr>
      </w:pPr>
    </w:p>
    <w:p w14:paraId="74D0E0AE" w14:textId="77777777" w:rsidR="00B5016D" w:rsidRDefault="00B5016D" w:rsidP="002432CB">
      <w:pPr>
        <w:pStyle w:val="PargrafodaLista"/>
        <w:spacing w:after="0" w:line="360" w:lineRule="auto"/>
        <w:ind w:left="0" w:firstLine="851"/>
        <w:contextualSpacing w:val="0"/>
        <w:jc w:val="both"/>
        <w:rPr>
          <w:rFonts w:ascii="Arial" w:hAnsi="Arial" w:cs="Arial"/>
          <w:highlight w:val="yellow"/>
        </w:rPr>
      </w:pPr>
    </w:p>
    <w:p w14:paraId="0C487A03" w14:textId="77777777" w:rsidR="00B5016D" w:rsidRDefault="00B5016D" w:rsidP="002432CB">
      <w:pPr>
        <w:pStyle w:val="PargrafodaLista"/>
        <w:spacing w:after="0" w:line="360" w:lineRule="auto"/>
        <w:ind w:left="0" w:firstLine="851"/>
        <w:contextualSpacing w:val="0"/>
        <w:jc w:val="both"/>
        <w:rPr>
          <w:rFonts w:ascii="Arial" w:hAnsi="Arial" w:cs="Arial"/>
          <w:highlight w:val="yellow"/>
        </w:rPr>
      </w:pPr>
    </w:p>
    <w:p w14:paraId="537D6FDF" w14:textId="77777777" w:rsidR="00B5016D" w:rsidRPr="004C2C12" w:rsidRDefault="00B5016D" w:rsidP="002432CB">
      <w:pPr>
        <w:pStyle w:val="PargrafodaLista"/>
        <w:spacing w:after="0" w:line="360" w:lineRule="auto"/>
        <w:ind w:left="0" w:firstLine="851"/>
        <w:contextualSpacing w:val="0"/>
        <w:jc w:val="both"/>
        <w:rPr>
          <w:rFonts w:ascii="Arial" w:hAnsi="Arial" w:cs="Arial"/>
          <w:highlight w:val="yellow"/>
        </w:rPr>
      </w:pPr>
    </w:p>
    <w:tbl>
      <w:tblPr>
        <w:tblW w:w="5000" w:type="pct"/>
        <w:tblCellMar>
          <w:left w:w="70" w:type="dxa"/>
          <w:right w:w="70" w:type="dxa"/>
        </w:tblCellMar>
        <w:tblLook w:val="04A0" w:firstRow="1" w:lastRow="0" w:firstColumn="1" w:lastColumn="0" w:noHBand="0" w:noVBand="1"/>
      </w:tblPr>
      <w:tblGrid>
        <w:gridCol w:w="2505"/>
        <w:gridCol w:w="1915"/>
        <w:gridCol w:w="3008"/>
        <w:gridCol w:w="1633"/>
      </w:tblGrid>
      <w:tr w:rsidR="00ED1B31" w:rsidRPr="004C2C12" w14:paraId="0D712823" w14:textId="77777777" w:rsidTr="00ED1B31">
        <w:trPr>
          <w:trHeight w:val="30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02AEF81D" w14:textId="77777777" w:rsidR="00ED1B31" w:rsidRPr="004C2C12" w:rsidRDefault="00ED1B31" w:rsidP="00ED1B31">
            <w:pPr>
              <w:spacing w:after="0" w:line="240" w:lineRule="auto"/>
              <w:jc w:val="center"/>
              <w:rPr>
                <w:rFonts w:cs="Calibri"/>
                <w:color w:val="000000"/>
              </w:rPr>
            </w:pPr>
            <w:r w:rsidRPr="004C2C12">
              <w:rPr>
                <w:rFonts w:cs="Calibri"/>
                <w:color w:val="000000"/>
              </w:rPr>
              <w:lastRenderedPageBreak/>
              <w:t>3.0 SERVIÇOS INSALUBRES (NR 15)</w:t>
            </w:r>
          </w:p>
        </w:tc>
      </w:tr>
      <w:tr w:rsidR="00ED1B31" w:rsidRPr="004C2C12" w14:paraId="25130DE3" w14:textId="77777777" w:rsidTr="00ED1B31">
        <w:trPr>
          <w:trHeight w:val="2280"/>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491D71A7" w14:textId="77777777" w:rsidR="00ED1B31" w:rsidRPr="004C2C12" w:rsidRDefault="00ED1B31" w:rsidP="00ED1B31">
            <w:pPr>
              <w:spacing w:after="0" w:line="240" w:lineRule="auto"/>
              <w:rPr>
                <w:rFonts w:cs="Calibri"/>
                <w:color w:val="000000"/>
              </w:rPr>
            </w:pPr>
            <w:r w:rsidRPr="004C2C12">
              <w:rPr>
                <w:rFonts w:cs="Calibri"/>
                <w:color w:val="000000"/>
              </w:rPr>
              <w:t>3.2 RUÍDO</w:t>
            </w:r>
          </w:p>
        </w:tc>
        <w:tc>
          <w:tcPr>
            <w:tcW w:w="1306" w:type="pct"/>
            <w:tcBorders>
              <w:top w:val="nil"/>
              <w:left w:val="nil"/>
              <w:bottom w:val="single" w:sz="4" w:space="0" w:color="auto"/>
              <w:right w:val="single" w:sz="4" w:space="0" w:color="auto"/>
            </w:tcBorders>
            <w:shd w:val="clear" w:color="auto" w:fill="auto"/>
            <w:vAlign w:val="center"/>
            <w:hideMark/>
          </w:tcPr>
          <w:p w14:paraId="099DE139" w14:textId="77777777" w:rsidR="00ED1B31" w:rsidRPr="004C2C12" w:rsidRDefault="00ED1B31" w:rsidP="00ED1B31">
            <w:pPr>
              <w:spacing w:after="0" w:line="240" w:lineRule="auto"/>
              <w:rPr>
                <w:rFonts w:cs="Calibri"/>
                <w:color w:val="000000"/>
              </w:rPr>
            </w:pPr>
            <w:proofErr w:type="gramStart"/>
            <w:r w:rsidRPr="004C2C12">
              <w:rPr>
                <w:rFonts w:cs="Calibri"/>
                <w:color w:val="000000"/>
              </w:rPr>
              <w:t>ASO;</w:t>
            </w:r>
            <w:r w:rsidRPr="004C2C12">
              <w:rPr>
                <w:rFonts w:cs="Calibri"/>
                <w:color w:val="000000"/>
              </w:rPr>
              <w:br/>
              <w:t>FICHA</w:t>
            </w:r>
            <w:proofErr w:type="gramEnd"/>
            <w:r w:rsidRPr="004C2C12">
              <w:rPr>
                <w:rFonts w:cs="Calibri"/>
                <w:color w:val="000000"/>
              </w:rPr>
              <w:t xml:space="preserve">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08D5FB1D" w14:textId="77777777" w:rsidR="00ED1B31" w:rsidRPr="004C2C12" w:rsidRDefault="00ED1B31" w:rsidP="00ED1B31">
            <w:pPr>
              <w:spacing w:after="0" w:line="240" w:lineRule="auto"/>
              <w:rPr>
                <w:rFonts w:cs="Calibri"/>
                <w:color w:val="000000"/>
              </w:rPr>
            </w:pPr>
            <w:r w:rsidRPr="004C2C12">
              <w:rPr>
                <w:rFonts w:cs="Calibri"/>
                <w:color w:val="000000"/>
              </w:rPr>
              <w:t xml:space="preserve">AUDIOMETRIA TONAL E </w:t>
            </w:r>
            <w:proofErr w:type="gramStart"/>
            <w:r w:rsidRPr="004C2C12">
              <w:rPr>
                <w:rFonts w:cs="Calibri"/>
                <w:color w:val="000000"/>
              </w:rPr>
              <w:t>VOCAL;</w:t>
            </w:r>
            <w:r w:rsidRPr="004C2C12">
              <w:rPr>
                <w:rFonts w:cs="Calibri"/>
                <w:color w:val="000000"/>
              </w:rPr>
              <w:br/>
              <w:t>RAIO</w:t>
            </w:r>
            <w:proofErr w:type="gramEnd"/>
            <w:r w:rsidRPr="004C2C12">
              <w:rPr>
                <w:rFonts w:cs="Calibri"/>
                <w:color w:val="000000"/>
              </w:rPr>
              <w:t xml:space="preserve"> X DE TÓRAX AP;</w:t>
            </w:r>
            <w:r w:rsidRPr="004C2C12">
              <w:rPr>
                <w:rFonts w:cs="Calibri"/>
                <w:color w:val="000000"/>
              </w:rPr>
              <w:br/>
              <w:t>ACUIDADE VISUAL;</w:t>
            </w:r>
            <w:r w:rsidRPr="004C2C12">
              <w:rPr>
                <w:rFonts w:cs="Calibri"/>
                <w:color w:val="000000"/>
              </w:rPr>
              <w:br/>
              <w:t>HEMOGRAMA COMPLETO;</w:t>
            </w:r>
            <w:r w:rsidRPr="004C2C12">
              <w:rPr>
                <w:rFonts w:cs="Calibri"/>
                <w:color w:val="000000"/>
              </w:rPr>
              <w:br/>
              <w:t>GLICEMIA EM JEJUM;</w:t>
            </w:r>
            <w:r w:rsidRPr="004C2C12">
              <w:rPr>
                <w:rFonts w:cs="Calibri"/>
                <w:color w:val="000000"/>
              </w:rPr>
              <w:br/>
              <w:t>TIPAGEM SANGUINEA (SOMENTE NO ADMISSIONAL).</w:t>
            </w:r>
            <w:r w:rsidRPr="004C2C12">
              <w:rPr>
                <w:rFonts w:cs="Calibri"/>
                <w:color w:val="000000"/>
              </w:rPr>
              <w:br/>
            </w:r>
            <w:r w:rsidRPr="004C2C12">
              <w:rPr>
                <w:rFonts w:cs="Calibri"/>
                <w:i/>
                <w:iCs/>
                <w:color w:val="000000"/>
              </w:rPr>
              <w:t>OBS.: 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140F2BE1"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r w:rsidR="00ED1B31" w:rsidRPr="004C2C12" w14:paraId="6F719C56" w14:textId="77777777" w:rsidTr="00ED1B31">
        <w:trPr>
          <w:trHeight w:val="2265"/>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67088B50" w14:textId="77777777" w:rsidR="00ED1B31" w:rsidRPr="004C2C12" w:rsidRDefault="00ED1B31" w:rsidP="00ED1B31">
            <w:pPr>
              <w:spacing w:after="0" w:line="240" w:lineRule="auto"/>
              <w:rPr>
                <w:rFonts w:cs="Calibri"/>
                <w:color w:val="000000"/>
              </w:rPr>
            </w:pPr>
            <w:r w:rsidRPr="004C2C12">
              <w:rPr>
                <w:rFonts w:cs="Calibri"/>
                <w:color w:val="000000"/>
              </w:rPr>
              <w:t>3.3 POEIRAS MINERAIS/PARTICULADOS</w:t>
            </w:r>
          </w:p>
        </w:tc>
        <w:tc>
          <w:tcPr>
            <w:tcW w:w="1306" w:type="pct"/>
            <w:tcBorders>
              <w:top w:val="nil"/>
              <w:left w:val="nil"/>
              <w:bottom w:val="single" w:sz="4" w:space="0" w:color="auto"/>
              <w:right w:val="single" w:sz="4" w:space="0" w:color="auto"/>
            </w:tcBorders>
            <w:shd w:val="clear" w:color="auto" w:fill="auto"/>
            <w:vAlign w:val="center"/>
            <w:hideMark/>
          </w:tcPr>
          <w:p w14:paraId="4DD571B3" w14:textId="77777777" w:rsidR="00ED1B31" w:rsidRPr="004C2C12" w:rsidRDefault="00ED1B31" w:rsidP="00ED1B31">
            <w:pPr>
              <w:spacing w:after="0" w:line="240" w:lineRule="auto"/>
              <w:rPr>
                <w:rFonts w:cs="Calibri"/>
                <w:color w:val="000000"/>
              </w:rPr>
            </w:pPr>
            <w:proofErr w:type="gramStart"/>
            <w:r w:rsidRPr="004C2C12">
              <w:rPr>
                <w:rFonts w:cs="Calibri"/>
                <w:color w:val="000000"/>
              </w:rPr>
              <w:t>ASO;</w:t>
            </w:r>
            <w:r w:rsidRPr="004C2C12">
              <w:rPr>
                <w:rFonts w:cs="Calibri"/>
                <w:color w:val="000000"/>
              </w:rPr>
              <w:br/>
              <w:t>FICHA</w:t>
            </w:r>
            <w:proofErr w:type="gramEnd"/>
            <w:r w:rsidRPr="004C2C12">
              <w:rPr>
                <w:rFonts w:cs="Calibri"/>
                <w:color w:val="000000"/>
              </w:rPr>
              <w:t xml:space="preserve">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1077C09D" w14:textId="77777777" w:rsidR="00ED1B31" w:rsidRPr="004C2C12" w:rsidRDefault="00ED1B31" w:rsidP="00ED1B31">
            <w:pPr>
              <w:spacing w:after="0" w:line="240" w:lineRule="auto"/>
              <w:rPr>
                <w:rFonts w:cs="Calibri"/>
                <w:color w:val="000000"/>
              </w:rPr>
            </w:pPr>
            <w:r w:rsidRPr="004C2C12">
              <w:rPr>
                <w:rFonts w:cs="Calibri"/>
                <w:color w:val="000000"/>
              </w:rPr>
              <w:t xml:space="preserve">RAIO X DE TÓRAX </w:t>
            </w:r>
            <w:proofErr w:type="gramStart"/>
            <w:r w:rsidRPr="004C2C12">
              <w:rPr>
                <w:rFonts w:cs="Calibri"/>
                <w:color w:val="000000"/>
              </w:rPr>
              <w:t>AP;</w:t>
            </w:r>
            <w:r w:rsidRPr="004C2C12">
              <w:rPr>
                <w:rFonts w:cs="Calibri"/>
                <w:color w:val="000000"/>
              </w:rPr>
              <w:br/>
              <w:t>ACUIDADE</w:t>
            </w:r>
            <w:proofErr w:type="gramEnd"/>
            <w:r w:rsidRPr="004C2C12">
              <w:rPr>
                <w:rFonts w:cs="Calibri"/>
                <w:color w:val="000000"/>
              </w:rPr>
              <w:t xml:space="preserve"> VISUAL;</w:t>
            </w:r>
            <w:r w:rsidRPr="004C2C12">
              <w:rPr>
                <w:rFonts w:cs="Calibri"/>
                <w:color w:val="000000"/>
              </w:rPr>
              <w:br/>
              <w:t>HEMOGRAMA COMPLETO;</w:t>
            </w:r>
            <w:r w:rsidRPr="004C2C12">
              <w:rPr>
                <w:rFonts w:cs="Calibri"/>
                <w:color w:val="000000"/>
              </w:rPr>
              <w:br/>
              <w:t>GLICEMIA EM JEJUM;</w:t>
            </w:r>
            <w:r w:rsidRPr="004C2C12">
              <w:rPr>
                <w:rFonts w:cs="Calibri"/>
                <w:color w:val="000000"/>
              </w:rPr>
              <w:br/>
              <w:t>TIPAGEM SANGUINEA (SOMENTE NO ADMISSIONAL);</w:t>
            </w:r>
            <w:r w:rsidRPr="004C2C12">
              <w:rPr>
                <w:rFonts w:cs="Calibri"/>
                <w:color w:val="000000"/>
              </w:rPr>
              <w:br/>
              <w:t>ESPIROMETRIA.</w:t>
            </w:r>
            <w:r w:rsidRPr="004C2C12">
              <w:rPr>
                <w:rFonts w:cs="Calibri"/>
                <w:color w:val="000000"/>
              </w:rPr>
              <w:br/>
            </w:r>
            <w:r w:rsidRPr="004C2C12">
              <w:rPr>
                <w:rFonts w:cs="Calibri"/>
                <w:i/>
                <w:iCs/>
                <w:color w:val="000000"/>
              </w:rPr>
              <w:t>OBS.: 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5D24FFAE"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r w:rsidR="00ED1B31" w:rsidRPr="004C2C12" w14:paraId="7B7FC3FD" w14:textId="77777777" w:rsidTr="00ED1B31">
        <w:trPr>
          <w:trHeight w:val="3060"/>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74877F2F" w14:textId="77777777" w:rsidR="00ED1B31" w:rsidRPr="004C2C12" w:rsidRDefault="00ED1B31" w:rsidP="00ED1B31">
            <w:pPr>
              <w:spacing w:after="0" w:line="240" w:lineRule="auto"/>
              <w:rPr>
                <w:rFonts w:cs="Calibri"/>
                <w:color w:val="000000"/>
              </w:rPr>
            </w:pPr>
            <w:r w:rsidRPr="004C2C12">
              <w:rPr>
                <w:rFonts w:cs="Calibri"/>
                <w:color w:val="000000"/>
              </w:rPr>
              <w:t>3.4 VIBRAÇÃO</w:t>
            </w:r>
          </w:p>
        </w:tc>
        <w:tc>
          <w:tcPr>
            <w:tcW w:w="1306" w:type="pct"/>
            <w:tcBorders>
              <w:top w:val="nil"/>
              <w:left w:val="nil"/>
              <w:bottom w:val="single" w:sz="4" w:space="0" w:color="auto"/>
              <w:right w:val="single" w:sz="4" w:space="0" w:color="auto"/>
            </w:tcBorders>
            <w:shd w:val="clear" w:color="auto" w:fill="auto"/>
            <w:vAlign w:val="center"/>
            <w:hideMark/>
          </w:tcPr>
          <w:p w14:paraId="0D27164E" w14:textId="77777777" w:rsidR="00ED1B31" w:rsidRPr="004C2C12" w:rsidRDefault="00ED1B31" w:rsidP="00ED1B31">
            <w:pPr>
              <w:spacing w:after="0" w:line="240" w:lineRule="auto"/>
              <w:rPr>
                <w:rFonts w:cs="Calibri"/>
                <w:color w:val="000000"/>
              </w:rPr>
            </w:pPr>
            <w:proofErr w:type="gramStart"/>
            <w:r w:rsidRPr="004C2C12">
              <w:rPr>
                <w:rFonts w:cs="Calibri"/>
                <w:color w:val="000000"/>
              </w:rPr>
              <w:t>ASO;</w:t>
            </w:r>
            <w:r w:rsidRPr="004C2C12">
              <w:rPr>
                <w:rFonts w:cs="Calibri"/>
                <w:color w:val="000000"/>
              </w:rPr>
              <w:br/>
              <w:t>FICHA</w:t>
            </w:r>
            <w:proofErr w:type="gramEnd"/>
            <w:r w:rsidRPr="004C2C12">
              <w:rPr>
                <w:rFonts w:cs="Calibri"/>
                <w:color w:val="000000"/>
              </w:rPr>
              <w:t xml:space="preserve">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2F8F54ED" w14:textId="77777777" w:rsidR="00ED1B31" w:rsidRPr="004C2C12" w:rsidRDefault="00ED1B31" w:rsidP="00ED1B31">
            <w:pPr>
              <w:spacing w:after="0" w:line="240" w:lineRule="auto"/>
              <w:rPr>
                <w:rFonts w:cs="Calibri"/>
                <w:color w:val="000000"/>
              </w:rPr>
            </w:pPr>
            <w:r w:rsidRPr="004C2C12">
              <w:rPr>
                <w:rFonts w:cs="Calibri"/>
                <w:color w:val="000000"/>
              </w:rPr>
              <w:t xml:space="preserve">RAIO X DE TÓRAX </w:t>
            </w:r>
            <w:proofErr w:type="gramStart"/>
            <w:r w:rsidRPr="004C2C12">
              <w:rPr>
                <w:rFonts w:cs="Calibri"/>
                <w:color w:val="000000"/>
              </w:rPr>
              <w:t>AP;</w:t>
            </w:r>
            <w:r w:rsidRPr="004C2C12">
              <w:rPr>
                <w:rFonts w:cs="Calibri"/>
                <w:color w:val="000000"/>
              </w:rPr>
              <w:br/>
              <w:t>RAIO</w:t>
            </w:r>
            <w:proofErr w:type="gramEnd"/>
            <w:r w:rsidRPr="004C2C12">
              <w:rPr>
                <w:rFonts w:cs="Calibri"/>
                <w:color w:val="000000"/>
              </w:rPr>
              <w:t xml:space="preserve"> X DE PUNHO;</w:t>
            </w:r>
            <w:r w:rsidRPr="004C2C12">
              <w:rPr>
                <w:rFonts w:cs="Calibri"/>
                <w:color w:val="000000"/>
              </w:rPr>
              <w:br/>
              <w:t>RAIOX DA COLUNA VERTEBRAL;</w:t>
            </w:r>
            <w:r w:rsidRPr="004C2C12">
              <w:rPr>
                <w:rFonts w:cs="Calibri"/>
                <w:color w:val="000000"/>
              </w:rPr>
              <w:br/>
              <w:t>AUDIOMETRIA TONAL E VOCAL; ELETROENCEFALOGRAMA(EEG);</w:t>
            </w:r>
            <w:r w:rsidRPr="004C2C12">
              <w:rPr>
                <w:rFonts w:cs="Calibri"/>
                <w:color w:val="000000"/>
              </w:rPr>
              <w:br/>
              <w:t>ACUIDADE VISUAL;</w:t>
            </w:r>
            <w:r w:rsidRPr="004C2C12">
              <w:rPr>
                <w:rFonts w:cs="Calibri"/>
                <w:color w:val="000000"/>
              </w:rPr>
              <w:br/>
              <w:t>HEMOGRAMA COMPLETO;</w:t>
            </w:r>
            <w:r w:rsidRPr="004C2C12">
              <w:rPr>
                <w:rFonts w:cs="Calibri"/>
                <w:color w:val="000000"/>
              </w:rPr>
              <w:br/>
              <w:t>GLICEMIA EM JEJUM;</w:t>
            </w:r>
            <w:r w:rsidRPr="004C2C12">
              <w:rPr>
                <w:rFonts w:cs="Calibri"/>
                <w:color w:val="000000"/>
              </w:rPr>
              <w:br/>
              <w:t>TIPAGEM SANGUINEA (SOMENTE NO ADMISSIONAL).</w:t>
            </w:r>
            <w:r w:rsidRPr="004C2C12">
              <w:rPr>
                <w:rFonts w:cs="Calibri"/>
                <w:color w:val="000000"/>
              </w:rPr>
              <w:br/>
            </w:r>
            <w:r w:rsidRPr="004C2C12">
              <w:rPr>
                <w:rFonts w:cs="Calibri"/>
                <w:i/>
                <w:iCs/>
                <w:color w:val="000000"/>
              </w:rPr>
              <w:t>OBS.: 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28B9D07B"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r w:rsidR="00ED1B31" w:rsidRPr="004C2C12" w14:paraId="37A09E96" w14:textId="77777777" w:rsidTr="00ED1B31">
        <w:trPr>
          <w:trHeight w:val="2055"/>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6F8EC1C9" w14:textId="77777777" w:rsidR="00ED1B31" w:rsidRPr="004C2C12" w:rsidRDefault="00ED1B31" w:rsidP="00ED1B31">
            <w:pPr>
              <w:spacing w:after="0" w:line="240" w:lineRule="auto"/>
              <w:rPr>
                <w:rFonts w:cs="Calibri"/>
                <w:color w:val="000000"/>
              </w:rPr>
            </w:pPr>
            <w:r w:rsidRPr="004C2C12">
              <w:rPr>
                <w:rFonts w:cs="Calibri"/>
                <w:color w:val="000000"/>
              </w:rPr>
              <w:lastRenderedPageBreak/>
              <w:t xml:space="preserve">9.0 </w:t>
            </w:r>
            <w:proofErr w:type="gramStart"/>
            <w:r w:rsidRPr="004C2C12">
              <w:rPr>
                <w:rFonts w:cs="Calibri"/>
                <w:color w:val="000000"/>
              </w:rPr>
              <w:t>ADMINISTRATIVA  (</w:t>
            </w:r>
            <w:proofErr w:type="gramEnd"/>
            <w:r w:rsidRPr="004C2C12">
              <w:rPr>
                <w:rFonts w:cs="Calibri"/>
                <w:color w:val="000000"/>
              </w:rPr>
              <w:t>NR 7)</w:t>
            </w:r>
          </w:p>
        </w:tc>
        <w:tc>
          <w:tcPr>
            <w:tcW w:w="1306" w:type="pct"/>
            <w:tcBorders>
              <w:top w:val="nil"/>
              <w:left w:val="nil"/>
              <w:bottom w:val="single" w:sz="4" w:space="0" w:color="auto"/>
              <w:right w:val="single" w:sz="4" w:space="0" w:color="auto"/>
            </w:tcBorders>
            <w:shd w:val="clear" w:color="auto" w:fill="auto"/>
            <w:vAlign w:val="center"/>
            <w:hideMark/>
          </w:tcPr>
          <w:p w14:paraId="52AD260B" w14:textId="77777777" w:rsidR="00ED1B31" w:rsidRPr="004C2C12" w:rsidRDefault="00ED1B31" w:rsidP="00ED1B31">
            <w:pPr>
              <w:spacing w:after="0" w:line="240" w:lineRule="auto"/>
              <w:rPr>
                <w:rFonts w:cs="Calibri"/>
                <w:color w:val="000000"/>
              </w:rPr>
            </w:pPr>
            <w:proofErr w:type="gramStart"/>
            <w:r w:rsidRPr="004C2C12">
              <w:rPr>
                <w:rFonts w:cs="Calibri"/>
                <w:color w:val="000000"/>
              </w:rPr>
              <w:t>ASO;</w:t>
            </w:r>
            <w:r w:rsidRPr="004C2C12">
              <w:rPr>
                <w:rFonts w:cs="Calibri"/>
                <w:color w:val="000000"/>
              </w:rPr>
              <w:br/>
              <w:t>FICHA</w:t>
            </w:r>
            <w:proofErr w:type="gramEnd"/>
            <w:r w:rsidRPr="004C2C12">
              <w:rPr>
                <w:rFonts w:cs="Calibri"/>
                <w:color w:val="000000"/>
              </w:rPr>
              <w:t xml:space="preserve">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57994EBC" w14:textId="77777777" w:rsidR="00ED1B31" w:rsidRPr="004C2C12" w:rsidRDefault="00ED1B31" w:rsidP="00ED1B31">
            <w:pPr>
              <w:spacing w:after="0" w:line="240" w:lineRule="auto"/>
              <w:rPr>
                <w:rFonts w:cs="Calibri"/>
                <w:color w:val="000000"/>
              </w:rPr>
            </w:pPr>
            <w:r w:rsidRPr="004C2C12">
              <w:rPr>
                <w:rFonts w:cs="Calibri"/>
                <w:color w:val="000000"/>
              </w:rPr>
              <w:t xml:space="preserve">RAIO X DE TÓRAX </w:t>
            </w:r>
            <w:proofErr w:type="gramStart"/>
            <w:r w:rsidRPr="004C2C12">
              <w:rPr>
                <w:rFonts w:cs="Calibri"/>
                <w:color w:val="000000"/>
              </w:rPr>
              <w:t>AP;</w:t>
            </w:r>
            <w:r w:rsidRPr="004C2C12">
              <w:rPr>
                <w:rFonts w:cs="Calibri"/>
                <w:color w:val="000000"/>
              </w:rPr>
              <w:br/>
              <w:t>GLICEMIA</w:t>
            </w:r>
            <w:proofErr w:type="gramEnd"/>
            <w:r w:rsidRPr="004C2C12">
              <w:rPr>
                <w:rFonts w:cs="Calibri"/>
                <w:color w:val="000000"/>
              </w:rPr>
              <w:t xml:space="preserve"> EM JEJUM;</w:t>
            </w:r>
            <w:r w:rsidRPr="004C2C12">
              <w:rPr>
                <w:rFonts w:cs="Calibri"/>
                <w:color w:val="000000"/>
              </w:rPr>
              <w:br/>
              <w:t>HEMOGRAMA COMPLETO;</w:t>
            </w:r>
            <w:r w:rsidRPr="004C2C12">
              <w:rPr>
                <w:rFonts w:cs="Calibri"/>
                <w:color w:val="000000"/>
              </w:rPr>
              <w:br/>
              <w:t>ACUIDADE VISUAL;</w:t>
            </w:r>
            <w:r w:rsidRPr="004C2C12">
              <w:rPr>
                <w:rFonts w:cs="Calibri"/>
                <w:color w:val="000000"/>
              </w:rPr>
              <w:br/>
              <w:t>TIPAGEM SANGUÍNEA (SOMENTE NO ADMISSIONAL).</w:t>
            </w:r>
            <w:r w:rsidRPr="004C2C12">
              <w:rPr>
                <w:rFonts w:cs="Calibri"/>
                <w:color w:val="000000"/>
              </w:rPr>
              <w:br/>
            </w:r>
            <w:r w:rsidRPr="004C2C12">
              <w:rPr>
                <w:rFonts w:cs="Calibri"/>
                <w:i/>
                <w:iCs/>
                <w:color w:val="000000"/>
              </w:rPr>
              <w:t>OBS.: 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2F6E5ADD"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bl>
    <w:p w14:paraId="3F7F3A3B" w14:textId="77777777" w:rsidR="002432CB" w:rsidRPr="004C2C12" w:rsidRDefault="002432CB" w:rsidP="002432CB">
      <w:pPr>
        <w:pStyle w:val="PargrafodaLista"/>
        <w:spacing w:after="0" w:line="360" w:lineRule="auto"/>
        <w:ind w:left="0" w:firstLine="851"/>
        <w:contextualSpacing w:val="0"/>
        <w:jc w:val="both"/>
        <w:rPr>
          <w:rFonts w:ascii="Arial" w:hAnsi="Arial" w:cs="Arial"/>
        </w:rPr>
      </w:pPr>
    </w:p>
    <w:p w14:paraId="1FF2FEAC" w14:textId="4A7DC9A1" w:rsidR="002A0A57" w:rsidRPr="004C2C12" w:rsidRDefault="002A0A57" w:rsidP="002A0A57">
      <w:pPr>
        <w:pStyle w:val="Legenda"/>
        <w:jc w:val="center"/>
        <w:rPr>
          <w:rFonts w:ascii="Arial" w:hAnsi="Arial" w:cs="Arial"/>
          <w:color w:val="000000" w:themeColor="text1"/>
          <w:sz w:val="22"/>
          <w:szCs w:val="22"/>
        </w:rPr>
      </w:pPr>
      <w:r w:rsidRPr="004C2C12">
        <w:rPr>
          <w:rFonts w:ascii="Arial" w:hAnsi="Arial" w:cs="Arial"/>
          <w:color w:val="000000" w:themeColor="text1"/>
          <w:sz w:val="22"/>
          <w:szCs w:val="22"/>
        </w:rPr>
        <w:t>Tabela 3: Exames obrigatórios solicitados pela COMED</w:t>
      </w:r>
    </w:p>
    <w:p w14:paraId="59A8E260" w14:textId="77777777" w:rsidR="002432CB" w:rsidRPr="004C2C12" w:rsidRDefault="002432CB" w:rsidP="002432CB">
      <w:pPr>
        <w:pStyle w:val="PargrafodaLista"/>
        <w:spacing w:after="0" w:line="360" w:lineRule="auto"/>
        <w:ind w:left="0" w:firstLine="851"/>
        <w:contextualSpacing w:val="0"/>
        <w:jc w:val="both"/>
        <w:rPr>
          <w:rFonts w:ascii="Arial" w:hAnsi="Arial" w:cs="Arial"/>
        </w:rPr>
      </w:pPr>
    </w:p>
    <w:p w14:paraId="2EC2C1BC" w14:textId="77777777" w:rsidR="00505F2C" w:rsidRPr="004C2C12" w:rsidRDefault="00505F2C" w:rsidP="00505F2C">
      <w:pPr>
        <w:spacing w:line="360" w:lineRule="auto"/>
        <w:rPr>
          <w:rFonts w:ascii="Arial" w:hAnsi="Arial" w:cs="Arial"/>
          <w:b/>
        </w:rPr>
      </w:pPr>
      <w:r w:rsidRPr="004C2C12">
        <w:rPr>
          <w:rFonts w:ascii="Arial" w:hAnsi="Arial" w:cs="Arial"/>
          <w:b/>
        </w:rPr>
        <w:t>OBSERVAÇÕES</w:t>
      </w:r>
    </w:p>
    <w:p w14:paraId="008F0864"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 xml:space="preserve">O exame de audiometria deverá ser realizado no admissional, no 6º mês após este, anualmente e no </w:t>
      </w:r>
      <w:proofErr w:type="spellStart"/>
      <w:r w:rsidRPr="004C2C12">
        <w:rPr>
          <w:rFonts w:ascii="Arial" w:hAnsi="Arial" w:cs="Arial"/>
        </w:rPr>
        <w:t>demissional</w:t>
      </w:r>
      <w:proofErr w:type="spellEnd"/>
      <w:r w:rsidRPr="004C2C12">
        <w:rPr>
          <w:rFonts w:ascii="Arial" w:hAnsi="Arial" w:cs="Arial"/>
        </w:rPr>
        <w:t xml:space="preserve">.  </w:t>
      </w:r>
    </w:p>
    <w:p w14:paraId="0A41958F"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 xml:space="preserve">Todos os empregados com mais de 40 anos que realizam atividades administrativas ou operacionais, deverão realizar o exame de eletrocardiograma. </w:t>
      </w:r>
    </w:p>
    <w:p w14:paraId="11134F64"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Todos os empregados acima de 50 anos que realizam atividades administrativas ou operacionais deverão realizar teste ergométrico.</w:t>
      </w:r>
    </w:p>
    <w:p w14:paraId="2CD97666"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Todos os empregados homens &gt; 50 anos que realizam atividades administrativas ou operacionais deverão realizar PSA total e livre.</w:t>
      </w:r>
    </w:p>
    <w:p w14:paraId="2D9FF8B1"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 xml:space="preserve">Todos os exames citados acima deverão ser realizados no admissional e anualmente.   </w:t>
      </w:r>
    </w:p>
    <w:p w14:paraId="6D146106"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O prazo para entrega de toda a documentação para a COMED será antes da assinatura da os e anualmente conforme necessidade/obrigatoriedade.</w:t>
      </w:r>
    </w:p>
    <w:p w14:paraId="41DB06A6"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Toda documentação (PCMSO, ficha clínica, ASOS e exames complementares) serão encaminhados à COMED via e-mail.</w:t>
      </w:r>
    </w:p>
    <w:p w14:paraId="0A9AD9E9"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No caso da documentação (ficha clínica, ASO e exames complementares), estas serão separadas por empregados e encaminhadas à COMED de maneira individual.</w:t>
      </w:r>
    </w:p>
    <w:p w14:paraId="71A67DAF" w14:textId="77777777" w:rsidR="00505F2C" w:rsidRDefault="00505F2C" w:rsidP="00505F2C">
      <w:pPr>
        <w:pStyle w:val="PargrafodaLista"/>
        <w:spacing w:line="360" w:lineRule="auto"/>
        <w:jc w:val="both"/>
        <w:rPr>
          <w:rFonts w:ascii="Arial" w:hAnsi="Arial" w:cs="Arial"/>
        </w:rPr>
      </w:pPr>
    </w:p>
    <w:p w14:paraId="0E39B35A" w14:textId="77777777" w:rsidR="00B5016D" w:rsidRDefault="00B5016D" w:rsidP="00505F2C">
      <w:pPr>
        <w:pStyle w:val="PargrafodaLista"/>
        <w:spacing w:line="360" w:lineRule="auto"/>
        <w:jc w:val="both"/>
        <w:rPr>
          <w:rFonts w:ascii="Arial" w:hAnsi="Arial" w:cs="Arial"/>
        </w:rPr>
      </w:pPr>
    </w:p>
    <w:p w14:paraId="56A24867" w14:textId="77777777" w:rsidR="00B5016D" w:rsidRPr="004C2C12" w:rsidRDefault="00B5016D" w:rsidP="00505F2C">
      <w:pPr>
        <w:pStyle w:val="PargrafodaLista"/>
        <w:spacing w:line="360" w:lineRule="auto"/>
        <w:jc w:val="both"/>
        <w:rPr>
          <w:rFonts w:ascii="Arial" w:hAnsi="Arial" w:cs="Arial"/>
        </w:rPr>
      </w:pPr>
    </w:p>
    <w:p w14:paraId="1B308BB4" w14:textId="77777777" w:rsidR="00505F2C" w:rsidRPr="004C2C12" w:rsidRDefault="00505F2C" w:rsidP="00505F2C">
      <w:pPr>
        <w:spacing w:line="360" w:lineRule="auto"/>
        <w:jc w:val="both"/>
        <w:rPr>
          <w:rFonts w:ascii="Arial" w:hAnsi="Arial" w:cs="Arial"/>
          <w:b/>
        </w:rPr>
      </w:pPr>
      <w:r w:rsidRPr="004C2C12">
        <w:rPr>
          <w:rFonts w:ascii="Arial" w:hAnsi="Arial" w:cs="Arial"/>
          <w:b/>
        </w:rPr>
        <w:lastRenderedPageBreak/>
        <w:t>EXIGÊNCIAS DA DOCUMENTAÇÃO DE SAÚDE</w:t>
      </w:r>
    </w:p>
    <w:p w14:paraId="306C25E0" w14:textId="77777777" w:rsidR="00505F2C" w:rsidRPr="004C2C12" w:rsidRDefault="00505F2C" w:rsidP="00505F2C">
      <w:pPr>
        <w:spacing w:line="360" w:lineRule="auto"/>
        <w:jc w:val="both"/>
        <w:rPr>
          <w:rFonts w:ascii="Arial" w:hAnsi="Arial" w:cs="Arial"/>
        </w:rPr>
      </w:pPr>
      <w:r w:rsidRPr="004C2C12">
        <w:rPr>
          <w:rFonts w:ascii="Arial" w:hAnsi="Arial" w:cs="Arial"/>
        </w:rPr>
        <w:t>No PCMSO deverão constar os itens obrigatórios descritos abaixo:</w:t>
      </w:r>
    </w:p>
    <w:p w14:paraId="3FF5BFAB"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Capa:</w:t>
      </w:r>
    </w:p>
    <w:p w14:paraId="51C6CCED" w14:textId="77777777" w:rsidR="00505F2C" w:rsidRPr="004C2C12" w:rsidRDefault="00505F2C" w:rsidP="004E5CAA">
      <w:pPr>
        <w:pStyle w:val="PargrafodaLista"/>
        <w:spacing w:line="360" w:lineRule="auto"/>
        <w:ind w:left="426" w:hanging="426"/>
        <w:jc w:val="both"/>
        <w:rPr>
          <w:rFonts w:ascii="Arial" w:hAnsi="Arial" w:cs="Arial"/>
        </w:rPr>
      </w:pPr>
      <w:r w:rsidRPr="004C2C12">
        <w:rPr>
          <w:rFonts w:ascii="Arial" w:hAnsi="Arial" w:cs="Arial"/>
        </w:rPr>
        <w:t>• Logomarca; • nome da empresa • data da elaboração do PCMSO; • validade: • Nome do médico elaborador e coordenador do PCMSO, com CRM e telefone;</w:t>
      </w:r>
    </w:p>
    <w:p w14:paraId="52B076B7"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Índice (paginado) identificação da empresa:</w:t>
      </w:r>
    </w:p>
    <w:p w14:paraId="56C7236B" w14:textId="77777777" w:rsidR="00505F2C" w:rsidRPr="004C2C12" w:rsidRDefault="00505F2C" w:rsidP="004E5CAA">
      <w:pPr>
        <w:pStyle w:val="PargrafodaLista"/>
        <w:spacing w:line="360" w:lineRule="auto"/>
        <w:ind w:left="426" w:hanging="426"/>
        <w:jc w:val="both"/>
        <w:rPr>
          <w:rFonts w:ascii="Arial" w:hAnsi="Arial" w:cs="Arial"/>
        </w:rPr>
      </w:pPr>
      <w:r w:rsidRPr="004C2C12">
        <w:rPr>
          <w:rFonts w:ascii="Arial" w:hAnsi="Arial" w:cs="Arial"/>
        </w:rPr>
        <w:t>• Razão social; • CNPJ; • endereço completo (rua ou avenida, número, bairro, cidade, estado, CEP, telefones e e-mail); • ramo de atividade principal;</w:t>
      </w:r>
      <w:r w:rsidRPr="004C2C12">
        <w:rPr>
          <w:rFonts w:ascii="Arial" w:hAnsi="Arial" w:cs="Arial"/>
        </w:rPr>
        <w:br/>
        <w:t>• CNAE principal; • CNAE´S secundários; • grau de risco; • nº de trabalhadores ( homens e mulheres); • horário de trabalho; • contato na empresa ( nome, telefone, celular e e-mail); • dados da contratante (nome, ramo de atividade, endereço) • dados do contrato (objeto do contrato, gestor do contrato, início e término, local da execução da obra nas áreas administradas pela EMAP).</w:t>
      </w:r>
    </w:p>
    <w:p w14:paraId="30A6B104"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Objetivos do PCMSO (descrever):</w:t>
      </w:r>
    </w:p>
    <w:p w14:paraId="05E1A493" w14:textId="77777777" w:rsidR="00505F2C" w:rsidRPr="004C2C12" w:rsidRDefault="00505F2C" w:rsidP="00E34784">
      <w:pPr>
        <w:pStyle w:val="PargrafodaLista"/>
        <w:numPr>
          <w:ilvl w:val="0"/>
          <w:numId w:val="57"/>
        </w:numPr>
        <w:spacing w:after="0" w:line="360" w:lineRule="auto"/>
        <w:ind w:left="426" w:hanging="426"/>
        <w:rPr>
          <w:rFonts w:ascii="Arial" w:hAnsi="Arial" w:cs="Arial"/>
        </w:rPr>
      </w:pPr>
      <w:r w:rsidRPr="004C2C12">
        <w:rPr>
          <w:rFonts w:ascii="Arial" w:hAnsi="Arial" w:cs="Arial"/>
        </w:rPr>
        <w:t>Responsabilidades</w:t>
      </w:r>
      <w:r w:rsidRPr="004C2C12">
        <w:rPr>
          <w:rFonts w:ascii="Arial" w:hAnsi="Arial" w:cs="Arial"/>
        </w:rPr>
        <w:br/>
        <w:t xml:space="preserve">• Empregador; • Empregado; </w:t>
      </w:r>
      <w:proofErr w:type="gramStart"/>
      <w:r w:rsidRPr="004C2C12">
        <w:rPr>
          <w:rFonts w:ascii="Arial" w:hAnsi="Arial" w:cs="Arial"/>
        </w:rPr>
        <w:t>• Médico</w:t>
      </w:r>
      <w:proofErr w:type="gramEnd"/>
      <w:r w:rsidRPr="004C2C12">
        <w:rPr>
          <w:rFonts w:ascii="Arial" w:hAnsi="Arial" w:cs="Arial"/>
        </w:rPr>
        <w:t xml:space="preserve"> coordenador.</w:t>
      </w:r>
    </w:p>
    <w:p w14:paraId="3C733EC5"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 xml:space="preserve">Exames médicos ocupacionais exigidos de acordo com a </w:t>
      </w:r>
      <w:proofErr w:type="gramStart"/>
      <w:r w:rsidRPr="004C2C12">
        <w:rPr>
          <w:rFonts w:ascii="Arial" w:hAnsi="Arial" w:cs="Arial"/>
        </w:rPr>
        <w:t>função:</w:t>
      </w:r>
      <w:r w:rsidRPr="004C2C12">
        <w:rPr>
          <w:rFonts w:ascii="Arial" w:hAnsi="Arial" w:cs="Arial"/>
        </w:rPr>
        <w:br/>
        <w:t>•</w:t>
      </w:r>
      <w:proofErr w:type="gramEnd"/>
      <w:r w:rsidRPr="004C2C12">
        <w:rPr>
          <w:rFonts w:ascii="Arial" w:hAnsi="Arial" w:cs="Arial"/>
        </w:rPr>
        <w:t xml:space="preserve"> Admissional; • </w:t>
      </w:r>
      <w:proofErr w:type="spellStart"/>
      <w:r w:rsidRPr="004C2C12">
        <w:rPr>
          <w:rFonts w:ascii="Arial" w:hAnsi="Arial" w:cs="Arial"/>
        </w:rPr>
        <w:t>demissional</w:t>
      </w:r>
      <w:proofErr w:type="spellEnd"/>
      <w:r w:rsidRPr="004C2C12">
        <w:rPr>
          <w:rFonts w:ascii="Arial" w:hAnsi="Arial" w:cs="Arial"/>
        </w:rPr>
        <w:t>; • periódico; • mudança de função e retorno ao trabalho.</w:t>
      </w:r>
    </w:p>
    <w:p w14:paraId="2C3BDB37"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Materiais e medicamentos para caixa dos primeiros socorros</w:t>
      </w:r>
    </w:p>
    <w:p w14:paraId="0F55AA0B"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Fluxograma operacional em casos de urgência e emergência</w:t>
      </w:r>
    </w:p>
    <w:p w14:paraId="64693266"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Ficha clinica</w:t>
      </w:r>
    </w:p>
    <w:p w14:paraId="32BF5B0E" w14:textId="77777777" w:rsidR="00505F2C" w:rsidRPr="004C2C12" w:rsidRDefault="00505F2C" w:rsidP="004E5CAA">
      <w:pPr>
        <w:pStyle w:val="PargrafodaLista"/>
        <w:spacing w:line="360" w:lineRule="auto"/>
        <w:ind w:left="426" w:hanging="426"/>
        <w:jc w:val="both"/>
        <w:rPr>
          <w:rFonts w:ascii="Arial" w:hAnsi="Arial" w:cs="Arial"/>
        </w:rPr>
      </w:pPr>
      <w:r w:rsidRPr="004C2C12">
        <w:rPr>
          <w:rFonts w:ascii="Arial" w:hAnsi="Arial" w:cs="Arial"/>
        </w:rPr>
        <w:t>• Modelo; • responsabilidades; • manutenção de arquivos; • transferência de arquivos.</w:t>
      </w:r>
    </w:p>
    <w:p w14:paraId="7215066B"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 xml:space="preserve">Modelo de ASO usado </w:t>
      </w:r>
    </w:p>
    <w:p w14:paraId="2BA42B03"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Descrição de todos os médicos examinadores (da empresa ou de clínica credenciada</w:t>
      </w:r>
      <w:proofErr w:type="gramStart"/>
      <w:r w:rsidRPr="004C2C12">
        <w:rPr>
          <w:rFonts w:ascii="Arial" w:hAnsi="Arial" w:cs="Arial"/>
        </w:rPr>
        <w:t>):</w:t>
      </w:r>
      <w:r w:rsidRPr="004C2C12">
        <w:rPr>
          <w:rFonts w:ascii="Arial" w:hAnsi="Arial" w:cs="Arial"/>
        </w:rPr>
        <w:br/>
        <w:t>•</w:t>
      </w:r>
      <w:proofErr w:type="gramEnd"/>
      <w:r w:rsidRPr="004C2C12">
        <w:rPr>
          <w:rFonts w:ascii="Arial" w:hAnsi="Arial" w:cs="Arial"/>
        </w:rPr>
        <w:t xml:space="preserve"> Nome; • CRM; • fone.</w:t>
      </w:r>
    </w:p>
    <w:p w14:paraId="5412DA8B"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Modelo de quadro III da NR 7</w:t>
      </w:r>
    </w:p>
    <w:p w14:paraId="7256F922"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Cronograma de ação do PCMSO</w:t>
      </w:r>
    </w:p>
    <w:p w14:paraId="0DA08A1C"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lastRenderedPageBreak/>
        <w:t xml:space="preserve">Assinaturas: </w:t>
      </w:r>
      <w:r w:rsidRPr="004C2C12">
        <w:rPr>
          <w:rFonts w:ascii="Arial" w:hAnsi="Arial" w:cs="Arial"/>
        </w:rPr>
        <w:br/>
        <w:t xml:space="preserve">• Médico elaborador do PCMSO; • médico coordenador do PCMSO (quadro exigido pela NR 7 ou da empresa contratante); • responsável legal da </w:t>
      </w:r>
      <w:proofErr w:type="gramStart"/>
      <w:r w:rsidRPr="004C2C12">
        <w:rPr>
          <w:rFonts w:ascii="Arial" w:hAnsi="Arial" w:cs="Arial"/>
        </w:rPr>
        <w:t>empresa;</w:t>
      </w:r>
      <w:r w:rsidRPr="004C2C12">
        <w:rPr>
          <w:rFonts w:ascii="Arial" w:hAnsi="Arial" w:cs="Arial"/>
        </w:rPr>
        <w:br/>
        <w:t>•</w:t>
      </w:r>
      <w:proofErr w:type="gramEnd"/>
      <w:r w:rsidRPr="004C2C12">
        <w:rPr>
          <w:rFonts w:ascii="Arial" w:hAnsi="Arial" w:cs="Arial"/>
        </w:rPr>
        <w:t xml:space="preserve"> Local e data.</w:t>
      </w:r>
    </w:p>
    <w:p w14:paraId="62DF1848" w14:textId="77777777" w:rsidR="00505F2C" w:rsidRPr="004C2C12" w:rsidRDefault="00505F2C" w:rsidP="00505F2C">
      <w:pPr>
        <w:spacing w:line="360" w:lineRule="auto"/>
        <w:jc w:val="both"/>
        <w:rPr>
          <w:rFonts w:ascii="Arial" w:hAnsi="Arial" w:cs="Arial"/>
        </w:rPr>
      </w:pPr>
    </w:p>
    <w:p w14:paraId="23B36045" w14:textId="77777777" w:rsidR="00505F2C" w:rsidRPr="004C2C12" w:rsidRDefault="00505F2C" w:rsidP="00505F2C">
      <w:pPr>
        <w:spacing w:line="360" w:lineRule="auto"/>
        <w:jc w:val="both"/>
        <w:rPr>
          <w:rFonts w:ascii="Arial" w:hAnsi="Arial" w:cs="Arial"/>
          <w:b/>
        </w:rPr>
      </w:pPr>
      <w:r w:rsidRPr="004C2C12">
        <w:rPr>
          <w:rFonts w:ascii="Arial" w:hAnsi="Arial" w:cs="Arial"/>
          <w:b/>
        </w:rPr>
        <w:t>RELATÓRIO ANUAL DO PCMSO</w:t>
      </w:r>
    </w:p>
    <w:p w14:paraId="3380EFF0" w14:textId="77777777" w:rsidR="00505F2C" w:rsidRPr="004C2C12" w:rsidRDefault="00505F2C" w:rsidP="004C2C12">
      <w:pPr>
        <w:pStyle w:val="PargrafodaLista"/>
        <w:tabs>
          <w:tab w:val="left" w:pos="5220"/>
        </w:tabs>
        <w:spacing w:line="360" w:lineRule="auto"/>
        <w:ind w:left="-142" w:firstLine="142"/>
        <w:jc w:val="both"/>
        <w:rPr>
          <w:rFonts w:ascii="Arial" w:hAnsi="Arial" w:cs="Arial"/>
        </w:rPr>
      </w:pPr>
      <w:r w:rsidRPr="004C2C12">
        <w:rPr>
          <w:rFonts w:ascii="Arial" w:hAnsi="Arial" w:cs="Arial"/>
        </w:rPr>
        <w:t>No Relatório anual do PCMSO deverão constar os itens obrigatórios descritos abaixo:</w:t>
      </w:r>
    </w:p>
    <w:p w14:paraId="74819EDB" w14:textId="77777777" w:rsidR="00505F2C" w:rsidRPr="004C2C12" w:rsidRDefault="00505F2C" w:rsidP="00E34784">
      <w:pPr>
        <w:pStyle w:val="PargrafodaLista"/>
        <w:numPr>
          <w:ilvl w:val="0"/>
          <w:numId w:val="58"/>
        </w:numPr>
        <w:tabs>
          <w:tab w:val="left" w:pos="5220"/>
        </w:tabs>
        <w:spacing w:after="0" w:line="360" w:lineRule="auto"/>
        <w:ind w:left="426" w:hanging="426"/>
        <w:rPr>
          <w:rFonts w:ascii="Arial" w:hAnsi="Arial" w:cs="Arial"/>
        </w:rPr>
      </w:pPr>
      <w:r w:rsidRPr="004C2C12">
        <w:rPr>
          <w:rFonts w:ascii="Arial" w:hAnsi="Arial" w:cs="Arial"/>
        </w:rPr>
        <w:t>Número de exames médicos periódicos (exame físico), assinalando os anormais;</w:t>
      </w:r>
    </w:p>
    <w:p w14:paraId="2BB81B24" w14:textId="77777777" w:rsidR="00505F2C" w:rsidRPr="004C2C12" w:rsidRDefault="00505F2C" w:rsidP="00E34784">
      <w:pPr>
        <w:pStyle w:val="PargrafodaLista"/>
        <w:numPr>
          <w:ilvl w:val="0"/>
          <w:numId w:val="58"/>
        </w:numPr>
        <w:tabs>
          <w:tab w:val="left" w:pos="5220"/>
        </w:tabs>
        <w:spacing w:after="0" w:line="360" w:lineRule="auto"/>
        <w:ind w:left="426" w:hanging="426"/>
        <w:rPr>
          <w:rFonts w:ascii="Arial" w:hAnsi="Arial" w:cs="Arial"/>
        </w:rPr>
      </w:pPr>
      <w:r w:rsidRPr="004C2C12">
        <w:rPr>
          <w:rFonts w:ascii="Arial" w:hAnsi="Arial" w:cs="Arial"/>
        </w:rPr>
        <w:t xml:space="preserve">Números de exames complementares (laboratório, audiometria </w:t>
      </w:r>
      <w:proofErr w:type="spellStart"/>
      <w:r w:rsidRPr="004C2C12">
        <w:rPr>
          <w:rFonts w:ascii="Arial" w:hAnsi="Arial" w:cs="Arial"/>
        </w:rPr>
        <w:t>etc</w:t>
      </w:r>
      <w:proofErr w:type="spellEnd"/>
      <w:r w:rsidRPr="004C2C12">
        <w:rPr>
          <w:rFonts w:ascii="Arial" w:hAnsi="Arial" w:cs="Arial"/>
        </w:rPr>
        <w:t>), assinalando os anormais;</w:t>
      </w:r>
    </w:p>
    <w:p w14:paraId="50F5F6FD"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 xml:space="preserve">Números de atestados médicos nos últimos 12 </w:t>
      </w:r>
      <w:proofErr w:type="gramStart"/>
      <w:r w:rsidRPr="004C2C12">
        <w:rPr>
          <w:rFonts w:ascii="Arial" w:hAnsi="Arial" w:cs="Arial"/>
        </w:rPr>
        <w:t>meses;</w:t>
      </w:r>
      <w:r w:rsidRPr="004C2C12">
        <w:rPr>
          <w:rFonts w:ascii="Arial" w:hAnsi="Arial" w:cs="Arial"/>
        </w:rPr>
        <w:br/>
        <w:t>•</w:t>
      </w:r>
      <w:proofErr w:type="gramEnd"/>
      <w:r w:rsidRPr="004C2C12">
        <w:rPr>
          <w:rFonts w:ascii="Arial" w:hAnsi="Arial" w:cs="Arial"/>
        </w:rPr>
        <w:t xml:space="preserve"> Número de atestados x número de empregados; • número de atestados x dias de atestado; • dias de atestados x número de empregados.</w:t>
      </w:r>
    </w:p>
    <w:p w14:paraId="0711299F"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Afastamentos pelo INSS</w:t>
      </w:r>
    </w:p>
    <w:p w14:paraId="387666D8" w14:textId="77777777" w:rsidR="00505F2C" w:rsidRPr="004C2C12" w:rsidRDefault="00505F2C" w:rsidP="004E5CAA">
      <w:pPr>
        <w:pStyle w:val="PargrafodaLista"/>
        <w:tabs>
          <w:tab w:val="left" w:pos="5220"/>
        </w:tabs>
        <w:spacing w:line="360" w:lineRule="auto"/>
        <w:ind w:left="426" w:hanging="426"/>
        <w:jc w:val="both"/>
        <w:rPr>
          <w:rFonts w:ascii="Arial" w:hAnsi="Arial" w:cs="Arial"/>
        </w:rPr>
      </w:pPr>
      <w:r w:rsidRPr="004C2C12">
        <w:rPr>
          <w:rFonts w:ascii="Arial" w:hAnsi="Arial" w:cs="Arial"/>
        </w:rPr>
        <w:t>• Gravidez/parto; • doença ocupacional; • doença não ocupacional; • acidente de trabalho.</w:t>
      </w:r>
    </w:p>
    <w:p w14:paraId="31543B25"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Campanhas de vacinação antitetânica será de caráter obrigatório para todos os empregados;</w:t>
      </w:r>
    </w:p>
    <w:p w14:paraId="076DC9A5"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Evidências de palestras educativas;</w:t>
      </w:r>
    </w:p>
    <w:p w14:paraId="19DD7232"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Evidências de campanhas em saúde;</w:t>
      </w:r>
    </w:p>
    <w:p w14:paraId="5F72A4EE"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Quadro de exames.</w:t>
      </w:r>
    </w:p>
    <w:p w14:paraId="4C2E2437" w14:textId="77777777" w:rsidR="00505F2C" w:rsidRPr="004C2C12" w:rsidRDefault="00505F2C" w:rsidP="00505F2C">
      <w:pPr>
        <w:pStyle w:val="PargrafodaLista"/>
        <w:tabs>
          <w:tab w:val="left" w:pos="5220"/>
        </w:tabs>
        <w:spacing w:line="360" w:lineRule="auto"/>
        <w:ind w:left="0"/>
        <w:rPr>
          <w:rFonts w:ascii="Arial" w:hAnsi="Arial" w:cs="Arial"/>
        </w:rPr>
      </w:pPr>
      <w:r w:rsidRPr="004C2C12">
        <w:rPr>
          <w:rFonts w:ascii="Arial" w:hAnsi="Arial" w:cs="Arial"/>
        </w:rPr>
        <w:br/>
        <w:t>NOTA: Todas as ações de saúde deverão ser registradas e guardadas para fins de fiscalização e/ou auditoria interna.</w:t>
      </w:r>
    </w:p>
    <w:p w14:paraId="37047D46" w14:textId="4246BE19" w:rsidR="00165D5D" w:rsidRPr="0039424F" w:rsidRDefault="00B5016D" w:rsidP="00B5016D">
      <w:pPr>
        <w:rPr>
          <w:rFonts w:ascii="Arial" w:hAnsi="Arial" w:cs="Arial"/>
          <w:sz w:val="24"/>
          <w:szCs w:val="24"/>
        </w:rPr>
      </w:pPr>
      <w:r>
        <w:rPr>
          <w:rFonts w:ascii="Arial" w:hAnsi="Arial" w:cs="Arial"/>
          <w:sz w:val="24"/>
          <w:szCs w:val="24"/>
        </w:rPr>
        <w:br w:type="page"/>
      </w:r>
    </w:p>
    <w:p w14:paraId="54782CDF" w14:textId="77777777" w:rsidR="000B632A" w:rsidRPr="00CA7530" w:rsidRDefault="000B632A" w:rsidP="000B632A">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CA7530">
        <w:rPr>
          <w:rFonts w:ascii="Arial" w:hAnsi="Arial" w:cs="Arial"/>
          <w:noProof/>
          <w:sz w:val="24"/>
          <w:szCs w:val="24"/>
        </w:rPr>
        <w:lastRenderedPageBreak/>
        <mc:AlternateContent>
          <mc:Choice Requires="wps">
            <w:drawing>
              <wp:inline distT="0" distB="0" distL="0" distR="0" wp14:anchorId="72DD276F" wp14:editId="293EBA0C">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1B6E7C4" w14:textId="63540A74" w:rsidR="00836509" w:rsidRPr="007408A5" w:rsidRDefault="00836509" w:rsidP="00E34784">
                            <w:pPr>
                              <w:pStyle w:val="Ttulo1"/>
                              <w:numPr>
                                <w:ilvl w:val="0"/>
                                <w:numId w:val="25"/>
                              </w:numPr>
                              <w:tabs>
                                <w:tab w:val="left" w:pos="426"/>
                              </w:tabs>
                              <w:spacing w:before="0" w:line="240" w:lineRule="auto"/>
                              <w:ind w:left="0" w:firstLine="0"/>
                              <w:rPr>
                                <w:rFonts w:ascii="Arial Narrow" w:hAnsi="Arial Narrow"/>
                                <w:color w:val="FFFFFF" w:themeColor="background1"/>
                                <w:sz w:val="24"/>
                                <w:szCs w:val="24"/>
                              </w:rPr>
                            </w:pPr>
                            <w:bookmarkStart w:id="48" w:name="_Toc16084076"/>
                            <w:bookmarkStart w:id="49" w:name="_Toc16243825"/>
                            <w:bookmarkStart w:id="50" w:name="_Toc31112831"/>
                            <w:bookmarkStart w:id="51" w:name="_Toc31113572"/>
                            <w:r>
                              <w:rPr>
                                <w:rFonts w:ascii="Arial Narrow" w:hAnsi="Arial Narrow"/>
                                <w:color w:val="FFFFFF" w:themeColor="background1"/>
                                <w:sz w:val="24"/>
                                <w:szCs w:val="24"/>
                              </w:rPr>
                              <w:t>SANÇÕES ADMINISTRATIVAS</w:t>
                            </w:r>
                            <w:bookmarkEnd w:id="48"/>
                            <w:bookmarkEnd w:id="49"/>
                            <w:bookmarkEnd w:id="50"/>
                            <w:bookmarkEnd w:id="51"/>
                          </w:p>
                        </w:txbxContent>
                      </wps:txbx>
                      <wps:bodyPr rot="0" vert="horz" wrap="square" lIns="91440" tIns="45720" rIns="91440" bIns="45720" anchor="t" anchorCtr="0">
                        <a:noAutofit/>
                      </wps:bodyPr>
                    </wps:wsp>
                  </a:graphicData>
                </a:graphic>
              </wp:inline>
            </w:drawing>
          </mc:Choice>
          <mc:Fallback>
            <w:pict>
              <v:shape w14:anchorId="72DD276F"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GABkDOhAgAAPgUAAA4AAAAAAAAAAAAAAAAALgIAAGRycy9l&#10;Mm9Eb2MueG1sUEsBAi0AFAAGAAgAAAAhANBd8V3ZAAAABAEAAA8AAAAAAAAAAAAAAAAA+wQAAGRy&#10;cy9kb3ducmV2LnhtbFBLBQYAAAAABAAEAPMAAAABBgAAAAA=&#10;" fillcolor="#1f497d [3215]" stroked="f" strokeweight="1.5pt">
                <v:textbox>
                  <w:txbxContent>
                    <w:p w14:paraId="31B6E7C4" w14:textId="63540A74" w:rsidR="00836509" w:rsidRPr="007408A5" w:rsidRDefault="00836509" w:rsidP="00E34784">
                      <w:pPr>
                        <w:pStyle w:val="Ttulo1"/>
                        <w:numPr>
                          <w:ilvl w:val="0"/>
                          <w:numId w:val="25"/>
                        </w:numPr>
                        <w:tabs>
                          <w:tab w:val="left" w:pos="426"/>
                        </w:tabs>
                        <w:spacing w:before="0" w:line="240" w:lineRule="auto"/>
                        <w:ind w:left="0" w:firstLine="0"/>
                        <w:rPr>
                          <w:rFonts w:ascii="Arial Narrow" w:hAnsi="Arial Narrow"/>
                          <w:color w:val="FFFFFF" w:themeColor="background1"/>
                          <w:sz w:val="24"/>
                          <w:szCs w:val="24"/>
                        </w:rPr>
                      </w:pPr>
                      <w:bookmarkStart w:id="96" w:name="_Toc16084076"/>
                      <w:bookmarkStart w:id="97" w:name="_Toc16243825"/>
                      <w:bookmarkStart w:id="98" w:name="_Toc31112831"/>
                      <w:bookmarkStart w:id="99" w:name="_Toc31113572"/>
                      <w:r>
                        <w:rPr>
                          <w:rFonts w:ascii="Arial Narrow" w:hAnsi="Arial Narrow"/>
                          <w:color w:val="FFFFFF" w:themeColor="background1"/>
                          <w:sz w:val="24"/>
                          <w:szCs w:val="24"/>
                        </w:rPr>
                        <w:t>SANÇÕES ADMINISTRATIVAS</w:t>
                      </w:r>
                      <w:bookmarkEnd w:id="96"/>
                      <w:bookmarkEnd w:id="97"/>
                      <w:bookmarkEnd w:id="98"/>
                      <w:bookmarkEnd w:id="99"/>
                    </w:p>
                  </w:txbxContent>
                </v:textbox>
                <w10:anchorlock/>
              </v:shape>
            </w:pict>
          </mc:Fallback>
        </mc:AlternateContent>
      </w:r>
    </w:p>
    <w:p w14:paraId="1160377D" w14:textId="77777777" w:rsidR="00271B5F" w:rsidRPr="003F2A22" w:rsidRDefault="00271B5F" w:rsidP="004E5CAA">
      <w:pPr>
        <w:pStyle w:val="PargrafodaLista"/>
        <w:spacing w:line="360" w:lineRule="auto"/>
        <w:ind w:left="0" w:firstLine="851"/>
        <w:contextualSpacing w:val="0"/>
        <w:jc w:val="both"/>
        <w:rPr>
          <w:rFonts w:ascii="Arial" w:hAnsi="Arial" w:cs="Arial"/>
        </w:rPr>
      </w:pPr>
      <w:r w:rsidRPr="003F2A22">
        <w:rPr>
          <w:rFonts w:ascii="Arial" w:hAnsi="Arial" w:cs="Arial"/>
        </w:rPr>
        <w:t xml:space="preserve">Conforme Art. 83. </w:t>
      </w:r>
      <w:proofErr w:type="gramStart"/>
      <w:r w:rsidRPr="003F2A22">
        <w:rPr>
          <w:rFonts w:ascii="Arial" w:hAnsi="Arial" w:cs="Arial"/>
        </w:rPr>
        <w:t>da</w:t>
      </w:r>
      <w:proofErr w:type="gramEnd"/>
      <w:r w:rsidRPr="003F2A22">
        <w:rPr>
          <w:rFonts w:ascii="Arial" w:hAnsi="Arial" w:cs="Arial"/>
        </w:rPr>
        <w:t xml:space="preserve"> Lei 13.303/2016, a inexecução total ou parcial do Contrato, , ou o descumprimento de qualquer dos deveres elencados no Edital e no Contrato, sujeitará a Contratada, garantida a prévia defesa, e sem prejuízo da responsabilidade civil e criminal, às penalidades de:</w:t>
      </w:r>
    </w:p>
    <w:p w14:paraId="333D7534" w14:textId="77777777" w:rsidR="00271B5F" w:rsidRPr="003F2A22" w:rsidRDefault="00271B5F" w:rsidP="00E34784">
      <w:pPr>
        <w:pStyle w:val="PargrafodaLista"/>
        <w:numPr>
          <w:ilvl w:val="0"/>
          <w:numId w:val="51"/>
        </w:numPr>
        <w:spacing w:after="0" w:line="360" w:lineRule="auto"/>
        <w:ind w:left="1276"/>
        <w:jc w:val="both"/>
        <w:rPr>
          <w:rFonts w:ascii="Arial" w:hAnsi="Arial" w:cs="Arial"/>
        </w:rPr>
      </w:pPr>
      <w:r w:rsidRPr="003F2A22">
        <w:rPr>
          <w:rFonts w:ascii="Arial" w:hAnsi="Arial" w:cs="Arial"/>
        </w:rPr>
        <w:t>Advertências;</w:t>
      </w:r>
    </w:p>
    <w:p w14:paraId="57C6079B" w14:textId="77777777" w:rsidR="00271B5F" w:rsidRPr="003F2A22" w:rsidRDefault="00271B5F" w:rsidP="00E34784">
      <w:pPr>
        <w:pStyle w:val="PargrafodaLista"/>
        <w:numPr>
          <w:ilvl w:val="0"/>
          <w:numId w:val="51"/>
        </w:numPr>
        <w:spacing w:after="0" w:line="360" w:lineRule="auto"/>
        <w:ind w:left="1276"/>
        <w:jc w:val="both"/>
        <w:rPr>
          <w:rFonts w:ascii="Arial" w:hAnsi="Arial" w:cs="Arial"/>
        </w:rPr>
      </w:pPr>
      <w:r w:rsidRPr="003F2A22">
        <w:rPr>
          <w:rFonts w:ascii="Arial" w:hAnsi="Arial" w:cs="Arial"/>
        </w:rPr>
        <w:t>Multas;</w:t>
      </w:r>
    </w:p>
    <w:p w14:paraId="2D35F3A7" w14:textId="76341DD6" w:rsidR="00271B5F" w:rsidRPr="004E5CAA" w:rsidRDefault="00271B5F" w:rsidP="00E34784">
      <w:pPr>
        <w:pStyle w:val="PargrafodaLista"/>
        <w:numPr>
          <w:ilvl w:val="0"/>
          <w:numId w:val="51"/>
        </w:numPr>
        <w:spacing w:line="360" w:lineRule="auto"/>
        <w:ind w:left="1276"/>
        <w:jc w:val="both"/>
        <w:rPr>
          <w:rFonts w:ascii="Arial" w:hAnsi="Arial" w:cs="Arial"/>
        </w:rPr>
      </w:pPr>
      <w:r w:rsidRPr="003F2A22">
        <w:rPr>
          <w:rFonts w:ascii="Arial" w:hAnsi="Arial" w:cs="Arial"/>
        </w:rPr>
        <w:t>Suspensão temporária de participação em licitação e Impedimento de contratar com a EMAP.</w:t>
      </w:r>
    </w:p>
    <w:p w14:paraId="36952708" w14:textId="6D58726B" w:rsidR="00271B5F" w:rsidRPr="004E5CAA" w:rsidRDefault="00271B5F" w:rsidP="004E5CAA">
      <w:pPr>
        <w:pStyle w:val="PargrafodaLista"/>
        <w:spacing w:before="240" w:after="0" w:line="360" w:lineRule="auto"/>
        <w:ind w:left="0" w:firstLine="851"/>
        <w:contextualSpacing w:val="0"/>
        <w:jc w:val="both"/>
        <w:rPr>
          <w:rFonts w:ascii="Arial" w:hAnsi="Arial" w:cs="Arial"/>
        </w:rPr>
      </w:pPr>
      <w:r w:rsidRPr="003F2A22">
        <w:rPr>
          <w:rFonts w:ascii="Arial" w:hAnsi="Arial" w:cs="Arial"/>
        </w:rPr>
        <w:t>Quanto a alínea a) a “</w:t>
      </w:r>
      <w:r w:rsidRPr="003F2A22">
        <w:rPr>
          <w:rFonts w:ascii="Arial" w:hAnsi="Arial" w:cs="Arial"/>
          <w:b/>
        </w:rPr>
        <w:t>advertência</w:t>
      </w:r>
      <w:r w:rsidRPr="003F2A22">
        <w:rPr>
          <w:rFonts w:ascii="Arial" w:hAnsi="Arial" w:cs="Arial"/>
        </w:rPr>
        <w:t xml:space="preserve">” poderá ser aplicada por faltas leves, assim entendidas como aquelas que não acarretarem prejuízos significativos ao objeto da contratação. No caso de três advertências pelo mesmo motivo, </w:t>
      </w:r>
      <w:proofErr w:type="spellStart"/>
      <w:r w:rsidRPr="003F2A22">
        <w:rPr>
          <w:rFonts w:ascii="Arial" w:hAnsi="Arial" w:cs="Arial"/>
        </w:rPr>
        <w:t>esta</w:t>
      </w:r>
      <w:proofErr w:type="spellEnd"/>
      <w:r w:rsidRPr="003F2A22">
        <w:rPr>
          <w:rFonts w:ascii="Arial" w:hAnsi="Arial" w:cs="Arial"/>
        </w:rPr>
        <w:t xml:space="preserve"> se converterá em multa conforme o grau da ocorrência. A Contratada será advertida por meio de Termo de Notificação emi</w:t>
      </w:r>
      <w:r w:rsidR="004E5CAA">
        <w:rPr>
          <w:rFonts w:ascii="Arial" w:hAnsi="Arial" w:cs="Arial"/>
        </w:rPr>
        <w:t>tido pela Fiscalização da EMAP.</w:t>
      </w:r>
    </w:p>
    <w:p w14:paraId="130726BD" w14:textId="77777777" w:rsidR="00271B5F" w:rsidRPr="003F2A22" w:rsidRDefault="00271B5F" w:rsidP="00271B5F">
      <w:pPr>
        <w:pStyle w:val="PargrafodaLista"/>
        <w:spacing w:after="0" w:line="360" w:lineRule="auto"/>
        <w:ind w:left="0" w:firstLine="851"/>
        <w:contextualSpacing w:val="0"/>
        <w:jc w:val="both"/>
        <w:rPr>
          <w:rFonts w:ascii="Arial" w:hAnsi="Arial" w:cs="Arial"/>
        </w:rPr>
      </w:pPr>
      <w:r w:rsidRPr="003F2A22">
        <w:rPr>
          <w:rFonts w:ascii="Arial" w:hAnsi="Arial" w:cs="Arial"/>
        </w:rPr>
        <w:t xml:space="preserve">Quanto a alínea b) </w:t>
      </w:r>
      <w:r w:rsidRPr="003F2A22">
        <w:rPr>
          <w:rFonts w:ascii="Arial" w:hAnsi="Arial" w:cs="Arial"/>
          <w:b/>
        </w:rPr>
        <w:t>Multa compensatória incidente por dia ou por ocorrência</w:t>
      </w:r>
      <w:r w:rsidRPr="003F2A22">
        <w:rPr>
          <w:rFonts w:ascii="Arial" w:hAnsi="Arial" w:cs="Arial"/>
        </w:rPr>
        <w:t xml:space="preserve">, até o limite de 10% (dez por cento) do valor total do Contrato, recolhida no prazo máximo de 30 (trinta) dias corridos, contados a partir do recebimento da comunicação oficial, segundo graduação informada na </w:t>
      </w:r>
      <w:r w:rsidRPr="003F2A22">
        <w:rPr>
          <w:rFonts w:ascii="Arial" w:hAnsi="Arial" w:cs="Arial"/>
        </w:rPr>
        <w:fldChar w:fldCharType="begin"/>
      </w:r>
      <w:r w:rsidRPr="003F2A22">
        <w:rPr>
          <w:rFonts w:ascii="Arial" w:hAnsi="Arial" w:cs="Arial"/>
        </w:rPr>
        <w:instrText xml:space="preserve"> REF _Ref20731584 \h  \* MERGEFORMAT </w:instrText>
      </w:r>
      <w:r w:rsidRPr="003F2A22">
        <w:rPr>
          <w:rFonts w:ascii="Arial" w:hAnsi="Arial" w:cs="Arial"/>
        </w:rPr>
      </w:r>
      <w:r w:rsidRPr="003F2A22">
        <w:rPr>
          <w:rFonts w:ascii="Arial" w:hAnsi="Arial" w:cs="Arial"/>
        </w:rPr>
        <w:fldChar w:fldCharType="separate"/>
      </w:r>
      <w:proofErr w:type="gramStart"/>
      <w:r w:rsidR="00D1783C" w:rsidRPr="00D1783C">
        <w:rPr>
          <w:rFonts w:ascii="Arial" w:hAnsi="Arial" w:cs="Arial"/>
        </w:rPr>
        <w:t xml:space="preserve">Tabela </w:t>
      </w:r>
      <w:r w:rsidRPr="003F2A22">
        <w:rPr>
          <w:rFonts w:ascii="Arial" w:hAnsi="Arial" w:cs="Arial"/>
        </w:rPr>
        <w:fldChar w:fldCharType="end"/>
      </w:r>
      <w:r w:rsidRPr="003F2A22">
        <w:rPr>
          <w:rFonts w:ascii="Arial" w:hAnsi="Arial" w:cs="Arial"/>
        </w:rPr>
        <w:t xml:space="preserve"> a</w:t>
      </w:r>
      <w:proofErr w:type="gramEnd"/>
      <w:r w:rsidRPr="003F2A22">
        <w:rPr>
          <w:rFonts w:ascii="Arial" w:hAnsi="Arial" w:cs="Arial"/>
        </w:rPr>
        <w:t xml:space="preserve"> seguir:</w:t>
      </w:r>
    </w:p>
    <w:p w14:paraId="1465E96B" w14:textId="77777777" w:rsidR="00271B5F" w:rsidRPr="003F2A22" w:rsidRDefault="00271B5F" w:rsidP="00271B5F">
      <w:pPr>
        <w:pStyle w:val="PargrafodaLista"/>
        <w:spacing w:after="0" w:line="360" w:lineRule="auto"/>
        <w:ind w:left="0" w:firstLine="851"/>
        <w:contextualSpacing w:val="0"/>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271B5F" w:rsidRPr="003F2A22" w14:paraId="6F67B1DE" w14:textId="77777777" w:rsidTr="008F16C6">
        <w:trPr>
          <w:trHeight w:val="339"/>
          <w:jc w:val="center"/>
        </w:trPr>
        <w:tc>
          <w:tcPr>
            <w:tcW w:w="1271" w:type="dxa"/>
            <w:shd w:val="clear" w:color="auto" w:fill="DBE5F1" w:themeFill="accent1" w:themeFillTint="33"/>
            <w:vAlign w:val="center"/>
          </w:tcPr>
          <w:p w14:paraId="24B86FA9"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b/>
              </w:rPr>
              <w:t>Grau</w:t>
            </w:r>
          </w:p>
        </w:tc>
        <w:tc>
          <w:tcPr>
            <w:tcW w:w="7790" w:type="dxa"/>
            <w:shd w:val="clear" w:color="auto" w:fill="DBE5F1" w:themeFill="accent1" w:themeFillTint="33"/>
            <w:vAlign w:val="center"/>
          </w:tcPr>
          <w:p w14:paraId="52A06C4D"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b/>
              </w:rPr>
              <w:t>Multa</w:t>
            </w:r>
          </w:p>
        </w:tc>
      </w:tr>
      <w:tr w:rsidR="00271B5F" w:rsidRPr="003F2A22" w14:paraId="0B583B7A" w14:textId="77777777" w:rsidTr="008F16C6">
        <w:trPr>
          <w:trHeight w:val="315"/>
          <w:jc w:val="center"/>
        </w:trPr>
        <w:tc>
          <w:tcPr>
            <w:tcW w:w="1271" w:type="dxa"/>
            <w:vAlign w:val="center"/>
          </w:tcPr>
          <w:p w14:paraId="781F8110"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rPr>
              <w:t>01</w:t>
            </w:r>
          </w:p>
        </w:tc>
        <w:tc>
          <w:tcPr>
            <w:tcW w:w="7790" w:type="dxa"/>
            <w:vAlign w:val="center"/>
          </w:tcPr>
          <w:p w14:paraId="6BA746E9"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rPr>
              <w:t>0,01% por dia ou ocorrência sobre o valor da etapa em que a infração foi constada.</w:t>
            </w:r>
          </w:p>
        </w:tc>
      </w:tr>
      <w:tr w:rsidR="00271B5F" w:rsidRPr="003F2A22" w14:paraId="5C971A3E" w14:textId="77777777" w:rsidTr="008F16C6">
        <w:trPr>
          <w:trHeight w:val="315"/>
          <w:jc w:val="center"/>
        </w:trPr>
        <w:tc>
          <w:tcPr>
            <w:tcW w:w="1271" w:type="dxa"/>
            <w:vAlign w:val="center"/>
          </w:tcPr>
          <w:p w14:paraId="52EE8146"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rPr>
              <w:t>02</w:t>
            </w:r>
          </w:p>
        </w:tc>
        <w:tc>
          <w:tcPr>
            <w:tcW w:w="7790" w:type="dxa"/>
            <w:vAlign w:val="center"/>
          </w:tcPr>
          <w:p w14:paraId="22E23EFC"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rPr>
              <w:t>0,03% por dia ou ocorrência sobre o valor da etapa em que a infração foi constada.</w:t>
            </w:r>
          </w:p>
        </w:tc>
      </w:tr>
      <w:tr w:rsidR="00271B5F" w:rsidRPr="003F2A22" w14:paraId="75010BCB" w14:textId="77777777" w:rsidTr="008F16C6">
        <w:trPr>
          <w:trHeight w:val="315"/>
          <w:jc w:val="center"/>
        </w:trPr>
        <w:tc>
          <w:tcPr>
            <w:tcW w:w="1271" w:type="dxa"/>
            <w:vAlign w:val="center"/>
          </w:tcPr>
          <w:p w14:paraId="2BD6AE6A"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rPr>
              <w:t>03</w:t>
            </w:r>
          </w:p>
        </w:tc>
        <w:tc>
          <w:tcPr>
            <w:tcW w:w="7790" w:type="dxa"/>
            <w:vAlign w:val="center"/>
          </w:tcPr>
          <w:p w14:paraId="65EDF5F1" w14:textId="77777777" w:rsidR="00271B5F" w:rsidRPr="003F2A22" w:rsidRDefault="00271B5F" w:rsidP="008F16C6">
            <w:pPr>
              <w:pStyle w:val="abc"/>
              <w:keepNext/>
              <w:spacing w:after="0" w:line="240" w:lineRule="auto"/>
              <w:jc w:val="center"/>
              <w:rPr>
                <w:rFonts w:ascii="Arial" w:hAnsi="Arial" w:cs="Arial"/>
                <w:b/>
              </w:rPr>
            </w:pPr>
            <w:r w:rsidRPr="003F2A22">
              <w:rPr>
                <w:rFonts w:ascii="Arial" w:hAnsi="Arial" w:cs="Arial"/>
              </w:rPr>
              <w:t>0,05% por dia ou ocorrência sobre o valor da etapa em que a infração foi constada.</w:t>
            </w:r>
          </w:p>
        </w:tc>
      </w:tr>
    </w:tbl>
    <w:p w14:paraId="442E6481" w14:textId="77777777" w:rsidR="00271B5F" w:rsidRPr="003F2A22" w:rsidRDefault="00271B5F" w:rsidP="00271B5F">
      <w:pPr>
        <w:pStyle w:val="Legenda"/>
        <w:jc w:val="center"/>
        <w:rPr>
          <w:rFonts w:ascii="Arial" w:hAnsi="Arial" w:cs="Arial"/>
          <w:i w:val="0"/>
          <w:color w:val="000000" w:themeColor="text1"/>
          <w:sz w:val="22"/>
          <w:szCs w:val="22"/>
        </w:rPr>
      </w:pPr>
      <w:bookmarkStart w:id="52" w:name="_Ref20731584"/>
      <w:r w:rsidRPr="003F2A22">
        <w:rPr>
          <w:rFonts w:ascii="Arial" w:hAnsi="Arial" w:cs="Arial"/>
          <w:i w:val="0"/>
          <w:color w:val="000000" w:themeColor="text1"/>
          <w:sz w:val="22"/>
          <w:szCs w:val="22"/>
        </w:rPr>
        <w:t xml:space="preserve">Tabela </w:t>
      </w:r>
      <w:bookmarkEnd w:id="52"/>
      <w:r w:rsidRPr="003F2A22">
        <w:rPr>
          <w:rFonts w:ascii="Arial" w:hAnsi="Arial" w:cs="Arial"/>
          <w:i w:val="0"/>
          <w:color w:val="000000" w:themeColor="text1"/>
          <w:sz w:val="22"/>
          <w:szCs w:val="22"/>
        </w:rPr>
        <w:t>3: Grau e percentual da multa</w:t>
      </w:r>
    </w:p>
    <w:p w14:paraId="21E439F1" w14:textId="79372105" w:rsidR="00271B5F" w:rsidRPr="004E5CAA" w:rsidRDefault="00271B5F" w:rsidP="004E5CAA">
      <w:pPr>
        <w:pStyle w:val="PargrafodaLista"/>
        <w:spacing w:after="0" w:line="360" w:lineRule="auto"/>
        <w:ind w:left="0" w:firstLine="851"/>
        <w:contextualSpacing w:val="0"/>
        <w:jc w:val="both"/>
        <w:rPr>
          <w:rFonts w:ascii="Arial" w:hAnsi="Arial" w:cs="Arial"/>
        </w:rPr>
      </w:pPr>
      <w:r w:rsidRPr="003F2A22">
        <w:rPr>
          <w:rFonts w:ascii="Arial" w:hAnsi="Arial" w:cs="Arial"/>
        </w:rPr>
        <w:lastRenderedPageBreak/>
        <w:t>Para os casos em as infrações precedem a emissão da Ordem de Serviço, a multa será calculada sobre o valor da primeira etapa do objeto, conforme os percentuais atribuídos a cada grau de infraçã</w:t>
      </w:r>
      <w:r w:rsidR="004E5CAA">
        <w:rPr>
          <w:rFonts w:ascii="Arial" w:hAnsi="Arial" w:cs="Arial"/>
        </w:rPr>
        <w:t>o descritos nas tabelas 3 e 4. </w:t>
      </w:r>
    </w:p>
    <w:p w14:paraId="4B8FA2CC" w14:textId="77777777" w:rsidR="00271B5F" w:rsidRPr="003F2A22" w:rsidRDefault="00271B5F" w:rsidP="00271B5F">
      <w:pPr>
        <w:pStyle w:val="abc"/>
        <w:spacing w:after="0" w:line="360" w:lineRule="auto"/>
        <w:ind w:firstLine="851"/>
        <w:rPr>
          <w:rFonts w:ascii="Arial" w:hAnsi="Arial" w:cs="Arial"/>
        </w:rPr>
      </w:pPr>
      <w:r w:rsidRPr="003F2A22">
        <w:rPr>
          <w:rFonts w:ascii="Arial" w:hAnsi="Arial" w:cs="Arial"/>
        </w:rPr>
        <w:t xml:space="preserve">A </w:t>
      </w:r>
      <w:r w:rsidRPr="003F2A22">
        <w:rPr>
          <w:rFonts w:ascii="Arial" w:hAnsi="Arial" w:cs="Arial"/>
        </w:rPr>
        <w:fldChar w:fldCharType="begin"/>
      </w:r>
      <w:r w:rsidRPr="003F2A22">
        <w:rPr>
          <w:rFonts w:ascii="Arial" w:hAnsi="Arial" w:cs="Arial"/>
        </w:rPr>
        <w:instrText xml:space="preserve"> REF _Ref20732239 \h  \* MERGEFORMAT </w:instrText>
      </w:r>
      <w:r w:rsidRPr="003F2A22">
        <w:rPr>
          <w:rFonts w:ascii="Arial" w:hAnsi="Arial" w:cs="Arial"/>
        </w:rPr>
      </w:r>
      <w:r w:rsidRPr="003F2A22">
        <w:rPr>
          <w:rFonts w:ascii="Arial" w:hAnsi="Arial" w:cs="Arial"/>
        </w:rPr>
        <w:fldChar w:fldCharType="separate"/>
      </w:r>
      <w:proofErr w:type="gramStart"/>
      <w:r w:rsidR="00D1783C" w:rsidRPr="00D1783C">
        <w:rPr>
          <w:rFonts w:ascii="Arial" w:hAnsi="Arial" w:cs="Arial"/>
        </w:rPr>
        <w:t xml:space="preserve">Tabela </w:t>
      </w:r>
      <w:r w:rsidRPr="003F2A22">
        <w:rPr>
          <w:rFonts w:ascii="Arial" w:hAnsi="Arial" w:cs="Arial"/>
        </w:rPr>
        <w:fldChar w:fldCharType="end"/>
      </w:r>
      <w:r w:rsidRPr="003F2A22">
        <w:rPr>
          <w:rFonts w:ascii="Arial" w:hAnsi="Arial" w:cs="Arial"/>
        </w:rPr>
        <w:t xml:space="preserve"> mostra</w:t>
      </w:r>
      <w:proofErr w:type="gramEnd"/>
      <w:r w:rsidRPr="003F2A22">
        <w:rPr>
          <w:rFonts w:ascii="Arial" w:hAnsi="Arial" w:cs="Arial"/>
        </w:rPr>
        <w:t xml:space="preserve"> a relação entre as obrigações da Contratada e a graduação da multa em caso de descumprimento da respectiva obrigação.</w:t>
      </w:r>
    </w:p>
    <w:p w14:paraId="60655A8D" w14:textId="77777777" w:rsidR="00271B5F" w:rsidRPr="003F2A22" w:rsidRDefault="00271B5F" w:rsidP="00271B5F">
      <w:pPr>
        <w:pStyle w:val="abc"/>
        <w:spacing w:after="0" w:line="360" w:lineRule="auto"/>
        <w:ind w:firstLine="851"/>
        <w:rPr>
          <w:rFonts w:ascii="Arial" w:hAnsi="Arial" w:cs="Arial"/>
        </w:rPr>
      </w:pPr>
    </w:p>
    <w:tbl>
      <w:tblPr>
        <w:tblStyle w:val="Tabelacomgrade1"/>
        <w:tblW w:w="9209" w:type="dxa"/>
        <w:jc w:val="center"/>
        <w:tblLook w:val="04A0" w:firstRow="1" w:lastRow="0" w:firstColumn="1" w:lastColumn="0" w:noHBand="0" w:noVBand="1"/>
      </w:tblPr>
      <w:tblGrid>
        <w:gridCol w:w="6501"/>
        <w:gridCol w:w="1170"/>
        <w:gridCol w:w="1538"/>
      </w:tblGrid>
      <w:tr w:rsidR="00271B5F" w:rsidRPr="003F2A22" w14:paraId="30CE898F" w14:textId="77777777" w:rsidTr="008F16C6">
        <w:trPr>
          <w:trHeight w:val="296"/>
          <w:jc w:val="center"/>
        </w:trPr>
        <w:tc>
          <w:tcPr>
            <w:tcW w:w="6501" w:type="dxa"/>
            <w:shd w:val="clear" w:color="auto" w:fill="DBE5F1" w:themeFill="accent1" w:themeFillTint="33"/>
            <w:vAlign w:val="center"/>
          </w:tcPr>
          <w:p w14:paraId="2B4FC963" w14:textId="77777777" w:rsidR="00271B5F" w:rsidRPr="003F2A22" w:rsidRDefault="00271B5F" w:rsidP="008F16C6">
            <w:pPr>
              <w:spacing w:line="240" w:lineRule="auto"/>
              <w:jc w:val="center"/>
              <w:rPr>
                <w:rFonts w:ascii="Arial" w:hAnsi="Arial" w:cs="Arial"/>
                <w:sz w:val="22"/>
                <w:szCs w:val="22"/>
              </w:rPr>
            </w:pPr>
            <w:r w:rsidRPr="003F2A22">
              <w:rPr>
                <w:rFonts w:ascii="Arial" w:hAnsi="Arial" w:cs="Arial"/>
                <w:b/>
                <w:sz w:val="22"/>
                <w:szCs w:val="22"/>
              </w:rPr>
              <w:t>Pontos de responsabilidade da Contratada</w:t>
            </w:r>
          </w:p>
        </w:tc>
        <w:tc>
          <w:tcPr>
            <w:tcW w:w="1170" w:type="dxa"/>
            <w:shd w:val="clear" w:color="auto" w:fill="DBE5F1" w:themeFill="accent1" w:themeFillTint="33"/>
            <w:vAlign w:val="center"/>
          </w:tcPr>
          <w:p w14:paraId="2EED9F9A" w14:textId="77777777" w:rsidR="00271B5F" w:rsidRPr="003F2A22" w:rsidRDefault="00271B5F" w:rsidP="008F16C6">
            <w:pPr>
              <w:spacing w:line="240" w:lineRule="auto"/>
              <w:ind w:firstLine="0"/>
              <w:jc w:val="center"/>
              <w:rPr>
                <w:rFonts w:ascii="Arial" w:hAnsi="Arial" w:cs="Arial"/>
                <w:sz w:val="22"/>
                <w:szCs w:val="22"/>
              </w:rPr>
            </w:pPr>
            <w:r w:rsidRPr="003F2A22">
              <w:rPr>
                <w:rFonts w:ascii="Arial" w:hAnsi="Arial" w:cs="Arial"/>
                <w:b/>
                <w:sz w:val="22"/>
                <w:szCs w:val="22"/>
              </w:rPr>
              <w:t>Grau</w:t>
            </w:r>
          </w:p>
        </w:tc>
        <w:tc>
          <w:tcPr>
            <w:tcW w:w="1538" w:type="dxa"/>
            <w:shd w:val="clear" w:color="auto" w:fill="DBE5F1" w:themeFill="accent1" w:themeFillTint="33"/>
            <w:vAlign w:val="center"/>
          </w:tcPr>
          <w:p w14:paraId="6D10991B" w14:textId="77777777" w:rsidR="00271B5F" w:rsidRPr="003F2A22" w:rsidRDefault="00271B5F" w:rsidP="008F16C6">
            <w:pPr>
              <w:spacing w:line="240" w:lineRule="auto"/>
              <w:ind w:firstLine="0"/>
              <w:jc w:val="center"/>
              <w:rPr>
                <w:rFonts w:ascii="Arial" w:hAnsi="Arial" w:cs="Arial"/>
                <w:b/>
                <w:sz w:val="22"/>
                <w:szCs w:val="22"/>
              </w:rPr>
            </w:pPr>
            <w:r w:rsidRPr="003F2A22">
              <w:rPr>
                <w:rFonts w:ascii="Arial" w:hAnsi="Arial" w:cs="Arial"/>
                <w:b/>
                <w:sz w:val="22"/>
                <w:szCs w:val="22"/>
              </w:rPr>
              <w:t>Prazos</w:t>
            </w:r>
          </w:p>
        </w:tc>
      </w:tr>
      <w:tr w:rsidR="00271B5F" w:rsidRPr="003F2A22" w14:paraId="7868677C" w14:textId="77777777" w:rsidTr="008F16C6">
        <w:trPr>
          <w:jc w:val="center"/>
        </w:trPr>
        <w:tc>
          <w:tcPr>
            <w:tcW w:w="6501" w:type="dxa"/>
            <w:vAlign w:val="center"/>
          </w:tcPr>
          <w:p w14:paraId="7E800A63" w14:textId="77777777" w:rsidR="00271B5F" w:rsidRPr="003F2A22" w:rsidRDefault="00271B5F" w:rsidP="008F16C6">
            <w:pPr>
              <w:spacing w:line="240" w:lineRule="auto"/>
              <w:ind w:firstLine="454"/>
              <w:jc w:val="both"/>
              <w:rPr>
                <w:rFonts w:ascii="Arial" w:hAnsi="Arial" w:cs="Arial"/>
                <w:sz w:val="22"/>
                <w:szCs w:val="22"/>
              </w:rPr>
            </w:pPr>
          </w:p>
          <w:p w14:paraId="111B7732" w14:textId="77777777" w:rsidR="00271B5F" w:rsidRPr="003F2A22" w:rsidRDefault="00271B5F" w:rsidP="008F16C6">
            <w:pPr>
              <w:spacing w:line="240" w:lineRule="auto"/>
              <w:ind w:firstLine="454"/>
              <w:jc w:val="both"/>
              <w:rPr>
                <w:rFonts w:ascii="Arial" w:hAnsi="Arial" w:cs="Arial"/>
                <w:sz w:val="22"/>
                <w:szCs w:val="22"/>
              </w:rPr>
            </w:pPr>
            <w:r w:rsidRPr="003F2A22">
              <w:rPr>
                <w:rFonts w:ascii="Arial" w:hAnsi="Arial" w:cs="Arial"/>
                <w:sz w:val="22"/>
                <w:szCs w:val="22"/>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p w14:paraId="65B87D1F" w14:textId="77777777" w:rsidR="00271B5F" w:rsidRPr="003F2A22" w:rsidRDefault="00271B5F" w:rsidP="008F16C6">
            <w:pPr>
              <w:spacing w:line="240" w:lineRule="auto"/>
              <w:ind w:firstLine="454"/>
              <w:jc w:val="both"/>
              <w:rPr>
                <w:rFonts w:ascii="Arial" w:hAnsi="Arial" w:cs="Arial"/>
                <w:bCs/>
                <w:sz w:val="22"/>
                <w:szCs w:val="22"/>
              </w:rPr>
            </w:pPr>
          </w:p>
        </w:tc>
        <w:tc>
          <w:tcPr>
            <w:tcW w:w="1170" w:type="dxa"/>
            <w:vAlign w:val="center"/>
          </w:tcPr>
          <w:p w14:paraId="71A504CC" w14:textId="77777777" w:rsidR="00271B5F" w:rsidRPr="003F2A22" w:rsidRDefault="00271B5F" w:rsidP="008F16C6">
            <w:pPr>
              <w:spacing w:line="240" w:lineRule="auto"/>
              <w:ind w:firstLine="0"/>
              <w:jc w:val="center"/>
              <w:rPr>
                <w:rFonts w:ascii="Arial" w:hAnsi="Arial" w:cs="Arial"/>
                <w:bCs/>
                <w:sz w:val="22"/>
                <w:szCs w:val="22"/>
              </w:rPr>
            </w:pPr>
            <w:r w:rsidRPr="003F2A22">
              <w:rPr>
                <w:rFonts w:ascii="Arial" w:hAnsi="Arial" w:cs="Arial"/>
                <w:bCs/>
                <w:sz w:val="22"/>
                <w:szCs w:val="22"/>
              </w:rPr>
              <w:t>01</w:t>
            </w:r>
          </w:p>
        </w:tc>
        <w:tc>
          <w:tcPr>
            <w:tcW w:w="1538" w:type="dxa"/>
            <w:vAlign w:val="center"/>
          </w:tcPr>
          <w:p w14:paraId="62B5ED95" w14:textId="77777777" w:rsidR="00271B5F" w:rsidRPr="003F2A22" w:rsidRDefault="00271B5F" w:rsidP="008F16C6">
            <w:pPr>
              <w:spacing w:line="240" w:lineRule="auto"/>
              <w:ind w:firstLine="0"/>
              <w:rPr>
                <w:rFonts w:ascii="Arial" w:hAnsi="Arial" w:cs="Arial"/>
                <w:bCs/>
                <w:sz w:val="22"/>
                <w:szCs w:val="22"/>
              </w:rPr>
            </w:pPr>
            <w:r w:rsidRPr="003F2A22">
              <w:rPr>
                <w:rFonts w:ascii="Arial" w:hAnsi="Arial" w:cs="Arial"/>
                <w:sz w:val="22"/>
                <w:szCs w:val="22"/>
              </w:rPr>
              <w:t>Por dia, a contar da comunicação oficial.</w:t>
            </w:r>
          </w:p>
        </w:tc>
      </w:tr>
      <w:tr w:rsidR="00271B5F" w:rsidRPr="003F2A22" w14:paraId="5BF135FE" w14:textId="77777777" w:rsidTr="008F16C6">
        <w:trPr>
          <w:jc w:val="center"/>
        </w:trPr>
        <w:tc>
          <w:tcPr>
            <w:tcW w:w="6501" w:type="dxa"/>
            <w:vAlign w:val="center"/>
          </w:tcPr>
          <w:p w14:paraId="1A80E225" w14:textId="56ACF835" w:rsidR="00271B5F" w:rsidRPr="00BA6ACD" w:rsidRDefault="00271B5F" w:rsidP="008F16C6">
            <w:pPr>
              <w:spacing w:line="240" w:lineRule="auto"/>
              <w:ind w:firstLine="454"/>
              <w:jc w:val="both"/>
              <w:rPr>
                <w:rFonts w:ascii="Arial" w:hAnsi="Arial" w:cs="Arial"/>
                <w:sz w:val="22"/>
                <w:szCs w:val="22"/>
              </w:rPr>
            </w:pPr>
            <w:r w:rsidRPr="00BA6ACD">
              <w:rPr>
                <w:rFonts w:ascii="Arial" w:hAnsi="Arial" w:cs="Arial"/>
                <w:sz w:val="22"/>
                <w:szCs w:val="22"/>
              </w:rPr>
              <w:t>Realizar e apresentar o Relatório GERENCIAMENTO, ASSESSORIA TÉCNICA E FISCALIZAÇÃO para EMAP</w:t>
            </w:r>
            <w:proofErr w:type="gramStart"/>
            <w:r w:rsidR="00BA6ACD" w:rsidRPr="00BA6ACD">
              <w:rPr>
                <w:rFonts w:ascii="Arial" w:hAnsi="Arial" w:cs="Arial"/>
                <w:sz w:val="22"/>
                <w:szCs w:val="22"/>
              </w:rPr>
              <w:t xml:space="preserve">, </w:t>
            </w:r>
            <w:r w:rsidRPr="00BA6ACD">
              <w:rPr>
                <w:rFonts w:ascii="Arial" w:hAnsi="Arial" w:cs="Arial"/>
                <w:sz w:val="22"/>
                <w:szCs w:val="22"/>
              </w:rPr>
              <w:t>,</w:t>
            </w:r>
            <w:proofErr w:type="gramEnd"/>
            <w:r w:rsidRPr="00BA6ACD">
              <w:rPr>
                <w:rFonts w:ascii="Arial" w:hAnsi="Arial" w:cs="Arial"/>
                <w:sz w:val="22"/>
                <w:szCs w:val="22"/>
              </w:rPr>
              <w:t xml:space="preserve"> o qual deverá abordar, </w:t>
            </w:r>
            <w:r w:rsidR="00BA6ACD" w:rsidRPr="00BA6ACD">
              <w:rPr>
                <w:rFonts w:ascii="Arial" w:hAnsi="Arial" w:cs="Arial"/>
                <w:sz w:val="22"/>
                <w:szCs w:val="22"/>
              </w:rPr>
              <w:t>de forma clara, completa e integral as especificações descritas neste Termo e/ou nas Reun</w:t>
            </w:r>
            <w:r w:rsidR="00BA6ACD">
              <w:rPr>
                <w:rFonts w:ascii="Arial" w:hAnsi="Arial" w:cs="Arial"/>
                <w:sz w:val="22"/>
                <w:szCs w:val="22"/>
              </w:rPr>
              <w:t>iões de Entendimento de Escopo.</w:t>
            </w:r>
            <w:r w:rsidR="00BA6ACD" w:rsidRPr="00BA6ACD">
              <w:rPr>
                <w:rFonts w:ascii="Arial" w:hAnsi="Arial" w:cs="Arial"/>
                <w:sz w:val="22"/>
                <w:szCs w:val="22"/>
              </w:rPr>
              <w:t>.</w:t>
            </w:r>
          </w:p>
        </w:tc>
        <w:tc>
          <w:tcPr>
            <w:tcW w:w="1170" w:type="dxa"/>
            <w:vAlign w:val="center"/>
          </w:tcPr>
          <w:p w14:paraId="5D705671" w14:textId="77777777" w:rsidR="00271B5F" w:rsidRPr="003F2A22" w:rsidRDefault="00271B5F" w:rsidP="008F16C6">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39B12550" w14:textId="77777777" w:rsidR="00271B5F" w:rsidRPr="003F2A22" w:rsidRDefault="00271B5F" w:rsidP="008F16C6">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271B5F" w:rsidRPr="003F2A22" w14:paraId="1B12B339" w14:textId="77777777" w:rsidTr="008F16C6">
        <w:trPr>
          <w:jc w:val="center"/>
        </w:trPr>
        <w:tc>
          <w:tcPr>
            <w:tcW w:w="6501" w:type="dxa"/>
            <w:vAlign w:val="center"/>
          </w:tcPr>
          <w:p w14:paraId="4FB13980" w14:textId="0628B7C1" w:rsidR="00271B5F" w:rsidRPr="00BA6ACD" w:rsidRDefault="00271B5F" w:rsidP="008F16C6">
            <w:pPr>
              <w:spacing w:line="240" w:lineRule="auto"/>
              <w:ind w:firstLine="454"/>
              <w:jc w:val="both"/>
              <w:rPr>
                <w:rFonts w:ascii="Arial" w:hAnsi="Arial" w:cs="Arial"/>
                <w:sz w:val="22"/>
                <w:szCs w:val="22"/>
              </w:rPr>
            </w:pPr>
            <w:r w:rsidRPr="00BA6ACD">
              <w:rPr>
                <w:rFonts w:ascii="Arial" w:hAnsi="Arial" w:cs="Arial"/>
                <w:sz w:val="22"/>
                <w:szCs w:val="22"/>
              </w:rPr>
              <w:t>Realizar e apresenta</w:t>
            </w:r>
            <w:r w:rsidR="00832CE8" w:rsidRPr="00BA6ACD">
              <w:rPr>
                <w:rFonts w:ascii="Arial" w:hAnsi="Arial" w:cs="Arial"/>
                <w:sz w:val="22"/>
                <w:szCs w:val="22"/>
              </w:rPr>
              <w:t>r</w:t>
            </w:r>
            <w:r w:rsidRPr="00BA6ACD">
              <w:rPr>
                <w:rFonts w:ascii="Arial" w:hAnsi="Arial" w:cs="Arial"/>
                <w:sz w:val="22"/>
                <w:szCs w:val="22"/>
              </w:rPr>
              <w:t xml:space="preserve">, conforme constante no Cronograma, o </w:t>
            </w:r>
            <w:r w:rsidR="00832CE8" w:rsidRPr="00BA6ACD">
              <w:rPr>
                <w:rFonts w:ascii="Arial" w:hAnsi="Arial" w:cs="Arial"/>
                <w:sz w:val="22"/>
                <w:szCs w:val="22"/>
              </w:rPr>
              <w:t xml:space="preserve">cronograma físico-financeiro </w:t>
            </w:r>
            <w:proofErr w:type="gramStart"/>
            <w:r w:rsidR="00832CE8" w:rsidRPr="00BA6ACD">
              <w:rPr>
                <w:rFonts w:ascii="Arial" w:hAnsi="Arial" w:cs="Arial"/>
                <w:sz w:val="22"/>
                <w:szCs w:val="22"/>
              </w:rPr>
              <w:t xml:space="preserve">atualizado </w:t>
            </w:r>
            <w:r w:rsidRPr="00BA6ACD">
              <w:rPr>
                <w:rFonts w:ascii="Arial" w:hAnsi="Arial" w:cs="Arial"/>
                <w:sz w:val="22"/>
                <w:szCs w:val="22"/>
              </w:rPr>
              <w:t xml:space="preserve"> para</w:t>
            </w:r>
            <w:proofErr w:type="gramEnd"/>
            <w:r w:rsidRPr="00BA6ACD">
              <w:rPr>
                <w:rFonts w:ascii="Arial" w:hAnsi="Arial" w:cs="Arial"/>
                <w:sz w:val="22"/>
                <w:szCs w:val="22"/>
              </w:rPr>
              <w:t xml:space="preserve"> avaliação da FISCALIZAÇÃO da EMAP, o qual deverá abordar, de forma clara, completa e integral as especificações descritas neste Termo e/ou nas Reuniões de Entendimento de Escopo.</w:t>
            </w:r>
          </w:p>
          <w:p w14:paraId="5CF7B060" w14:textId="77777777" w:rsidR="00271B5F" w:rsidRPr="00BA6ACD" w:rsidRDefault="00271B5F" w:rsidP="008F16C6">
            <w:pPr>
              <w:spacing w:line="240" w:lineRule="auto"/>
              <w:ind w:firstLine="454"/>
              <w:jc w:val="both"/>
              <w:rPr>
                <w:rFonts w:ascii="Arial" w:hAnsi="Arial" w:cs="Arial"/>
                <w:sz w:val="22"/>
                <w:szCs w:val="22"/>
              </w:rPr>
            </w:pPr>
          </w:p>
        </w:tc>
        <w:tc>
          <w:tcPr>
            <w:tcW w:w="1170" w:type="dxa"/>
            <w:vAlign w:val="center"/>
          </w:tcPr>
          <w:p w14:paraId="25363AA7" w14:textId="77777777" w:rsidR="00271B5F" w:rsidRPr="003F2A22" w:rsidRDefault="00271B5F" w:rsidP="008F16C6">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2C74E219" w14:textId="77777777" w:rsidR="00271B5F" w:rsidRPr="003F2A22" w:rsidRDefault="00271B5F" w:rsidP="008F16C6">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271B5F" w:rsidRPr="003F2A22" w14:paraId="72F541E8" w14:textId="77777777" w:rsidTr="008F16C6">
        <w:trPr>
          <w:jc w:val="center"/>
        </w:trPr>
        <w:tc>
          <w:tcPr>
            <w:tcW w:w="6501" w:type="dxa"/>
            <w:vAlign w:val="center"/>
          </w:tcPr>
          <w:p w14:paraId="5D861896" w14:textId="77777777" w:rsidR="00BA6ACD" w:rsidRPr="00BA6ACD" w:rsidRDefault="00BA6ACD" w:rsidP="00BA6ACD">
            <w:pPr>
              <w:spacing w:line="240" w:lineRule="auto"/>
              <w:ind w:firstLine="454"/>
              <w:jc w:val="both"/>
              <w:rPr>
                <w:rFonts w:ascii="Arial" w:hAnsi="Arial" w:cs="Arial"/>
                <w:sz w:val="22"/>
                <w:szCs w:val="22"/>
              </w:rPr>
            </w:pPr>
          </w:p>
          <w:p w14:paraId="7C6A2581" w14:textId="77777777" w:rsidR="00BA6ACD" w:rsidRPr="00BA6ACD" w:rsidRDefault="00BA6ACD" w:rsidP="00BA6ACD">
            <w:pPr>
              <w:spacing w:line="240" w:lineRule="auto"/>
              <w:ind w:firstLine="454"/>
              <w:jc w:val="both"/>
              <w:rPr>
                <w:rFonts w:ascii="Arial" w:hAnsi="Arial" w:cs="Arial"/>
                <w:sz w:val="22"/>
                <w:szCs w:val="22"/>
              </w:rPr>
            </w:pPr>
            <w:r w:rsidRPr="00BA6ACD">
              <w:rPr>
                <w:rFonts w:ascii="Arial" w:hAnsi="Arial" w:cs="Arial"/>
                <w:sz w:val="22"/>
                <w:szCs w:val="22"/>
              </w:rPr>
              <w:t xml:space="preserve">Realizar e apresentar, os pareceres de verificação de pinturas </w:t>
            </w:r>
            <w:proofErr w:type="gramStart"/>
            <w:r w:rsidRPr="00BA6ACD">
              <w:rPr>
                <w:rFonts w:ascii="Arial" w:hAnsi="Arial" w:cs="Arial"/>
                <w:sz w:val="22"/>
                <w:szCs w:val="22"/>
              </w:rPr>
              <w:t>atualizado  para</w:t>
            </w:r>
            <w:proofErr w:type="gramEnd"/>
            <w:r w:rsidRPr="00BA6ACD">
              <w:rPr>
                <w:rFonts w:ascii="Arial" w:hAnsi="Arial" w:cs="Arial"/>
                <w:sz w:val="22"/>
                <w:szCs w:val="22"/>
              </w:rPr>
              <w:t xml:space="preserve"> avaliação da FISCALIZAÇÃO da EMAP, o qual deverá abordar, de forma clara, completa e integral as especificações descritas neste Termo e/ou nas Reuniões de Entendimento de Escopo.</w:t>
            </w:r>
          </w:p>
          <w:p w14:paraId="0F085B06" w14:textId="77777777" w:rsidR="00271B5F" w:rsidRPr="00BA6ACD" w:rsidRDefault="00271B5F" w:rsidP="008F16C6">
            <w:pPr>
              <w:spacing w:line="240" w:lineRule="auto"/>
              <w:ind w:firstLine="454"/>
              <w:jc w:val="both"/>
              <w:rPr>
                <w:rFonts w:ascii="Arial" w:hAnsi="Arial" w:cs="Arial"/>
                <w:sz w:val="22"/>
                <w:szCs w:val="22"/>
              </w:rPr>
            </w:pPr>
          </w:p>
        </w:tc>
        <w:tc>
          <w:tcPr>
            <w:tcW w:w="1170" w:type="dxa"/>
            <w:vAlign w:val="center"/>
          </w:tcPr>
          <w:p w14:paraId="4E98B2D8" w14:textId="77777777" w:rsidR="00271B5F" w:rsidRPr="003F2A22" w:rsidRDefault="00271B5F" w:rsidP="008F16C6">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5311F51D" w14:textId="77777777" w:rsidR="00271B5F" w:rsidRPr="003F2A22" w:rsidRDefault="00271B5F" w:rsidP="008F16C6">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271B5F" w:rsidRPr="003F2A22" w14:paraId="161F8A75" w14:textId="77777777" w:rsidTr="008F16C6">
        <w:trPr>
          <w:jc w:val="center"/>
        </w:trPr>
        <w:tc>
          <w:tcPr>
            <w:tcW w:w="6501" w:type="dxa"/>
            <w:vAlign w:val="center"/>
          </w:tcPr>
          <w:p w14:paraId="506A971E" w14:textId="77777777" w:rsidR="00723D4D" w:rsidRPr="00271B5F" w:rsidRDefault="00723D4D" w:rsidP="004171B6">
            <w:pPr>
              <w:spacing w:after="200"/>
              <w:ind w:firstLine="0"/>
              <w:rPr>
                <w:rFonts w:ascii="Arial" w:hAnsi="Arial" w:cs="Arial"/>
                <w:sz w:val="22"/>
                <w:szCs w:val="22"/>
                <w:highlight w:val="yellow"/>
              </w:rPr>
            </w:pPr>
          </w:p>
          <w:p w14:paraId="65440209" w14:textId="72B3BD72" w:rsidR="00271B5F" w:rsidRPr="00BA6ACD" w:rsidRDefault="00271B5F" w:rsidP="008F16C6">
            <w:pPr>
              <w:spacing w:line="240" w:lineRule="auto"/>
              <w:ind w:firstLine="454"/>
              <w:jc w:val="both"/>
              <w:rPr>
                <w:rFonts w:ascii="Arial" w:hAnsi="Arial" w:cs="Arial"/>
                <w:sz w:val="22"/>
                <w:szCs w:val="22"/>
              </w:rPr>
            </w:pPr>
            <w:r w:rsidRPr="00BA6ACD">
              <w:rPr>
                <w:rFonts w:ascii="Arial" w:hAnsi="Arial" w:cs="Arial"/>
                <w:sz w:val="22"/>
                <w:szCs w:val="22"/>
              </w:rPr>
              <w:t>Elaborar e apresentar,</w:t>
            </w:r>
            <w:r w:rsidR="00BA6ACD" w:rsidRPr="00BA6ACD">
              <w:rPr>
                <w:rFonts w:ascii="Arial" w:hAnsi="Arial" w:cs="Arial"/>
                <w:sz w:val="22"/>
                <w:szCs w:val="22"/>
              </w:rPr>
              <w:t xml:space="preserve"> </w:t>
            </w:r>
            <w:proofErr w:type="gramStart"/>
            <w:r w:rsidR="00BA6ACD" w:rsidRPr="00BA6ACD">
              <w:rPr>
                <w:rFonts w:ascii="Arial" w:hAnsi="Arial" w:cs="Arial"/>
                <w:sz w:val="22"/>
                <w:szCs w:val="22"/>
              </w:rPr>
              <w:t>o</w:t>
            </w:r>
            <w:r w:rsidRPr="00BA6ACD">
              <w:rPr>
                <w:rFonts w:ascii="Arial" w:hAnsi="Arial" w:cs="Arial"/>
                <w:sz w:val="22"/>
                <w:szCs w:val="22"/>
              </w:rPr>
              <w:t xml:space="preserve"> </w:t>
            </w:r>
            <w:r w:rsidR="00BA6ACD" w:rsidRPr="00BA6ACD">
              <w:rPr>
                <w:rFonts w:ascii="Arial" w:hAnsi="Arial" w:cs="Arial"/>
                <w:sz w:val="24"/>
                <w:szCs w:val="24"/>
              </w:rPr>
              <w:t>histogramas</w:t>
            </w:r>
            <w:proofErr w:type="gramEnd"/>
            <w:r w:rsidR="00BA6ACD" w:rsidRPr="00BA6ACD">
              <w:rPr>
                <w:rFonts w:ascii="Arial" w:hAnsi="Arial" w:cs="Arial"/>
                <w:sz w:val="24"/>
                <w:szCs w:val="24"/>
              </w:rPr>
              <w:t xml:space="preserve"> de mão-de-obra e de equipamentos utilizados no mês</w:t>
            </w:r>
            <w:r w:rsidRPr="00BA6ACD">
              <w:rPr>
                <w:rFonts w:ascii="Arial" w:hAnsi="Arial" w:cs="Arial"/>
                <w:sz w:val="22"/>
                <w:szCs w:val="22"/>
              </w:rPr>
              <w:t xml:space="preserve"> para avaliação da FISCALIZAÇÃO da EMAP, o qual deverá abordar, de forma clara, completa e integral as especificações descritas neste Termo e/ou nas Reuniões de Entendimento de Escopo.</w:t>
            </w:r>
          </w:p>
          <w:p w14:paraId="7D0F03CF" w14:textId="77777777" w:rsidR="00271B5F" w:rsidRPr="00271B5F" w:rsidRDefault="00271B5F" w:rsidP="008F16C6">
            <w:pPr>
              <w:spacing w:line="240" w:lineRule="auto"/>
              <w:ind w:firstLine="454"/>
              <w:jc w:val="both"/>
              <w:rPr>
                <w:rFonts w:ascii="Arial" w:hAnsi="Arial" w:cs="Arial"/>
                <w:highlight w:val="yellow"/>
              </w:rPr>
            </w:pPr>
          </w:p>
        </w:tc>
        <w:tc>
          <w:tcPr>
            <w:tcW w:w="1170" w:type="dxa"/>
            <w:vAlign w:val="center"/>
          </w:tcPr>
          <w:p w14:paraId="243429D9" w14:textId="77777777" w:rsidR="00723D4D" w:rsidRDefault="00723D4D" w:rsidP="008F16C6">
            <w:pPr>
              <w:spacing w:line="240" w:lineRule="auto"/>
              <w:ind w:firstLine="49"/>
              <w:jc w:val="center"/>
              <w:rPr>
                <w:rFonts w:ascii="Arial" w:hAnsi="Arial" w:cs="Arial"/>
                <w:sz w:val="22"/>
                <w:szCs w:val="22"/>
              </w:rPr>
            </w:pPr>
          </w:p>
          <w:p w14:paraId="00363C68" w14:textId="77777777" w:rsidR="00723D4D" w:rsidRDefault="00723D4D" w:rsidP="008F16C6">
            <w:pPr>
              <w:spacing w:line="240" w:lineRule="auto"/>
              <w:ind w:firstLine="49"/>
              <w:jc w:val="center"/>
              <w:rPr>
                <w:rFonts w:ascii="Arial" w:hAnsi="Arial" w:cs="Arial"/>
                <w:sz w:val="22"/>
                <w:szCs w:val="22"/>
              </w:rPr>
            </w:pPr>
          </w:p>
          <w:p w14:paraId="3BB81BB4" w14:textId="77777777" w:rsidR="00723D4D" w:rsidRDefault="00723D4D" w:rsidP="008F16C6">
            <w:pPr>
              <w:spacing w:line="240" w:lineRule="auto"/>
              <w:ind w:firstLine="49"/>
              <w:jc w:val="center"/>
              <w:rPr>
                <w:rFonts w:ascii="Arial" w:hAnsi="Arial" w:cs="Arial"/>
                <w:sz w:val="22"/>
                <w:szCs w:val="22"/>
              </w:rPr>
            </w:pPr>
          </w:p>
          <w:p w14:paraId="210B8B88" w14:textId="77777777" w:rsidR="00723D4D" w:rsidRDefault="00723D4D" w:rsidP="008F16C6">
            <w:pPr>
              <w:spacing w:line="240" w:lineRule="auto"/>
              <w:ind w:firstLine="49"/>
              <w:jc w:val="center"/>
              <w:rPr>
                <w:rFonts w:ascii="Arial" w:hAnsi="Arial" w:cs="Arial"/>
                <w:sz w:val="22"/>
                <w:szCs w:val="22"/>
              </w:rPr>
            </w:pPr>
          </w:p>
          <w:p w14:paraId="441215A8" w14:textId="77777777" w:rsidR="00271B5F" w:rsidRPr="003F2A22" w:rsidRDefault="00271B5F" w:rsidP="008F16C6">
            <w:pPr>
              <w:spacing w:line="240" w:lineRule="auto"/>
              <w:ind w:firstLine="49"/>
              <w:jc w:val="center"/>
              <w:rPr>
                <w:rFonts w:ascii="Arial" w:hAnsi="Arial" w:cs="Arial"/>
              </w:rPr>
            </w:pPr>
            <w:r w:rsidRPr="003F2A22">
              <w:rPr>
                <w:rFonts w:ascii="Arial" w:hAnsi="Arial" w:cs="Arial"/>
                <w:sz w:val="22"/>
                <w:szCs w:val="22"/>
              </w:rPr>
              <w:t>03</w:t>
            </w:r>
          </w:p>
        </w:tc>
        <w:tc>
          <w:tcPr>
            <w:tcW w:w="1538" w:type="dxa"/>
            <w:vAlign w:val="center"/>
          </w:tcPr>
          <w:p w14:paraId="52F498AD" w14:textId="77777777" w:rsidR="00723D4D" w:rsidRDefault="00723D4D" w:rsidP="008F16C6">
            <w:pPr>
              <w:spacing w:line="240" w:lineRule="auto"/>
              <w:ind w:firstLine="13"/>
              <w:rPr>
                <w:rFonts w:ascii="Arial" w:hAnsi="Arial" w:cs="Arial"/>
                <w:sz w:val="22"/>
                <w:szCs w:val="22"/>
              </w:rPr>
            </w:pPr>
          </w:p>
          <w:p w14:paraId="0C920E80" w14:textId="77777777" w:rsidR="00723D4D" w:rsidRDefault="00723D4D" w:rsidP="008F16C6">
            <w:pPr>
              <w:spacing w:line="240" w:lineRule="auto"/>
              <w:ind w:firstLine="13"/>
              <w:rPr>
                <w:rFonts w:ascii="Arial" w:hAnsi="Arial" w:cs="Arial"/>
                <w:sz w:val="22"/>
                <w:szCs w:val="22"/>
              </w:rPr>
            </w:pPr>
          </w:p>
          <w:p w14:paraId="5A42FC52" w14:textId="77777777" w:rsidR="00723D4D" w:rsidRDefault="00723D4D" w:rsidP="008F16C6">
            <w:pPr>
              <w:spacing w:line="240" w:lineRule="auto"/>
              <w:ind w:firstLine="13"/>
              <w:rPr>
                <w:rFonts w:ascii="Arial" w:hAnsi="Arial" w:cs="Arial"/>
                <w:sz w:val="22"/>
                <w:szCs w:val="22"/>
              </w:rPr>
            </w:pPr>
          </w:p>
          <w:p w14:paraId="04D5B8CF" w14:textId="77777777" w:rsidR="00271B5F" w:rsidRPr="003F2A22" w:rsidRDefault="00271B5F" w:rsidP="008F16C6">
            <w:pPr>
              <w:spacing w:line="240" w:lineRule="auto"/>
              <w:ind w:firstLine="13"/>
              <w:rPr>
                <w:rFonts w:ascii="Arial" w:hAnsi="Arial" w:cs="Arial"/>
              </w:rPr>
            </w:pPr>
            <w:r w:rsidRPr="003F2A22">
              <w:rPr>
                <w:rFonts w:ascii="Arial" w:hAnsi="Arial" w:cs="Arial"/>
                <w:sz w:val="22"/>
                <w:szCs w:val="22"/>
              </w:rPr>
              <w:t>Por dia, a contar da comunicação oficial.</w:t>
            </w:r>
          </w:p>
        </w:tc>
      </w:tr>
      <w:tr w:rsidR="00271B5F" w:rsidRPr="003F2A22" w14:paraId="189B6C53" w14:textId="77777777" w:rsidTr="008F16C6">
        <w:trPr>
          <w:jc w:val="center"/>
        </w:trPr>
        <w:tc>
          <w:tcPr>
            <w:tcW w:w="6501" w:type="dxa"/>
            <w:vAlign w:val="center"/>
          </w:tcPr>
          <w:p w14:paraId="530F7941" w14:textId="77777777" w:rsidR="00271B5F" w:rsidRPr="00723D4D" w:rsidRDefault="00271B5F" w:rsidP="008F16C6">
            <w:pPr>
              <w:spacing w:line="240" w:lineRule="auto"/>
              <w:ind w:firstLine="454"/>
              <w:jc w:val="both"/>
              <w:rPr>
                <w:rFonts w:ascii="Arial" w:hAnsi="Arial" w:cs="Arial"/>
                <w:sz w:val="22"/>
                <w:szCs w:val="22"/>
              </w:rPr>
            </w:pPr>
          </w:p>
          <w:p w14:paraId="0F9585F6" w14:textId="7640DB19" w:rsidR="00BA6ACD" w:rsidRPr="00BA6ACD" w:rsidRDefault="00271B5F" w:rsidP="00BA6ACD">
            <w:pPr>
              <w:spacing w:line="240" w:lineRule="auto"/>
              <w:ind w:firstLine="454"/>
              <w:jc w:val="both"/>
              <w:rPr>
                <w:rFonts w:ascii="Arial" w:hAnsi="Arial" w:cs="Arial"/>
                <w:sz w:val="22"/>
                <w:szCs w:val="22"/>
              </w:rPr>
            </w:pPr>
            <w:r w:rsidRPr="00723D4D">
              <w:rPr>
                <w:rFonts w:ascii="Arial" w:hAnsi="Arial" w:cs="Arial"/>
                <w:sz w:val="22"/>
                <w:szCs w:val="22"/>
              </w:rPr>
              <w:t>Elaborar e apresentar, conforme constante no Cronograma, o PROJETO EXECUTIVO para avaliação da FISCALIZAÇÃO da EMAP, o qual deverá abordar,</w:t>
            </w:r>
            <w:r w:rsidR="00BA6ACD" w:rsidRPr="00BA6ACD">
              <w:rPr>
                <w:rFonts w:ascii="Arial" w:hAnsi="Arial" w:cs="Arial"/>
                <w:sz w:val="22"/>
                <w:szCs w:val="22"/>
              </w:rPr>
              <w:t xml:space="preserve"> de forma clara, completa e integral as especificações descritas neste Termo e/ou nas Reuniões de Entendimento de Escopo.</w:t>
            </w:r>
          </w:p>
          <w:p w14:paraId="36AB3626" w14:textId="77777777" w:rsidR="00271B5F" w:rsidRPr="00723D4D" w:rsidRDefault="00271B5F" w:rsidP="008F16C6">
            <w:pPr>
              <w:spacing w:line="240" w:lineRule="auto"/>
              <w:ind w:firstLine="454"/>
              <w:jc w:val="both"/>
              <w:rPr>
                <w:rFonts w:ascii="Arial" w:hAnsi="Arial" w:cs="Arial"/>
                <w:sz w:val="22"/>
                <w:szCs w:val="22"/>
              </w:rPr>
            </w:pPr>
          </w:p>
        </w:tc>
        <w:tc>
          <w:tcPr>
            <w:tcW w:w="1170" w:type="dxa"/>
            <w:vAlign w:val="center"/>
          </w:tcPr>
          <w:p w14:paraId="6149334F" w14:textId="77777777" w:rsidR="00271B5F" w:rsidRPr="003F2A22" w:rsidRDefault="00271B5F" w:rsidP="008F16C6">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50423FEE" w14:textId="77777777" w:rsidR="00271B5F" w:rsidRPr="003F2A22" w:rsidRDefault="00271B5F" w:rsidP="008F16C6">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C416EE" w:rsidRPr="003F2A22" w14:paraId="00887E19" w14:textId="77777777" w:rsidTr="008F16C6">
        <w:trPr>
          <w:jc w:val="center"/>
        </w:trPr>
        <w:tc>
          <w:tcPr>
            <w:tcW w:w="6501" w:type="dxa"/>
            <w:vAlign w:val="center"/>
          </w:tcPr>
          <w:p w14:paraId="0F0C9E52" w14:textId="25CA85EE" w:rsidR="00C416EE" w:rsidRPr="00BA6ACD" w:rsidRDefault="00C416EE" w:rsidP="00C416EE">
            <w:pPr>
              <w:spacing w:line="240" w:lineRule="auto"/>
              <w:ind w:firstLine="454"/>
              <w:jc w:val="both"/>
              <w:rPr>
                <w:rFonts w:ascii="Arial" w:hAnsi="Arial" w:cs="Arial"/>
                <w:sz w:val="22"/>
                <w:szCs w:val="22"/>
              </w:rPr>
            </w:pPr>
            <w:r w:rsidRPr="00723D4D">
              <w:rPr>
                <w:rFonts w:ascii="Arial" w:hAnsi="Arial" w:cs="Arial"/>
                <w:sz w:val="22"/>
                <w:szCs w:val="22"/>
              </w:rPr>
              <w:t>Elaborar e apresentar</w:t>
            </w:r>
            <w:r w:rsidRPr="00C416EE">
              <w:rPr>
                <w:rFonts w:ascii="Arial" w:hAnsi="Arial" w:cs="Arial"/>
                <w:sz w:val="22"/>
                <w:szCs w:val="22"/>
              </w:rPr>
              <w:t xml:space="preserve"> pareceres técnicos sobre a ef</w:t>
            </w:r>
            <w:r w:rsidR="0078298D">
              <w:rPr>
                <w:rFonts w:ascii="Arial" w:hAnsi="Arial" w:cs="Arial"/>
                <w:sz w:val="22"/>
                <w:szCs w:val="22"/>
              </w:rPr>
              <w:t>i</w:t>
            </w:r>
            <w:r w:rsidRPr="00C416EE">
              <w:rPr>
                <w:rFonts w:ascii="Arial" w:hAnsi="Arial" w:cs="Arial"/>
                <w:sz w:val="22"/>
                <w:szCs w:val="22"/>
              </w:rPr>
              <w:t>cácia da metodologia adequada inclusive de energização/</w:t>
            </w:r>
            <w:proofErr w:type="spellStart"/>
            <w:r w:rsidRPr="00C416EE">
              <w:rPr>
                <w:rFonts w:ascii="Arial" w:hAnsi="Arial" w:cs="Arial"/>
                <w:sz w:val="22"/>
                <w:szCs w:val="22"/>
              </w:rPr>
              <w:t>desenergização</w:t>
            </w:r>
            <w:proofErr w:type="spellEnd"/>
            <w:r w:rsidRPr="00C416EE">
              <w:rPr>
                <w:rFonts w:ascii="Arial" w:hAnsi="Arial" w:cs="Arial"/>
                <w:sz w:val="22"/>
                <w:szCs w:val="22"/>
              </w:rPr>
              <w:t xml:space="preserve"> e as respectivas interligações</w:t>
            </w:r>
            <w:r w:rsidRPr="00723D4D">
              <w:rPr>
                <w:rFonts w:ascii="Arial" w:hAnsi="Arial" w:cs="Arial"/>
                <w:sz w:val="22"/>
                <w:szCs w:val="22"/>
              </w:rPr>
              <w:t>,</w:t>
            </w:r>
            <w:r w:rsidRPr="00BA6ACD">
              <w:rPr>
                <w:rFonts w:ascii="Arial" w:hAnsi="Arial" w:cs="Arial"/>
                <w:sz w:val="22"/>
                <w:szCs w:val="22"/>
              </w:rPr>
              <w:t xml:space="preserve"> de forma clara, completa e integral as especificações descritas neste Termo e/ou nas Reuniões de Entendimento de Escopo.</w:t>
            </w:r>
          </w:p>
          <w:p w14:paraId="4AAEF0B0" w14:textId="2CBCD413" w:rsidR="00C416EE" w:rsidRPr="00723D4D" w:rsidRDefault="00C416EE" w:rsidP="00C416EE">
            <w:pPr>
              <w:spacing w:line="240" w:lineRule="auto"/>
              <w:ind w:firstLine="454"/>
              <w:jc w:val="both"/>
              <w:rPr>
                <w:rFonts w:ascii="Arial" w:hAnsi="Arial" w:cs="Arial"/>
                <w:sz w:val="22"/>
                <w:szCs w:val="22"/>
              </w:rPr>
            </w:pPr>
          </w:p>
        </w:tc>
        <w:tc>
          <w:tcPr>
            <w:tcW w:w="1170" w:type="dxa"/>
            <w:vAlign w:val="center"/>
          </w:tcPr>
          <w:p w14:paraId="345476D1" w14:textId="04DB884C" w:rsidR="00C416EE" w:rsidRPr="003F2A22" w:rsidRDefault="00C416EE" w:rsidP="00C416EE">
            <w:pPr>
              <w:spacing w:line="240" w:lineRule="auto"/>
              <w:ind w:firstLine="332"/>
              <w:rPr>
                <w:rFonts w:ascii="Arial" w:hAnsi="Arial" w:cs="Arial"/>
              </w:rPr>
            </w:pPr>
            <w:r w:rsidRPr="003F2A22">
              <w:rPr>
                <w:rFonts w:ascii="Arial" w:hAnsi="Arial" w:cs="Arial"/>
                <w:sz w:val="22"/>
                <w:szCs w:val="22"/>
              </w:rPr>
              <w:t>03</w:t>
            </w:r>
          </w:p>
        </w:tc>
        <w:tc>
          <w:tcPr>
            <w:tcW w:w="1538" w:type="dxa"/>
            <w:vAlign w:val="center"/>
          </w:tcPr>
          <w:p w14:paraId="275EF277" w14:textId="750874AB" w:rsidR="00C416EE" w:rsidRPr="003F2A22" w:rsidRDefault="00C416EE" w:rsidP="00C416EE">
            <w:pPr>
              <w:spacing w:line="240" w:lineRule="auto"/>
              <w:rPr>
                <w:rFonts w:ascii="Arial" w:hAnsi="Arial" w:cs="Arial"/>
              </w:rPr>
            </w:pPr>
            <w:r w:rsidRPr="003F2A22">
              <w:rPr>
                <w:rFonts w:ascii="Arial" w:hAnsi="Arial" w:cs="Arial"/>
                <w:sz w:val="22"/>
                <w:szCs w:val="22"/>
              </w:rPr>
              <w:t>Por dia, a contar da comunicação oficial.</w:t>
            </w:r>
          </w:p>
        </w:tc>
      </w:tr>
      <w:tr w:rsidR="00723D4D" w:rsidRPr="003F2A22" w14:paraId="0830DF8C" w14:textId="77777777" w:rsidTr="008F16C6">
        <w:trPr>
          <w:jc w:val="center"/>
        </w:trPr>
        <w:tc>
          <w:tcPr>
            <w:tcW w:w="6501" w:type="dxa"/>
            <w:vAlign w:val="center"/>
          </w:tcPr>
          <w:p w14:paraId="6C361132" w14:textId="0EC597BC" w:rsidR="00723D4D" w:rsidRPr="00BA6ACD" w:rsidRDefault="00723D4D" w:rsidP="00723D4D">
            <w:pPr>
              <w:spacing w:line="240" w:lineRule="auto"/>
              <w:ind w:firstLine="454"/>
              <w:jc w:val="both"/>
              <w:rPr>
                <w:rFonts w:ascii="Arial" w:hAnsi="Arial" w:cs="Arial"/>
                <w:sz w:val="22"/>
                <w:szCs w:val="22"/>
              </w:rPr>
            </w:pPr>
            <w:r w:rsidRPr="00723D4D">
              <w:rPr>
                <w:rFonts w:ascii="Arial" w:hAnsi="Arial" w:cs="Arial"/>
                <w:sz w:val="22"/>
                <w:szCs w:val="22"/>
              </w:rPr>
              <w:t>Elaborar e apresentar</w:t>
            </w:r>
            <w:r>
              <w:rPr>
                <w:rFonts w:ascii="Arial" w:hAnsi="Arial" w:cs="Arial"/>
                <w:sz w:val="22"/>
                <w:szCs w:val="22"/>
              </w:rPr>
              <w:t xml:space="preserve"> os</w:t>
            </w:r>
            <w:r w:rsidRPr="00C416EE">
              <w:rPr>
                <w:rFonts w:ascii="Arial" w:hAnsi="Arial" w:cs="Arial"/>
                <w:sz w:val="22"/>
                <w:szCs w:val="22"/>
              </w:rPr>
              <w:t xml:space="preserve"> </w:t>
            </w:r>
            <w:r>
              <w:rPr>
                <w:rFonts w:ascii="Arial" w:hAnsi="Arial" w:cs="Arial"/>
                <w:sz w:val="22"/>
                <w:szCs w:val="22"/>
              </w:rPr>
              <w:t>p</w:t>
            </w:r>
            <w:r w:rsidRPr="00723D4D">
              <w:rPr>
                <w:rFonts w:ascii="Arial" w:hAnsi="Arial" w:cs="Arial"/>
                <w:sz w:val="22"/>
                <w:szCs w:val="22"/>
              </w:rPr>
              <w:t>ontos críticos que possam ou estejam afetando o andamento dos serviços,</w:t>
            </w:r>
            <w:r w:rsidRPr="00BA6ACD">
              <w:rPr>
                <w:rFonts w:ascii="Arial" w:hAnsi="Arial" w:cs="Arial"/>
                <w:sz w:val="22"/>
                <w:szCs w:val="22"/>
              </w:rPr>
              <w:t xml:space="preserve"> de forma clara, completa e integral as especificações descritas neste Termo e/ou nas Reuniões de Entendimento de Escopo.</w:t>
            </w:r>
          </w:p>
          <w:p w14:paraId="1039E3B5" w14:textId="77777777" w:rsidR="00723D4D" w:rsidRPr="00723D4D" w:rsidRDefault="00723D4D" w:rsidP="00723D4D">
            <w:pPr>
              <w:spacing w:line="240" w:lineRule="auto"/>
              <w:ind w:firstLine="454"/>
              <w:jc w:val="both"/>
              <w:rPr>
                <w:rFonts w:ascii="Arial" w:hAnsi="Arial" w:cs="Arial"/>
                <w:sz w:val="22"/>
                <w:szCs w:val="22"/>
              </w:rPr>
            </w:pPr>
          </w:p>
        </w:tc>
        <w:tc>
          <w:tcPr>
            <w:tcW w:w="1170" w:type="dxa"/>
            <w:vAlign w:val="center"/>
          </w:tcPr>
          <w:p w14:paraId="17E14AAF" w14:textId="4792589A" w:rsidR="00723D4D" w:rsidRPr="003F2A22" w:rsidRDefault="00723D4D" w:rsidP="00723D4D">
            <w:pPr>
              <w:spacing w:line="240" w:lineRule="auto"/>
              <w:ind w:firstLine="0"/>
              <w:jc w:val="center"/>
              <w:rPr>
                <w:rFonts w:ascii="Arial" w:hAnsi="Arial" w:cs="Arial"/>
              </w:rPr>
            </w:pPr>
            <w:r w:rsidRPr="003F2A22">
              <w:rPr>
                <w:rFonts w:ascii="Arial" w:hAnsi="Arial" w:cs="Arial"/>
                <w:sz w:val="22"/>
                <w:szCs w:val="22"/>
              </w:rPr>
              <w:t>03</w:t>
            </w:r>
          </w:p>
        </w:tc>
        <w:tc>
          <w:tcPr>
            <w:tcW w:w="1538" w:type="dxa"/>
            <w:vAlign w:val="center"/>
          </w:tcPr>
          <w:p w14:paraId="38FACA55" w14:textId="545DEEC6" w:rsidR="00723D4D" w:rsidRPr="003F2A22" w:rsidRDefault="00723D4D" w:rsidP="00723D4D">
            <w:pPr>
              <w:spacing w:line="240" w:lineRule="auto"/>
              <w:rPr>
                <w:rFonts w:ascii="Arial" w:hAnsi="Arial" w:cs="Arial"/>
              </w:rPr>
            </w:pPr>
            <w:r w:rsidRPr="003F2A22">
              <w:rPr>
                <w:rFonts w:ascii="Arial" w:hAnsi="Arial" w:cs="Arial"/>
                <w:sz w:val="22"/>
                <w:szCs w:val="22"/>
              </w:rPr>
              <w:t>Por dia, a contar da comunicação oficial.</w:t>
            </w:r>
          </w:p>
        </w:tc>
      </w:tr>
      <w:tr w:rsidR="00723D4D" w:rsidRPr="003F2A22" w14:paraId="53C6E1DA" w14:textId="77777777" w:rsidTr="002A0A57">
        <w:trPr>
          <w:trHeight w:val="295"/>
          <w:jc w:val="center"/>
        </w:trPr>
        <w:tc>
          <w:tcPr>
            <w:tcW w:w="6501" w:type="dxa"/>
            <w:vAlign w:val="center"/>
          </w:tcPr>
          <w:p w14:paraId="4B37AE69" w14:textId="20909AE0" w:rsidR="00723D4D" w:rsidRPr="00BA6ACD" w:rsidRDefault="00723D4D" w:rsidP="00723D4D">
            <w:pPr>
              <w:spacing w:line="240" w:lineRule="auto"/>
              <w:ind w:firstLine="454"/>
              <w:jc w:val="both"/>
              <w:rPr>
                <w:rFonts w:ascii="Arial" w:hAnsi="Arial" w:cs="Arial"/>
                <w:sz w:val="22"/>
                <w:szCs w:val="22"/>
              </w:rPr>
            </w:pPr>
            <w:r w:rsidRPr="00723D4D">
              <w:rPr>
                <w:rFonts w:ascii="Arial" w:hAnsi="Arial" w:cs="Arial"/>
                <w:sz w:val="22"/>
                <w:szCs w:val="22"/>
              </w:rPr>
              <w:t>Elaborar e apresentar</w:t>
            </w:r>
            <w:r>
              <w:rPr>
                <w:rFonts w:ascii="Arial" w:hAnsi="Arial" w:cs="Arial"/>
                <w:sz w:val="22"/>
                <w:szCs w:val="22"/>
              </w:rPr>
              <w:t xml:space="preserve"> os</w:t>
            </w:r>
            <w:r w:rsidRPr="00C416EE">
              <w:rPr>
                <w:rFonts w:ascii="Arial" w:hAnsi="Arial" w:cs="Arial"/>
                <w:sz w:val="22"/>
                <w:szCs w:val="22"/>
              </w:rPr>
              <w:t xml:space="preserve"> </w:t>
            </w:r>
            <w:r w:rsidR="002A0A57">
              <w:rPr>
                <w:rFonts w:ascii="Arial" w:hAnsi="Arial" w:cs="Arial"/>
                <w:sz w:val="22"/>
                <w:szCs w:val="22"/>
              </w:rPr>
              <w:t>r</w:t>
            </w:r>
            <w:r w:rsidR="002A0A57" w:rsidRPr="002A0A57">
              <w:rPr>
                <w:rFonts w:ascii="Arial" w:hAnsi="Arial" w:cs="Arial"/>
                <w:sz w:val="22"/>
                <w:szCs w:val="22"/>
              </w:rPr>
              <w:t>elatório</w:t>
            </w:r>
            <w:r w:rsidR="002A0A57">
              <w:rPr>
                <w:rFonts w:ascii="Arial" w:hAnsi="Arial" w:cs="Arial"/>
                <w:sz w:val="22"/>
                <w:szCs w:val="22"/>
              </w:rPr>
              <w:t>s</w:t>
            </w:r>
            <w:r w:rsidR="002A0A57" w:rsidRPr="002A0A57">
              <w:rPr>
                <w:rFonts w:ascii="Arial" w:hAnsi="Arial" w:cs="Arial"/>
                <w:sz w:val="22"/>
                <w:szCs w:val="22"/>
              </w:rPr>
              <w:t xml:space="preserve"> de SSMA - Segurança do Trabalho, Saúde e Meio Ambiente no canteiro de obras com Relatório Fotográfico, gráficos com números de acidentes e quase-acidentes, aderência a ISO </w:t>
            </w:r>
            <w:proofErr w:type="gramStart"/>
            <w:r w:rsidR="002A0A57" w:rsidRPr="002A0A57">
              <w:rPr>
                <w:rFonts w:ascii="Arial" w:hAnsi="Arial" w:cs="Arial"/>
                <w:sz w:val="22"/>
                <w:szCs w:val="22"/>
              </w:rPr>
              <w:t xml:space="preserve">45000  </w:t>
            </w:r>
            <w:r w:rsidR="002A0A57">
              <w:rPr>
                <w:rFonts w:ascii="Arial" w:hAnsi="Arial" w:cs="Arial"/>
                <w:sz w:val="22"/>
                <w:szCs w:val="22"/>
              </w:rPr>
              <w:t>e</w:t>
            </w:r>
            <w:proofErr w:type="gramEnd"/>
            <w:r w:rsidR="002A0A57">
              <w:rPr>
                <w:rFonts w:ascii="Arial" w:hAnsi="Arial" w:cs="Arial"/>
                <w:sz w:val="22"/>
                <w:szCs w:val="22"/>
              </w:rPr>
              <w:t xml:space="preserve"> Normas Regulamentadoras, etc., ações de melhorias</w:t>
            </w:r>
            <w:r w:rsidRPr="00723D4D">
              <w:rPr>
                <w:rFonts w:ascii="Arial" w:hAnsi="Arial" w:cs="Arial"/>
                <w:sz w:val="22"/>
                <w:szCs w:val="22"/>
              </w:rPr>
              <w:t>,</w:t>
            </w:r>
            <w:r w:rsidRPr="00BA6ACD">
              <w:rPr>
                <w:rFonts w:ascii="Arial" w:hAnsi="Arial" w:cs="Arial"/>
                <w:sz w:val="22"/>
                <w:szCs w:val="22"/>
              </w:rPr>
              <w:t xml:space="preserve"> de forma clara, completa e integral as especificações descritas neste Termo e/ou nas Reuniões de Entendimento de Escopo.</w:t>
            </w:r>
          </w:p>
          <w:p w14:paraId="3D69AB5B" w14:textId="77777777" w:rsidR="00723D4D" w:rsidRPr="00271B5F" w:rsidRDefault="00723D4D" w:rsidP="00723D4D">
            <w:pPr>
              <w:spacing w:line="240" w:lineRule="auto"/>
              <w:ind w:firstLine="454"/>
              <w:jc w:val="both"/>
              <w:rPr>
                <w:rFonts w:ascii="Arial" w:hAnsi="Arial" w:cs="Arial"/>
                <w:highlight w:val="yellow"/>
              </w:rPr>
            </w:pPr>
          </w:p>
        </w:tc>
        <w:tc>
          <w:tcPr>
            <w:tcW w:w="1170" w:type="dxa"/>
            <w:vAlign w:val="center"/>
          </w:tcPr>
          <w:p w14:paraId="19DFA32B" w14:textId="322AC5FE" w:rsidR="00723D4D" w:rsidRPr="003F2A22" w:rsidRDefault="00723D4D" w:rsidP="00723D4D">
            <w:pPr>
              <w:spacing w:line="240" w:lineRule="auto"/>
              <w:ind w:firstLine="49"/>
              <w:jc w:val="center"/>
              <w:rPr>
                <w:rFonts w:ascii="Arial" w:hAnsi="Arial" w:cs="Arial"/>
              </w:rPr>
            </w:pPr>
            <w:r w:rsidRPr="003F2A22">
              <w:rPr>
                <w:rFonts w:ascii="Arial" w:hAnsi="Arial" w:cs="Arial"/>
                <w:sz w:val="22"/>
                <w:szCs w:val="22"/>
              </w:rPr>
              <w:t>03</w:t>
            </w:r>
          </w:p>
        </w:tc>
        <w:tc>
          <w:tcPr>
            <w:tcW w:w="1538" w:type="dxa"/>
            <w:vAlign w:val="center"/>
          </w:tcPr>
          <w:p w14:paraId="33836BAF" w14:textId="2DFA5E91" w:rsidR="00723D4D" w:rsidRPr="003F2A22" w:rsidRDefault="00723D4D" w:rsidP="00723D4D">
            <w:pPr>
              <w:spacing w:line="240" w:lineRule="auto"/>
              <w:rPr>
                <w:rFonts w:ascii="Arial" w:hAnsi="Arial" w:cs="Arial"/>
              </w:rPr>
            </w:pPr>
            <w:r w:rsidRPr="003F2A22">
              <w:rPr>
                <w:rFonts w:ascii="Arial" w:hAnsi="Arial" w:cs="Arial"/>
                <w:sz w:val="22"/>
                <w:szCs w:val="22"/>
              </w:rPr>
              <w:t>Por dia, a contar da comunicação oficial.</w:t>
            </w:r>
          </w:p>
        </w:tc>
      </w:tr>
      <w:tr w:rsidR="00723D4D" w:rsidRPr="003F2A22" w14:paraId="41FBFD49" w14:textId="77777777" w:rsidTr="008F16C6">
        <w:trPr>
          <w:jc w:val="center"/>
        </w:trPr>
        <w:tc>
          <w:tcPr>
            <w:tcW w:w="6501" w:type="dxa"/>
            <w:vAlign w:val="center"/>
          </w:tcPr>
          <w:p w14:paraId="1D975DFB" w14:textId="21B7FAF0" w:rsidR="00723D4D" w:rsidRPr="00723D4D" w:rsidRDefault="00723D4D" w:rsidP="00723D4D">
            <w:pPr>
              <w:spacing w:line="240" w:lineRule="auto"/>
              <w:ind w:firstLine="454"/>
              <w:jc w:val="both"/>
              <w:rPr>
                <w:rFonts w:ascii="Arial" w:hAnsi="Arial" w:cs="Arial"/>
                <w:sz w:val="22"/>
                <w:szCs w:val="22"/>
              </w:rPr>
            </w:pPr>
            <w:r w:rsidRPr="00723D4D">
              <w:rPr>
                <w:rFonts w:ascii="Arial" w:hAnsi="Arial" w:cs="Arial"/>
                <w:sz w:val="22"/>
                <w:szCs w:val="22"/>
              </w:rPr>
              <w:t>Elaborar e apresentar a curva S para avaliação da FISCALIZAÇÃO da EMAP e SEMA, documentando todas as suas fases, especificações, e detalhes necessários ao entendimento do objeto</w:t>
            </w:r>
          </w:p>
        </w:tc>
        <w:tc>
          <w:tcPr>
            <w:tcW w:w="1170" w:type="dxa"/>
            <w:vAlign w:val="center"/>
          </w:tcPr>
          <w:p w14:paraId="52FD3801" w14:textId="77777777" w:rsidR="00723D4D" w:rsidRPr="003F2A22" w:rsidRDefault="00723D4D" w:rsidP="00723D4D">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575A65B0" w14:textId="77777777" w:rsidR="00723D4D" w:rsidRPr="003F2A22" w:rsidRDefault="00723D4D" w:rsidP="00723D4D">
            <w:pPr>
              <w:spacing w:line="240" w:lineRule="auto"/>
              <w:rPr>
                <w:rFonts w:ascii="Arial" w:hAnsi="Arial" w:cs="Arial"/>
                <w:sz w:val="22"/>
                <w:szCs w:val="22"/>
              </w:rPr>
            </w:pPr>
            <w:r w:rsidRPr="003F2A22">
              <w:rPr>
                <w:rFonts w:ascii="Arial" w:hAnsi="Arial" w:cs="Arial"/>
                <w:sz w:val="22"/>
                <w:szCs w:val="22"/>
              </w:rPr>
              <w:t>Por dia, a contar da comunicação oficial.</w:t>
            </w:r>
          </w:p>
        </w:tc>
      </w:tr>
      <w:tr w:rsidR="00723D4D" w:rsidRPr="003F2A22" w14:paraId="41A72305" w14:textId="77777777" w:rsidTr="008F16C6">
        <w:trPr>
          <w:jc w:val="center"/>
        </w:trPr>
        <w:tc>
          <w:tcPr>
            <w:tcW w:w="6501" w:type="dxa"/>
            <w:vAlign w:val="center"/>
          </w:tcPr>
          <w:p w14:paraId="0C3A8485" w14:textId="77777777" w:rsidR="00723D4D" w:rsidRPr="003F2A22" w:rsidRDefault="00723D4D" w:rsidP="00723D4D">
            <w:pPr>
              <w:spacing w:line="240" w:lineRule="auto"/>
              <w:ind w:firstLine="454"/>
              <w:jc w:val="both"/>
              <w:rPr>
                <w:rFonts w:ascii="Arial" w:hAnsi="Arial" w:cs="Arial"/>
                <w:sz w:val="22"/>
                <w:szCs w:val="22"/>
              </w:rPr>
            </w:pPr>
          </w:p>
          <w:p w14:paraId="1AA71803" w14:textId="24ED473E" w:rsidR="00723D4D" w:rsidRPr="003F2A22" w:rsidRDefault="00723D4D" w:rsidP="00723D4D">
            <w:pPr>
              <w:spacing w:line="240" w:lineRule="auto"/>
              <w:ind w:firstLine="454"/>
              <w:jc w:val="both"/>
              <w:rPr>
                <w:rFonts w:ascii="Arial" w:hAnsi="Arial" w:cs="Arial"/>
                <w:sz w:val="22"/>
                <w:szCs w:val="22"/>
              </w:rPr>
            </w:pPr>
            <w:r w:rsidRPr="003F2A22">
              <w:rPr>
                <w:rFonts w:ascii="Arial" w:hAnsi="Arial" w:cs="Arial"/>
                <w:sz w:val="22"/>
                <w:szCs w:val="22"/>
              </w:rPr>
              <w:t>Facilitar o pleno exercício das funções da Fiscalização. O não atendimento das solicitações feitas pela Fiscalização será considerado motivo para aplicação das sanções contratuais. O exercício das funções da Fiscalização não desobriga a Contratada de sua própria responsabilidade quanto à adequada execução do objeto contratado.</w:t>
            </w:r>
          </w:p>
        </w:tc>
        <w:tc>
          <w:tcPr>
            <w:tcW w:w="1170" w:type="dxa"/>
            <w:vAlign w:val="center"/>
          </w:tcPr>
          <w:p w14:paraId="1750E1CA" w14:textId="77777777" w:rsidR="00723D4D" w:rsidRPr="003F2A22" w:rsidRDefault="00723D4D" w:rsidP="00723D4D">
            <w:pPr>
              <w:spacing w:line="240" w:lineRule="auto"/>
              <w:ind w:firstLine="0"/>
              <w:jc w:val="center"/>
              <w:rPr>
                <w:rFonts w:ascii="Arial" w:hAnsi="Arial" w:cs="Arial"/>
                <w:bCs/>
                <w:sz w:val="22"/>
                <w:szCs w:val="22"/>
              </w:rPr>
            </w:pPr>
            <w:r w:rsidRPr="003F2A22">
              <w:rPr>
                <w:rFonts w:ascii="Arial" w:hAnsi="Arial" w:cs="Arial"/>
                <w:bCs/>
                <w:sz w:val="22"/>
                <w:szCs w:val="22"/>
              </w:rPr>
              <w:t>0</w:t>
            </w:r>
            <w:r>
              <w:rPr>
                <w:rFonts w:ascii="Arial" w:hAnsi="Arial" w:cs="Arial"/>
                <w:bCs/>
                <w:sz w:val="22"/>
                <w:szCs w:val="22"/>
              </w:rPr>
              <w:t>2</w:t>
            </w:r>
          </w:p>
        </w:tc>
        <w:tc>
          <w:tcPr>
            <w:tcW w:w="1538" w:type="dxa"/>
            <w:vAlign w:val="center"/>
          </w:tcPr>
          <w:p w14:paraId="14F2CCCA" w14:textId="77777777" w:rsidR="00723D4D" w:rsidRPr="003F2A22" w:rsidRDefault="00723D4D" w:rsidP="00723D4D">
            <w:pPr>
              <w:spacing w:line="240" w:lineRule="auto"/>
              <w:ind w:firstLine="0"/>
              <w:rPr>
                <w:rFonts w:ascii="Arial" w:hAnsi="Arial" w:cs="Arial"/>
                <w:bCs/>
                <w:sz w:val="22"/>
                <w:szCs w:val="22"/>
              </w:rPr>
            </w:pPr>
            <w:r w:rsidRPr="003F2A22">
              <w:rPr>
                <w:rFonts w:ascii="Arial" w:hAnsi="Arial" w:cs="Arial"/>
                <w:sz w:val="22"/>
                <w:szCs w:val="22"/>
              </w:rPr>
              <w:t>Por ocorrência.</w:t>
            </w:r>
          </w:p>
        </w:tc>
      </w:tr>
      <w:tr w:rsidR="00723D4D" w:rsidRPr="003F2A22" w14:paraId="5E272738" w14:textId="77777777" w:rsidTr="008F16C6">
        <w:trPr>
          <w:jc w:val="center"/>
        </w:trPr>
        <w:tc>
          <w:tcPr>
            <w:tcW w:w="6501" w:type="dxa"/>
            <w:vAlign w:val="center"/>
          </w:tcPr>
          <w:p w14:paraId="43F75527" w14:textId="77777777" w:rsidR="00723D4D" w:rsidRPr="003F2A22" w:rsidRDefault="00723D4D" w:rsidP="00723D4D">
            <w:pPr>
              <w:spacing w:line="240" w:lineRule="auto"/>
              <w:ind w:firstLine="454"/>
              <w:jc w:val="both"/>
              <w:rPr>
                <w:rFonts w:ascii="Arial" w:hAnsi="Arial" w:cs="Arial"/>
                <w:sz w:val="22"/>
                <w:szCs w:val="22"/>
              </w:rPr>
            </w:pPr>
          </w:p>
          <w:p w14:paraId="028A86F3" w14:textId="77777777" w:rsidR="00723D4D" w:rsidRPr="003F2A22" w:rsidRDefault="00723D4D" w:rsidP="00723D4D">
            <w:pPr>
              <w:spacing w:line="240" w:lineRule="auto"/>
              <w:ind w:firstLine="454"/>
              <w:jc w:val="both"/>
              <w:rPr>
                <w:rFonts w:ascii="Arial" w:hAnsi="Arial" w:cs="Arial"/>
                <w:sz w:val="22"/>
                <w:szCs w:val="22"/>
              </w:rPr>
            </w:pPr>
            <w:r w:rsidRPr="003F2A22">
              <w:rPr>
                <w:rFonts w:ascii="Arial" w:hAnsi="Arial" w:cs="Arial"/>
                <w:sz w:val="22"/>
                <w:szCs w:val="22"/>
              </w:rPr>
              <w:t xml:space="preserve">Após a emissão da Ordem de Serviço, no prazo máximo de </w:t>
            </w:r>
            <w:r w:rsidRPr="00723D4D">
              <w:rPr>
                <w:rFonts w:ascii="Arial" w:hAnsi="Arial" w:cs="Arial"/>
                <w:sz w:val="22"/>
                <w:szCs w:val="22"/>
              </w:rPr>
              <w:t>07 (sete) dias</w:t>
            </w:r>
            <w:r w:rsidRPr="003F2A22">
              <w:rPr>
                <w:rFonts w:ascii="Arial" w:hAnsi="Arial" w:cs="Arial"/>
                <w:sz w:val="22"/>
                <w:szCs w:val="22"/>
              </w:rPr>
              <w:t xml:space="preserve"> úteis, providenciar a ART no CREA </w:t>
            </w:r>
            <w:proofErr w:type="gramStart"/>
            <w:r w:rsidRPr="003F2A22">
              <w:rPr>
                <w:rFonts w:ascii="Arial" w:hAnsi="Arial" w:cs="Arial"/>
                <w:sz w:val="22"/>
                <w:szCs w:val="22"/>
              </w:rPr>
              <w:t>do(</w:t>
            </w:r>
            <w:proofErr w:type="gramEnd"/>
            <w:r w:rsidRPr="003F2A22">
              <w:rPr>
                <w:rFonts w:ascii="Arial" w:hAnsi="Arial" w:cs="Arial"/>
                <w:sz w:val="22"/>
                <w:szCs w:val="22"/>
              </w:rPr>
              <w:t>s) profissional(</w:t>
            </w:r>
            <w:proofErr w:type="spellStart"/>
            <w:r w:rsidRPr="003F2A22">
              <w:rPr>
                <w:rFonts w:ascii="Arial" w:hAnsi="Arial" w:cs="Arial"/>
                <w:sz w:val="22"/>
                <w:szCs w:val="22"/>
              </w:rPr>
              <w:t>is</w:t>
            </w:r>
            <w:proofErr w:type="spellEnd"/>
            <w:r w:rsidRPr="003F2A22">
              <w:rPr>
                <w:rFonts w:ascii="Arial" w:hAnsi="Arial" w:cs="Arial"/>
                <w:sz w:val="22"/>
                <w:szCs w:val="22"/>
              </w:rPr>
              <w:t>) responsável(</w:t>
            </w:r>
            <w:proofErr w:type="spellStart"/>
            <w:r w:rsidRPr="003F2A22">
              <w:rPr>
                <w:rFonts w:ascii="Arial" w:hAnsi="Arial" w:cs="Arial"/>
                <w:sz w:val="22"/>
                <w:szCs w:val="22"/>
              </w:rPr>
              <w:t>is</w:t>
            </w:r>
            <w:proofErr w:type="spellEnd"/>
            <w:r w:rsidRPr="003F2A22">
              <w:rPr>
                <w:rFonts w:ascii="Arial" w:hAnsi="Arial" w:cs="Arial"/>
                <w:sz w:val="22"/>
                <w:szCs w:val="22"/>
              </w:rPr>
              <w:t xml:space="preserve">) pelos serviços que serão executados, entregando uma via de cada anotação à </w:t>
            </w:r>
            <w:r w:rsidRPr="003F2A22">
              <w:rPr>
                <w:rFonts w:ascii="Arial" w:hAnsi="Arial" w:cs="Arial"/>
                <w:sz w:val="22"/>
                <w:szCs w:val="22"/>
              </w:rPr>
              <w:lastRenderedPageBreak/>
              <w:t>Fiscalização e outra aos profissionais mobilizados. Estes comprovantes são indispensáveis para o início dos serviços por parte dos profissionais mobilizados.</w:t>
            </w:r>
          </w:p>
          <w:p w14:paraId="1767BA39" w14:textId="77777777" w:rsidR="00723D4D" w:rsidRPr="003F2A22" w:rsidRDefault="00723D4D" w:rsidP="00723D4D">
            <w:pPr>
              <w:spacing w:line="240" w:lineRule="auto"/>
              <w:ind w:firstLine="454"/>
              <w:jc w:val="both"/>
              <w:rPr>
                <w:rFonts w:ascii="Arial" w:hAnsi="Arial" w:cs="Arial"/>
                <w:sz w:val="22"/>
                <w:szCs w:val="22"/>
              </w:rPr>
            </w:pPr>
          </w:p>
        </w:tc>
        <w:tc>
          <w:tcPr>
            <w:tcW w:w="1170" w:type="dxa"/>
            <w:vAlign w:val="center"/>
          </w:tcPr>
          <w:p w14:paraId="015FDB0E" w14:textId="77777777" w:rsidR="00723D4D" w:rsidRPr="003F2A22" w:rsidRDefault="00723D4D" w:rsidP="00723D4D">
            <w:pPr>
              <w:spacing w:line="240" w:lineRule="auto"/>
              <w:ind w:firstLine="0"/>
              <w:jc w:val="center"/>
              <w:rPr>
                <w:rFonts w:ascii="Arial" w:hAnsi="Arial" w:cs="Arial"/>
                <w:bCs/>
                <w:sz w:val="22"/>
                <w:szCs w:val="22"/>
              </w:rPr>
            </w:pPr>
            <w:r w:rsidRPr="003F2A22">
              <w:rPr>
                <w:rFonts w:ascii="Arial" w:hAnsi="Arial" w:cs="Arial"/>
                <w:bCs/>
                <w:sz w:val="22"/>
                <w:szCs w:val="22"/>
              </w:rPr>
              <w:lastRenderedPageBreak/>
              <w:t>01</w:t>
            </w:r>
          </w:p>
        </w:tc>
        <w:tc>
          <w:tcPr>
            <w:tcW w:w="1538" w:type="dxa"/>
            <w:vAlign w:val="center"/>
          </w:tcPr>
          <w:p w14:paraId="556350FF" w14:textId="77777777" w:rsidR="00723D4D" w:rsidRPr="003F2A22" w:rsidRDefault="00723D4D" w:rsidP="00723D4D">
            <w:pPr>
              <w:spacing w:line="240" w:lineRule="auto"/>
              <w:ind w:firstLine="0"/>
              <w:rPr>
                <w:rFonts w:ascii="Arial" w:hAnsi="Arial" w:cs="Arial"/>
                <w:bCs/>
                <w:sz w:val="22"/>
                <w:szCs w:val="22"/>
              </w:rPr>
            </w:pPr>
            <w:r w:rsidRPr="003F2A22">
              <w:rPr>
                <w:rFonts w:ascii="Arial" w:hAnsi="Arial" w:cs="Arial"/>
                <w:sz w:val="22"/>
                <w:szCs w:val="22"/>
              </w:rPr>
              <w:t>Por dia, a contar da comunicação oficial.</w:t>
            </w:r>
          </w:p>
        </w:tc>
      </w:tr>
      <w:tr w:rsidR="00723D4D" w:rsidRPr="003F2A22" w14:paraId="49D3DEBF" w14:textId="77777777" w:rsidTr="008F16C6">
        <w:trPr>
          <w:jc w:val="center"/>
        </w:trPr>
        <w:tc>
          <w:tcPr>
            <w:tcW w:w="6501" w:type="dxa"/>
            <w:vAlign w:val="center"/>
          </w:tcPr>
          <w:p w14:paraId="1F1879D2" w14:textId="77777777" w:rsidR="00723D4D" w:rsidRPr="003F2A22" w:rsidRDefault="00723D4D" w:rsidP="00723D4D">
            <w:pPr>
              <w:spacing w:line="240" w:lineRule="auto"/>
              <w:ind w:firstLine="454"/>
              <w:jc w:val="both"/>
              <w:rPr>
                <w:rFonts w:ascii="Arial" w:hAnsi="Arial" w:cs="Arial"/>
                <w:sz w:val="22"/>
                <w:szCs w:val="22"/>
              </w:rPr>
            </w:pPr>
          </w:p>
          <w:p w14:paraId="0906250A" w14:textId="77777777" w:rsidR="00723D4D" w:rsidRPr="003F2A22" w:rsidRDefault="00723D4D" w:rsidP="00723D4D">
            <w:pPr>
              <w:spacing w:line="240" w:lineRule="auto"/>
              <w:ind w:firstLine="454"/>
              <w:jc w:val="both"/>
              <w:rPr>
                <w:rFonts w:ascii="Arial" w:hAnsi="Arial" w:cs="Arial"/>
                <w:sz w:val="22"/>
                <w:szCs w:val="22"/>
              </w:rPr>
            </w:pPr>
            <w:r w:rsidRPr="003F2A22">
              <w:rPr>
                <w:rFonts w:ascii="Arial" w:hAnsi="Arial" w:cs="Arial"/>
                <w:sz w:val="22"/>
                <w:szCs w:val="22"/>
              </w:rPr>
              <w:t>Entregar os documentos de Saúde e Segurança, Meio Ambiente e do planejamento dos serviços até a data limite informada pela Fiscalização.</w:t>
            </w:r>
          </w:p>
          <w:p w14:paraId="4BC7A981" w14:textId="77777777" w:rsidR="00723D4D" w:rsidRPr="003F2A22" w:rsidRDefault="00723D4D" w:rsidP="00723D4D">
            <w:pPr>
              <w:spacing w:line="240" w:lineRule="auto"/>
              <w:ind w:firstLine="454"/>
              <w:jc w:val="both"/>
              <w:rPr>
                <w:rFonts w:ascii="Arial" w:hAnsi="Arial" w:cs="Arial"/>
                <w:sz w:val="22"/>
                <w:szCs w:val="22"/>
              </w:rPr>
            </w:pPr>
          </w:p>
        </w:tc>
        <w:tc>
          <w:tcPr>
            <w:tcW w:w="1170" w:type="dxa"/>
            <w:vAlign w:val="center"/>
          </w:tcPr>
          <w:p w14:paraId="45BE8E88" w14:textId="77777777" w:rsidR="00723D4D" w:rsidRPr="003F2A22" w:rsidRDefault="00723D4D" w:rsidP="00723D4D">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3A6EDAFD" w14:textId="77777777" w:rsidR="00723D4D" w:rsidRPr="003F2A22" w:rsidRDefault="00723D4D" w:rsidP="00723D4D">
            <w:pPr>
              <w:keepNext/>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723D4D" w:rsidRPr="003F2A22" w14:paraId="535DEA2A" w14:textId="77777777" w:rsidTr="008F16C6">
        <w:trPr>
          <w:jc w:val="center"/>
        </w:trPr>
        <w:tc>
          <w:tcPr>
            <w:tcW w:w="6501" w:type="dxa"/>
            <w:vAlign w:val="center"/>
          </w:tcPr>
          <w:p w14:paraId="60152020" w14:textId="77777777" w:rsidR="00723D4D" w:rsidRPr="003F2A22" w:rsidRDefault="00723D4D" w:rsidP="00723D4D">
            <w:pPr>
              <w:spacing w:line="240" w:lineRule="auto"/>
              <w:ind w:firstLine="454"/>
              <w:jc w:val="both"/>
              <w:rPr>
                <w:rFonts w:ascii="Arial" w:hAnsi="Arial" w:cs="Arial"/>
                <w:sz w:val="22"/>
                <w:szCs w:val="22"/>
              </w:rPr>
            </w:pPr>
            <w:r w:rsidRPr="003F2A22">
              <w:rPr>
                <w:rFonts w:ascii="Arial" w:hAnsi="Arial" w:cs="Arial"/>
                <w:sz w:val="22"/>
                <w:szCs w:val="22"/>
              </w:rPr>
              <w:t xml:space="preserve">Cumprir as normas de Saúde, Segurança do Trabalho e Meio Ambiente </w:t>
            </w:r>
          </w:p>
        </w:tc>
        <w:tc>
          <w:tcPr>
            <w:tcW w:w="1170" w:type="dxa"/>
            <w:vAlign w:val="center"/>
          </w:tcPr>
          <w:p w14:paraId="257E4431" w14:textId="77777777" w:rsidR="00723D4D" w:rsidRPr="003F2A22" w:rsidRDefault="00723D4D" w:rsidP="00723D4D">
            <w:pPr>
              <w:spacing w:line="240" w:lineRule="auto"/>
              <w:ind w:firstLine="0"/>
              <w:jc w:val="center"/>
              <w:rPr>
                <w:rFonts w:ascii="Arial" w:hAnsi="Arial" w:cs="Arial"/>
                <w:bCs/>
                <w:sz w:val="22"/>
                <w:szCs w:val="22"/>
              </w:rPr>
            </w:pPr>
            <w:r w:rsidRPr="003F2A22">
              <w:rPr>
                <w:rFonts w:ascii="Arial" w:hAnsi="Arial" w:cs="Arial"/>
                <w:bCs/>
                <w:sz w:val="22"/>
                <w:szCs w:val="22"/>
              </w:rPr>
              <w:t>03</w:t>
            </w:r>
          </w:p>
        </w:tc>
        <w:tc>
          <w:tcPr>
            <w:tcW w:w="1538" w:type="dxa"/>
            <w:vAlign w:val="center"/>
          </w:tcPr>
          <w:p w14:paraId="780ADA19" w14:textId="77777777" w:rsidR="00723D4D" w:rsidRPr="003F2A22" w:rsidRDefault="00723D4D" w:rsidP="00723D4D">
            <w:pPr>
              <w:keepNext/>
              <w:spacing w:line="240" w:lineRule="auto"/>
              <w:ind w:firstLine="0"/>
              <w:rPr>
                <w:rFonts w:ascii="Arial" w:hAnsi="Arial" w:cs="Arial"/>
                <w:bCs/>
                <w:sz w:val="22"/>
                <w:szCs w:val="22"/>
              </w:rPr>
            </w:pPr>
            <w:r w:rsidRPr="003F2A22">
              <w:rPr>
                <w:rFonts w:ascii="Arial" w:hAnsi="Arial" w:cs="Arial"/>
                <w:bCs/>
                <w:sz w:val="22"/>
                <w:szCs w:val="22"/>
              </w:rPr>
              <w:t>Por dia, a contar da notificação oficial</w:t>
            </w:r>
          </w:p>
        </w:tc>
      </w:tr>
    </w:tbl>
    <w:p w14:paraId="54ED3B7A" w14:textId="77777777" w:rsidR="00271B5F" w:rsidRPr="003F2A22" w:rsidRDefault="00271B5F" w:rsidP="00271B5F">
      <w:pPr>
        <w:pStyle w:val="Legenda"/>
        <w:jc w:val="center"/>
        <w:rPr>
          <w:rFonts w:ascii="Arial" w:hAnsi="Arial" w:cs="Arial"/>
          <w:i w:val="0"/>
          <w:color w:val="000000" w:themeColor="text1"/>
          <w:sz w:val="22"/>
          <w:szCs w:val="22"/>
        </w:rPr>
      </w:pPr>
      <w:bookmarkStart w:id="53" w:name="_Ref20732239"/>
      <w:r w:rsidRPr="003F2A22">
        <w:rPr>
          <w:rFonts w:ascii="Arial" w:hAnsi="Arial" w:cs="Arial"/>
          <w:i w:val="0"/>
          <w:color w:val="000000" w:themeColor="text1"/>
          <w:sz w:val="22"/>
          <w:szCs w:val="22"/>
        </w:rPr>
        <w:t xml:space="preserve">Tabela </w:t>
      </w:r>
      <w:bookmarkEnd w:id="53"/>
      <w:r w:rsidRPr="003F2A22">
        <w:rPr>
          <w:rFonts w:ascii="Arial" w:hAnsi="Arial" w:cs="Arial"/>
          <w:i w:val="0"/>
          <w:color w:val="000000" w:themeColor="text1"/>
          <w:sz w:val="22"/>
          <w:szCs w:val="22"/>
        </w:rPr>
        <w:t>4: Pontos de Responsabilidade da Contratada</w:t>
      </w:r>
    </w:p>
    <w:p w14:paraId="3DD2E21A" w14:textId="77777777" w:rsidR="002A0A57" w:rsidRDefault="002A0A57" w:rsidP="00271B5F">
      <w:pPr>
        <w:pStyle w:val="PargrafodaLista"/>
        <w:spacing w:after="0" w:line="360" w:lineRule="auto"/>
        <w:ind w:left="0" w:firstLine="851"/>
        <w:contextualSpacing w:val="0"/>
        <w:jc w:val="both"/>
        <w:rPr>
          <w:rFonts w:ascii="Arial" w:hAnsi="Arial" w:cs="Arial"/>
        </w:rPr>
      </w:pPr>
    </w:p>
    <w:p w14:paraId="2C0F9894" w14:textId="77777777" w:rsidR="00271B5F" w:rsidRPr="003F2A22" w:rsidRDefault="00271B5F" w:rsidP="00271B5F">
      <w:pPr>
        <w:pStyle w:val="PargrafodaLista"/>
        <w:spacing w:after="0" w:line="360" w:lineRule="auto"/>
        <w:ind w:left="0" w:firstLine="851"/>
        <w:contextualSpacing w:val="0"/>
        <w:jc w:val="both"/>
        <w:rPr>
          <w:rFonts w:ascii="Arial" w:hAnsi="Arial" w:cs="Arial"/>
        </w:rPr>
      </w:pPr>
      <w:r w:rsidRPr="003F2A22">
        <w:rPr>
          <w:rFonts w:ascii="Arial" w:hAnsi="Arial" w:cs="Arial"/>
        </w:rPr>
        <w:t>A aplicação da multa moratória, após regular processo administrativo, não impede que a EMAP rescinda o Contrato e aplique as outras sanções cabíveis, descritas nas alíneas a) e c)</w:t>
      </w:r>
    </w:p>
    <w:p w14:paraId="6D5D36C3" w14:textId="77777777" w:rsidR="00271B5F" w:rsidRPr="003F2A22" w:rsidRDefault="00271B5F" w:rsidP="00271B5F">
      <w:pPr>
        <w:pStyle w:val="PargrafodaLista"/>
        <w:spacing w:after="0" w:line="360" w:lineRule="auto"/>
        <w:ind w:left="0" w:firstLine="709"/>
        <w:contextualSpacing w:val="0"/>
        <w:jc w:val="both"/>
        <w:rPr>
          <w:rFonts w:ascii="Arial" w:hAnsi="Arial" w:cs="Arial"/>
        </w:rPr>
      </w:pPr>
    </w:p>
    <w:p w14:paraId="2C0ABE3E" w14:textId="77777777" w:rsidR="00271B5F" w:rsidRPr="003F2A22" w:rsidRDefault="00271B5F" w:rsidP="004E5CAA">
      <w:pPr>
        <w:pStyle w:val="PargrafodaLista"/>
        <w:spacing w:line="360" w:lineRule="auto"/>
        <w:ind w:left="0" w:firstLine="709"/>
        <w:contextualSpacing w:val="0"/>
        <w:jc w:val="both"/>
        <w:rPr>
          <w:rFonts w:ascii="Arial" w:hAnsi="Arial" w:cs="Arial"/>
        </w:rPr>
      </w:pPr>
      <w:r w:rsidRPr="003F2A22">
        <w:rPr>
          <w:rFonts w:ascii="Arial" w:hAnsi="Arial" w:cs="Arial"/>
        </w:rPr>
        <w:t>Quanto a alínea c) A “</w:t>
      </w:r>
      <w:r w:rsidRPr="003F2A22">
        <w:rPr>
          <w:rFonts w:ascii="Arial" w:hAnsi="Arial" w:cs="Arial"/>
          <w:b/>
        </w:rPr>
        <w:t>Suspensão temporária de participação em licitação e impedimento de contratar com a EMAP</w:t>
      </w:r>
      <w:r w:rsidRPr="003F2A22">
        <w:rPr>
          <w:rFonts w:ascii="Arial" w:hAnsi="Arial" w:cs="Arial"/>
        </w:rPr>
        <w:t>” pelo prazo de até 02 (dois) anos. Serão motivos suficientes para emissão de penalidade disposta na alínea c:</w:t>
      </w:r>
    </w:p>
    <w:p w14:paraId="33311D7A" w14:textId="77777777" w:rsidR="00271B5F" w:rsidRPr="003F2A22" w:rsidRDefault="00271B5F" w:rsidP="00E34784">
      <w:pPr>
        <w:pStyle w:val="PargrafodaLista"/>
        <w:numPr>
          <w:ilvl w:val="0"/>
          <w:numId w:val="52"/>
        </w:numPr>
        <w:spacing w:after="0" w:line="360" w:lineRule="auto"/>
        <w:contextualSpacing w:val="0"/>
        <w:jc w:val="both"/>
        <w:rPr>
          <w:rFonts w:ascii="Arial" w:hAnsi="Arial" w:cs="Arial"/>
        </w:rPr>
      </w:pPr>
      <w:r w:rsidRPr="003F2A22">
        <w:rPr>
          <w:rFonts w:ascii="Arial" w:hAnsi="Arial" w:cs="Arial"/>
        </w:rPr>
        <w:t xml:space="preserve">Abandono do contrato por um período superior a 30 dias;  </w:t>
      </w:r>
    </w:p>
    <w:p w14:paraId="28C953B3" w14:textId="2B78C22E" w:rsidR="00271B5F" w:rsidRPr="004E5CAA" w:rsidRDefault="00271B5F" w:rsidP="00E34784">
      <w:pPr>
        <w:pStyle w:val="PargrafodaLista"/>
        <w:numPr>
          <w:ilvl w:val="0"/>
          <w:numId w:val="52"/>
        </w:numPr>
        <w:spacing w:line="360" w:lineRule="auto"/>
        <w:contextualSpacing w:val="0"/>
        <w:jc w:val="both"/>
        <w:rPr>
          <w:rFonts w:ascii="Arial" w:hAnsi="Arial" w:cs="Arial"/>
        </w:rPr>
      </w:pPr>
      <w:r w:rsidRPr="003F2A22">
        <w:rPr>
          <w:rFonts w:ascii="Arial" w:hAnsi="Arial" w:cs="Arial"/>
        </w:rPr>
        <w:t>Falsificação de qualquer documentação de comprovação de condições de habilitação identificada em qualquer fase do contrato.</w:t>
      </w:r>
    </w:p>
    <w:p w14:paraId="4E9CD49D" w14:textId="77777777" w:rsidR="00271B5F" w:rsidRPr="003F2A22" w:rsidRDefault="00271B5F" w:rsidP="00271B5F">
      <w:pPr>
        <w:pStyle w:val="PargrafodaLista"/>
        <w:spacing w:after="0" w:line="360" w:lineRule="auto"/>
        <w:ind w:left="0" w:firstLine="709"/>
        <w:contextualSpacing w:val="0"/>
        <w:jc w:val="both"/>
        <w:rPr>
          <w:rFonts w:ascii="Arial" w:hAnsi="Arial" w:cs="Arial"/>
        </w:rPr>
      </w:pPr>
      <w:r w:rsidRPr="003F2A22">
        <w:rPr>
          <w:rFonts w:ascii="Arial" w:hAnsi="Arial" w:cs="Arial"/>
        </w:rPr>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71957C06" w14:textId="77777777" w:rsidR="00271B5F" w:rsidRPr="003F2A22" w:rsidRDefault="00271B5F" w:rsidP="00271B5F">
      <w:pPr>
        <w:pStyle w:val="PargrafodaLista"/>
        <w:spacing w:after="0" w:line="360" w:lineRule="auto"/>
        <w:ind w:left="0" w:firstLine="709"/>
        <w:contextualSpacing w:val="0"/>
        <w:jc w:val="both"/>
        <w:rPr>
          <w:rFonts w:ascii="Arial" w:hAnsi="Arial" w:cs="Arial"/>
        </w:rPr>
      </w:pPr>
      <w:r w:rsidRPr="003F2A22">
        <w:rPr>
          <w:rFonts w:ascii="Arial" w:hAnsi="Arial" w:cs="Arial"/>
        </w:rPr>
        <w:t>As multas poderão ser aplicadas cumulativamente, caso um mesmo evento se enquadre em mais de uma das hipóteses citadas nos subitens acima listados.</w:t>
      </w:r>
    </w:p>
    <w:p w14:paraId="0EC3EF17" w14:textId="77777777" w:rsidR="00271B5F" w:rsidRPr="003F2A22" w:rsidRDefault="00271B5F" w:rsidP="00271B5F">
      <w:pPr>
        <w:pStyle w:val="PargrafodaLista"/>
        <w:spacing w:after="0" w:line="360" w:lineRule="auto"/>
        <w:ind w:left="0" w:firstLine="709"/>
        <w:contextualSpacing w:val="0"/>
        <w:jc w:val="both"/>
        <w:rPr>
          <w:rFonts w:ascii="Arial" w:hAnsi="Arial" w:cs="Arial"/>
        </w:rPr>
      </w:pPr>
      <w:r w:rsidRPr="003F2A22">
        <w:rPr>
          <w:rFonts w:ascii="Arial" w:hAnsi="Arial" w:cs="Arial"/>
        </w:rPr>
        <w:lastRenderedPageBreak/>
        <w:t>A aplicação de qualquer uma das penalidades previstas realizar-se-á por meio de processo administrativo em que se assegurará o contraditório e a ampla defesa, por parte da Contratada.</w:t>
      </w:r>
    </w:p>
    <w:p w14:paraId="0DB7F10B" w14:textId="77777777" w:rsidR="00271B5F" w:rsidRPr="003F2A22" w:rsidRDefault="00271B5F" w:rsidP="00271B5F">
      <w:pPr>
        <w:pStyle w:val="PargrafodaLista"/>
        <w:spacing w:after="0" w:line="360" w:lineRule="auto"/>
        <w:ind w:left="0" w:firstLine="709"/>
        <w:contextualSpacing w:val="0"/>
        <w:jc w:val="both"/>
        <w:rPr>
          <w:rFonts w:ascii="Arial" w:hAnsi="Arial" w:cs="Arial"/>
        </w:rPr>
      </w:pPr>
      <w:r w:rsidRPr="003F2A22">
        <w:rPr>
          <w:rFonts w:ascii="Arial" w:hAnsi="Arial" w:cs="Arial"/>
        </w:rPr>
        <w:t xml:space="preserve">A EMAP, na aplicação das sanções, levará em consideração a gravidade da conduta da Contratada, o caráter educativo da pena, bem como o dano causado à EMAP, observando o princípio da proporcionalidade.   </w:t>
      </w:r>
    </w:p>
    <w:p w14:paraId="64A6E280" w14:textId="77777777" w:rsidR="00271B5F" w:rsidRPr="003F2A22" w:rsidRDefault="00271B5F" w:rsidP="00271B5F">
      <w:pPr>
        <w:pStyle w:val="PargrafodaLista"/>
        <w:spacing w:after="0" w:line="360" w:lineRule="auto"/>
        <w:ind w:left="0" w:firstLine="709"/>
        <w:contextualSpacing w:val="0"/>
        <w:jc w:val="both"/>
        <w:rPr>
          <w:rFonts w:ascii="Arial" w:hAnsi="Arial" w:cs="Arial"/>
          <w:color w:val="000000"/>
        </w:rPr>
      </w:pPr>
      <w:r w:rsidRPr="003F2A22">
        <w:rPr>
          <w:rFonts w:ascii="Arial" w:hAnsi="Arial" w:cs="Arial"/>
        </w:rPr>
        <w:t xml:space="preserve">As multas devidas e/ou os prejuízos causados à EMAP serão descontadas da Garantia de Execução do Contrato e em caso de </w:t>
      </w:r>
      <w:r w:rsidRPr="003F2A22">
        <w:rPr>
          <w:rFonts w:ascii="Arial" w:hAnsi="Arial" w:cs="Arial"/>
          <w:color w:val="000000"/>
        </w:rPr>
        <w:t>valor superior ao valor da garantia prestada, além da perda desta, responderá o contratado pela sua diferença, a qual será descontada dos pagamentos eventualmente devidos ou, ainda, quando for o caso, cobrada judicialmente.</w:t>
      </w:r>
    </w:p>
    <w:p w14:paraId="714C287B" w14:textId="77777777" w:rsidR="00271B5F" w:rsidRPr="003F2A22" w:rsidRDefault="00271B5F" w:rsidP="00271B5F">
      <w:pPr>
        <w:pStyle w:val="PargrafodaLista"/>
        <w:spacing w:after="0" w:line="360" w:lineRule="auto"/>
        <w:ind w:left="0" w:firstLine="709"/>
        <w:contextualSpacing w:val="0"/>
        <w:jc w:val="both"/>
        <w:rPr>
          <w:rFonts w:ascii="Arial" w:hAnsi="Arial" w:cs="Arial"/>
          <w:strike/>
        </w:rPr>
      </w:pPr>
      <w:r w:rsidRPr="003F2A22">
        <w:rPr>
          <w:rFonts w:ascii="Arial" w:hAnsi="Arial" w:cs="Arial"/>
          <w:color w:val="000000"/>
        </w:rPr>
        <w:t xml:space="preserve">Após aplicação da penalidade, a Contratada terá o prazo máximo de até 10 dias para apresentação do </w:t>
      </w:r>
      <w:r w:rsidRPr="003F2A22">
        <w:rPr>
          <w:rFonts w:ascii="Arial" w:hAnsi="Arial" w:cs="Arial"/>
        </w:rPr>
        <w:t>recurso administrativo protocolado junto a EMAP.</w:t>
      </w:r>
    </w:p>
    <w:p w14:paraId="0B22992C" w14:textId="32A6009C" w:rsidR="00A70333" w:rsidRPr="004E5CAA" w:rsidRDefault="00271B5F" w:rsidP="004E5CAA">
      <w:pPr>
        <w:spacing w:after="0" w:line="360" w:lineRule="auto"/>
        <w:ind w:firstLine="709"/>
        <w:jc w:val="both"/>
        <w:rPr>
          <w:rFonts w:ascii="Arial" w:hAnsi="Arial" w:cs="Arial"/>
        </w:rPr>
      </w:pPr>
      <w:r w:rsidRPr="003F2A22">
        <w:rPr>
          <w:rFonts w:ascii="Arial" w:hAnsi="Arial" w:cs="Arial"/>
        </w:rPr>
        <w:t>Em caso de acolhimento das justificativas apresentadas pela Contratada, o valor retido correspondente à multa calculada, será devolvido à Contratada, não se aplicando atualização financeira de qualquer natureza.</w:t>
      </w:r>
    </w:p>
    <w:p w14:paraId="000F0C45" w14:textId="1C1DBF7A" w:rsidR="00654ADF" w:rsidRPr="00654ADF" w:rsidRDefault="00712351" w:rsidP="002A0A57">
      <w:pPr>
        <w:tabs>
          <w:tab w:val="left" w:pos="5220"/>
        </w:tabs>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3F2FB280" w:rsidR="00836509" w:rsidRPr="007408A5" w:rsidRDefault="00836509" w:rsidP="00E34784">
                            <w:pPr>
                              <w:pStyle w:val="Ttulo1"/>
                              <w:numPr>
                                <w:ilvl w:val="0"/>
                                <w:numId w:val="24"/>
                              </w:numPr>
                              <w:tabs>
                                <w:tab w:val="left" w:pos="426"/>
                              </w:tabs>
                              <w:spacing w:before="0" w:line="240" w:lineRule="auto"/>
                              <w:ind w:left="0" w:firstLine="0"/>
                              <w:rPr>
                                <w:rFonts w:ascii="Arial Narrow" w:hAnsi="Arial Narrow"/>
                                <w:color w:val="FFFFFF" w:themeColor="background1"/>
                                <w:sz w:val="24"/>
                                <w:szCs w:val="24"/>
                              </w:rPr>
                            </w:pPr>
                            <w:bookmarkStart w:id="54" w:name="_Toc427226376"/>
                            <w:bookmarkStart w:id="55" w:name="_Toc427228732"/>
                            <w:bookmarkStart w:id="56" w:name="_Toc16084077"/>
                            <w:bookmarkStart w:id="57" w:name="_Toc16243826"/>
                            <w:bookmarkStart w:id="58" w:name="_Toc31112832"/>
                            <w:bookmarkStart w:id="59" w:name="_Toc31113573"/>
                            <w:r>
                              <w:rPr>
                                <w:rFonts w:ascii="Arial Narrow" w:hAnsi="Arial Narrow"/>
                                <w:color w:val="FFFFFF" w:themeColor="background1"/>
                                <w:sz w:val="24"/>
                                <w:szCs w:val="24"/>
                              </w:rPr>
                              <w:t xml:space="preserve">VALOR ESTIMADO </w:t>
                            </w:r>
                            <w:bookmarkEnd w:id="54"/>
                            <w:bookmarkEnd w:id="55"/>
                            <w:r>
                              <w:rPr>
                                <w:rFonts w:ascii="Arial Narrow" w:hAnsi="Arial Narrow"/>
                                <w:color w:val="FFFFFF" w:themeColor="background1"/>
                                <w:sz w:val="24"/>
                                <w:szCs w:val="24"/>
                              </w:rPr>
                              <w:t>E DISPONIBILIDADE FINANCEIRA</w:t>
                            </w:r>
                            <w:bookmarkEnd w:id="56"/>
                            <w:bookmarkEnd w:id="57"/>
                            <w:bookmarkEnd w:id="58"/>
                            <w:bookmarkEnd w:id="59"/>
                          </w:p>
                        </w:txbxContent>
                      </wps:txbx>
                      <wps:bodyPr rot="0" vert="horz" wrap="square" lIns="91440" tIns="45720" rIns="91440" bIns="45720" anchor="t" anchorCtr="0">
                        <a:noAutofit/>
                      </wps:bodyPr>
                    </wps:wsp>
                  </a:graphicData>
                </a:graphic>
              </wp:inline>
            </w:drawing>
          </mc:Choice>
          <mc:Fallback>
            <w:pict>
              <v:shape w14:anchorId="5733DDD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2p/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GSr6aYfyiUxE9BNlen9o0aD7wVlP&#10;d5lqf38EpzgzHywZcZUvFvHyp81ieTanjTuO7I4jYAVBRWHYuNyG9GBEGhYvybCVTl566WTqme5o&#10;0mWaU3wEjvcp6+XV2/w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a/an+hAgAAPQUAAA4AAAAAAAAAAAAAAAAALgIAAGRycy9l&#10;Mm9Eb2MueG1sUEsBAi0AFAAGAAgAAAAhANBd8V3ZAAAABAEAAA8AAAAAAAAAAAAAAAAA+wQAAGRy&#10;cy9kb3ducmV2LnhtbFBLBQYAAAAABAAEAPMAAAABBgAAAAA=&#10;" fillcolor="#1f497d [3215]" stroked="f" strokeweight="1.5pt">
                <v:textbox>
                  <w:txbxContent>
                    <w:p w14:paraId="5733DE1E" w14:textId="3F2FB280" w:rsidR="00836509" w:rsidRPr="007408A5" w:rsidRDefault="00836509" w:rsidP="00E34784">
                      <w:pPr>
                        <w:pStyle w:val="Ttulo1"/>
                        <w:numPr>
                          <w:ilvl w:val="0"/>
                          <w:numId w:val="24"/>
                        </w:numPr>
                        <w:tabs>
                          <w:tab w:val="left" w:pos="426"/>
                        </w:tabs>
                        <w:spacing w:before="0" w:line="240" w:lineRule="auto"/>
                        <w:ind w:left="0" w:firstLine="0"/>
                        <w:rPr>
                          <w:rFonts w:ascii="Arial Narrow" w:hAnsi="Arial Narrow"/>
                          <w:color w:val="FFFFFF" w:themeColor="background1"/>
                          <w:sz w:val="24"/>
                          <w:szCs w:val="24"/>
                        </w:rPr>
                      </w:pPr>
                      <w:bookmarkStart w:id="108" w:name="_Toc427226376"/>
                      <w:bookmarkStart w:id="109" w:name="_Toc427228732"/>
                      <w:bookmarkStart w:id="110" w:name="_Toc16084077"/>
                      <w:bookmarkStart w:id="111" w:name="_Toc16243826"/>
                      <w:bookmarkStart w:id="112" w:name="_Toc31112832"/>
                      <w:bookmarkStart w:id="113" w:name="_Toc31113573"/>
                      <w:r>
                        <w:rPr>
                          <w:rFonts w:ascii="Arial Narrow" w:hAnsi="Arial Narrow"/>
                          <w:color w:val="FFFFFF" w:themeColor="background1"/>
                          <w:sz w:val="24"/>
                          <w:szCs w:val="24"/>
                        </w:rPr>
                        <w:t xml:space="preserve">VALOR ESTIMADO </w:t>
                      </w:r>
                      <w:bookmarkEnd w:id="108"/>
                      <w:bookmarkEnd w:id="109"/>
                      <w:r>
                        <w:rPr>
                          <w:rFonts w:ascii="Arial Narrow" w:hAnsi="Arial Narrow"/>
                          <w:color w:val="FFFFFF" w:themeColor="background1"/>
                          <w:sz w:val="24"/>
                          <w:szCs w:val="24"/>
                        </w:rPr>
                        <w:t>E DISPONIBILIDADE FINANCEIRA</w:t>
                      </w:r>
                      <w:bookmarkEnd w:id="110"/>
                      <w:bookmarkEnd w:id="111"/>
                      <w:bookmarkEnd w:id="112"/>
                      <w:bookmarkEnd w:id="113"/>
                    </w:p>
                  </w:txbxContent>
                </v:textbox>
                <w10:anchorlock/>
              </v:shape>
            </w:pict>
          </mc:Fallback>
        </mc:AlternateContent>
      </w:r>
    </w:p>
    <w:p w14:paraId="5C565F7F" w14:textId="50D45E00" w:rsidR="00654ADF" w:rsidRPr="004E5CAA" w:rsidRDefault="00271B5F" w:rsidP="00654ADF">
      <w:pPr>
        <w:spacing w:line="360" w:lineRule="auto"/>
        <w:ind w:firstLine="851"/>
        <w:contextualSpacing/>
        <w:jc w:val="both"/>
        <w:rPr>
          <w:rFonts w:ascii="Arial" w:hAnsi="Arial" w:cs="Arial"/>
          <w:szCs w:val="24"/>
        </w:rPr>
      </w:pPr>
      <w:r w:rsidRPr="004E5CAA">
        <w:rPr>
          <w:rFonts w:ascii="Arial" w:hAnsi="Arial" w:cs="Arial"/>
          <w:szCs w:val="24"/>
        </w:rPr>
        <w:t>Conforme a L</w:t>
      </w:r>
      <w:r w:rsidR="00654ADF" w:rsidRPr="004E5CAA">
        <w:rPr>
          <w:rFonts w:ascii="Arial" w:hAnsi="Arial" w:cs="Arial"/>
          <w:szCs w:val="24"/>
        </w:rPr>
        <w:t xml:space="preserve">ei 13.303/2019, art. 34, o valor estimado do contrato celebrado por empresa pública será de caráter sigiloso. </w:t>
      </w:r>
    </w:p>
    <w:p w14:paraId="789A8053" w14:textId="77777777" w:rsidR="00654ADF" w:rsidRPr="004E5CAA" w:rsidRDefault="00654ADF" w:rsidP="00654ADF">
      <w:pPr>
        <w:spacing w:line="360" w:lineRule="auto"/>
        <w:ind w:firstLine="851"/>
        <w:contextualSpacing/>
        <w:jc w:val="both"/>
        <w:rPr>
          <w:rFonts w:ascii="Arial" w:hAnsi="Arial" w:cs="Arial"/>
          <w:szCs w:val="24"/>
        </w:rPr>
      </w:pPr>
      <w:r w:rsidRPr="004E5CAA">
        <w:rPr>
          <w:rFonts w:ascii="Arial" w:hAnsi="Arial" w:cs="Arial"/>
          <w:szCs w:val="24"/>
        </w:rPr>
        <w:t>Dessa forma, disponibilizam-se os modelos da Planilha Orçamentária Sintética e de sua Composição de Custo Unitária em anexo a este Termo de Referência.</w:t>
      </w:r>
    </w:p>
    <w:p w14:paraId="5A39DAED" w14:textId="77777777" w:rsidR="00654ADF" w:rsidRPr="004E5CAA" w:rsidRDefault="00654ADF" w:rsidP="00654ADF">
      <w:pPr>
        <w:spacing w:line="360" w:lineRule="auto"/>
        <w:ind w:firstLine="851"/>
        <w:contextualSpacing/>
        <w:jc w:val="both"/>
        <w:rPr>
          <w:rFonts w:ascii="Arial" w:hAnsi="Arial" w:cs="Arial"/>
          <w:szCs w:val="24"/>
        </w:rPr>
      </w:pPr>
      <w:r w:rsidRPr="004E5CAA">
        <w:rPr>
          <w:rFonts w:ascii="Arial" w:hAnsi="Arial" w:cs="Arial"/>
          <w:szCs w:val="24"/>
        </w:rPr>
        <w:t>O preço proposto para execução do contrato, objeto desta licitação será fixo, expresso em reais (R$) e se referirão à data de apresentação das propostas, válidos por 60 (sessenta) dias.</w:t>
      </w:r>
    </w:p>
    <w:p w14:paraId="789089CA" w14:textId="77777777" w:rsidR="00654ADF" w:rsidRPr="004E5CAA" w:rsidRDefault="00654ADF" w:rsidP="00654ADF">
      <w:pPr>
        <w:spacing w:line="360" w:lineRule="auto"/>
        <w:ind w:firstLine="851"/>
        <w:contextualSpacing/>
        <w:jc w:val="both"/>
        <w:rPr>
          <w:rFonts w:ascii="Arial" w:hAnsi="Arial" w:cs="Arial"/>
          <w:szCs w:val="24"/>
        </w:rPr>
      </w:pPr>
      <w:r w:rsidRPr="004E5CAA">
        <w:rPr>
          <w:rFonts w:ascii="Arial" w:hAnsi="Arial" w:cs="Arial"/>
          <w:szCs w:val="24"/>
        </w:rPr>
        <w:t>Na composição dos preços unitários, a licitante deverá utilizar 02 (duas) casas decimais TRUNCADAS (PADRÃO TCU) para evitar correções futuras nas PROPOSTAS DE PREÇOS.</w:t>
      </w:r>
    </w:p>
    <w:p w14:paraId="3010F096" w14:textId="5E38CB59" w:rsidR="0048195F" w:rsidRPr="004E5CAA" w:rsidRDefault="00654ADF" w:rsidP="00FC39D8">
      <w:pPr>
        <w:spacing w:line="360" w:lineRule="auto"/>
        <w:ind w:firstLine="851"/>
        <w:contextualSpacing/>
        <w:jc w:val="both"/>
        <w:rPr>
          <w:rFonts w:ascii="Arial" w:hAnsi="Arial" w:cs="Arial"/>
          <w:szCs w:val="24"/>
        </w:rPr>
      </w:pPr>
      <w:r w:rsidRPr="004E5CAA">
        <w:rPr>
          <w:rFonts w:ascii="Arial" w:hAnsi="Arial" w:cs="Arial"/>
          <w:szCs w:val="24"/>
        </w:rPr>
        <w:t>Há Disponibilidade Financeira e Orçamentária no orçamento da EMAP CAPEX 2020/2021/2022.</w:t>
      </w:r>
    </w:p>
    <w:p w14:paraId="5733DD72" w14:textId="77777777" w:rsidR="00DE1142" w:rsidRPr="007408A5" w:rsidRDefault="00712351" w:rsidP="00DE1142">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Pr>
          <w:rFonts w:ascii="Arial" w:hAnsi="Arial" w:cs="Arial"/>
          <w:noProof/>
          <w:sz w:val="24"/>
          <w:szCs w:val="24"/>
        </w:rPr>
        <w:lastRenderedPageBreak/>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F" w14:textId="11AE51D7" w:rsidR="00836509" w:rsidRPr="007408A5" w:rsidRDefault="00836509" w:rsidP="00E34784">
                            <w:pPr>
                              <w:pStyle w:val="Ttulo1"/>
                              <w:numPr>
                                <w:ilvl w:val="0"/>
                                <w:numId w:val="26"/>
                              </w:numPr>
                              <w:tabs>
                                <w:tab w:val="left" w:pos="426"/>
                              </w:tabs>
                              <w:spacing w:before="0" w:line="240" w:lineRule="auto"/>
                              <w:ind w:left="0" w:firstLine="0"/>
                              <w:rPr>
                                <w:rFonts w:ascii="Arial Narrow" w:hAnsi="Arial Narrow"/>
                                <w:color w:val="FFFFFF" w:themeColor="background1"/>
                                <w:sz w:val="24"/>
                                <w:szCs w:val="24"/>
                              </w:rPr>
                            </w:pPr>
                            <w:bookmarkStart w:id="60" w:name="_Toc427228733"/>
                            <w:bookmarkStart w:id="61" w:name="_Toc16084078"/>
                            <w:bookmarkStart w:id="62" w:name="_Toc16243827"/>
                            <w:bookmarkStart w:id="63" w:name="_Toc31112833"/>
                            <w:bookmarkStart w:id="64" w:name="_Toc31113574"/>
                            <w:r>
                              <w:rPr>
                                <w:rFonts w:ascii="Arial Narrow" w:hAnsi="Arial Narrow"/>
                                <w:color w:val="FFFFFF" w:themeColor="background1"/>
                                <w:sz w:val="24"/>
                                <w:szCs w:val="24"/>
                              </w:rPr>
                              <w:t>GESTÃO DA FISCALIZAÇÃO</w:t>
                            </w:r>
                            <w:bookmarkEnd w:id="60"/>
                            <w:bookmarkEnd w:id="61"/>
                            <w:bookmarkEnd w:id="62"/>
                            <w:bookmarkEnd w:id="63"/>
                            <w:bookmarkEnd w:id="64"/>
                          </w:p>
                        </w:txbxContent>
                      </wps:txbx>
                      <wps:bodyPr rot="0" vert="horz" wrap="square" lIns="91440" tIns="45720" rIns="91440" bIns="45720" anchor="t" anchorCtr="0">
                        <a:noAutofit/>
                      </wps:bodyPr>
                    </wps:wsp>
                  </a:graphicData>
                </a:graphic>
              </wp:inline>
            </w:drawing>
          </mc:Choice>
          <mc:Fallback>
            <w:pict>
              <v:shape w14:anchorId="5733DDE6"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p2lgGKACAAA9BQAADgAAAAAAAAAAAAAAAAAuAgAAZHJzL2Uy&#10;b0RvYy54bWxQSwECLQAUAAYACAAAACEA0F3xXdkAAAAEAQAADwAAAAAAAAAAAAAAAAD6BAAAZHJz&#10;L2Rvd25yZXYueG1sUEsFBgAAAAAEAAQA8wAAAAAGAAAAAA==&#10;" fillcolor="#1f497d [3215]" stroked="f" strokeweight="1.5pt">
                <v:textbox>
                  <w:txbxContent>
                    <w:p w14:paraId="5733DE1F" w14:textId="11AE51D7" w:rsidR="00836509" w:rsidRPr="007408A5" w:rsidRDefault="00836509" w:rsidP="00E34784">
                      <w:pPr>
                        <w:pStyle w:val="Ttulo1"/>
                        <w:numPr>
                          <w:ilvl w:val="0"/>
                          <w:numId w:val="26"/>
                        </w:numPr>
                        <w:tabs>
                          <w:tab w:val="left" w:pos="426"/>
                        </w:tabs>
                        <w:spacing w:before="0" w:line="240" w:lineRule="auto"/>
                        <w:ind w:left="0" w:firstLine="0"/>
                        <w:rPr>
                          <w:rFonts w:ascii="Arial Narrow" w:hAnsi="Arial Narrow"/>
                          <w:color w:val="FFFFFF" w:themeColor="background1"/>
                          <w:sz w:val="24"/>
                          <w:szCs w:val="24"/>
                        </w:rPr>
                      </w:pPr>
                      <w:bookmarkStart w:id="119" w:name="_Toc427228733"/>
                      <w:bookmarkStart w:id="120" w:name="_Toc16084078"/>
                      <w:bookmarkStart w:id="121" w:name="_Toc16243827"/>
                      <w:bookmarkStart w:id="122" w:name="_Toc31112833"/>
                      <w:bookmarkStart w:id="123" w:name="_Toc31113574"/>
                      <w:r>
                        <w:rPr>
                          <w:rFonts w:ascii="Arial Narrow" w:hAnsi="Arial Narrow"/>
                          <w:color w:val="FFFFFF" w:themeColor="background1"/>
                          <w:sz w:val="24"/>
                          <w:szCs w:val="24"/>
                        </w:rPr>
                        <w:t>GESTÃO DA FISCALIZAÇÃO</w:t>
                      </w:r>
                      <w:bookmarkEnd w:id="119"/>
                      <w:bookmarkEnd w:id="120"/>
                      <w:bookmarkEnd w:id="121"/>
                      <w:bookmarkEnd w:id="122"/>
                      <w:bookmarkEnd w:id="123"/>
                    </w:p>
                  </w:txbxContent>
                </v:textbox>
                <w10:anchorlock/>
              </v:shape>
            </w:pict>
          </mc:Fallback>
        </mc:AlternateContent>
      </w:r>
    </w:p>
    <w:p w14:paraId="653279EC" w14:textId="77777777" w:rsidR="000725A8" w:rsidRPr="004E5CAA" w:rsidRDefault="000725A8" w:rsidP="004E5CAA">
      <w:pPr>
        <w:spacing w:line="360" w:lineRule="auto"/>
        <w:ind w:firstLine="851"/>
        <w:jc w:val="both"/>
        <w:rPr>
          <w:rFonts w:ascii="Arial" w:hAnsi="Arial" w:cs="Arial"/>
          <w:bCs/>
        </w:rPr>
      </w:pPr>
      <w:r w:rsidRPr="004E5CAA">
        <w:rPr>
          <w:rFonts w:ascii="Arial" w:hAnsi="Arial" w:cs="Arial"/>
          <w:bCs/>
        </w:rPr>
        <w:t>Todo contrato deve ser acompanhado por um gestor de contrato, representante da Administração Pública, sendo:</w:t>
      </w:r>
    </w:p>
    <w:p w14:paraId="5C7C5110" w14:textId="77777777" w:rsidR="000725A8" w:rsidRPr="004E5CAA" w:rsidRDefault="000725A8" w:rsidP="004E5CAA">
      <w:pPr>
        <w:numPr>
          <w:ilvl w:val="0"/>
          <w:numId w:val="2"/>
        </w:numPr>
        <w:spacing w:after="0" w:line="360" w:lineRule="auto"/>
        <w:ind w:left="714" w:hanging="5"/>
        <w:jc w:val="both"/>
        <w:rPr>
          <w:rFonts w:ascii="Arial" w:hAnsi="Arial" w:cs="Arial"/>
          <w:bCs/>
        </w:rPr>
      </w:pPr>
      <w:r w:rsidRPr="004E5CAA">
        <w:rPr>
          <w:rFonts w:ascii="Arial" w:hAnsi="Arial" w:cs="Arial"/>
          <w:bCs/>
        </w:rPr>
        <w:t>1 (um) agente ocupante de cargo efetivo do quadro permanente da Administração, preferencialmente;</w:t>
      </w:r>
    </w:p>
    <w:p w14:paraId="283EB618" w14:textId="77777777" w:rsidR="000725A8" w:rsidRPr="004E5CAA" w:rsidRDefault="000725A8" w:rsidP="004E5CAA">
      <w:pPr>
        <w:numPr>
          <w:ilvl w:val="0"/>
          <w:numId w:val="2"/>
        </w:numPr>
        <w:spacing w:after="120" w:line="360" w:lineRule="auto"/>
        <w:ind w:left="714" w:hanging="5"/>
        <w:jc w:val="both"/>
        <w:rPr>
          <w:rFonts w:ascii="Arial" w:hAnsi="Arial" w:cs="Arial"/>
          <w:bCs/>
        </w:rPr>
      </w:pPr>
      <w:r w:rsidRPr="004E5CAA">
        <w:rPr>
          <w:rFonts w:ascii="Arial" w:hAnsi="Arial" w:cs="Arial"/>
          <w:bCs/>
        </w:rPr>
        <w:t>Previamente designado e qualificado pela autoridade signatária do contrato, por parte da Administração.</w:t>
      </w:r>
    </w:p>
    <w:p w14:paraId="11BF8819" w14:textId="164D62F9" w:rsidR="00A52FAB" w:rsidRPr="004E5CAA" w:rsidRDefault="00A52FAB" w:rsidP="004E5CAA">
      <w:pPr>
        <w:spacing w:after="0" w:line="360" w:lineRule="auto"/>
        <w:ind w:firstLine="851"/>
        <w:jc w:val="both"/>
        <w:rPr>
          <w:rFonts w:ascii="Arial" w:hAnsi="Arial" w:cs="Arial"/>
        </w:rPr>
      </w:pPr>
      <w:r w:rsidRPr="004E5CAA">
        <w:rPr>
          <w:rFonts w:ascii="Arial" w:hAnsi="Arial" w:cs="Arial"/>
        </w:rPr>
        <w:t xml:space="preserve">Os serviços serão fiscalizados por representante da Gerência de </w:t>
      </w:r>
      <w:r w:rsidR="00072BCC" w:rsidRPr="004E5CAA">
        <w:rPr>
          <w:rFonts w:ascii="Arial" w:hAnsi="Arial" w:cs="Arial"/>
        </w:rPr>
        <w:t>Implantação de Obras</w:t>
      </w:r>
      <w:r w:rsidRPr="004E5CAA">
        <w:rPr>
          <w:rFonts w:ascii="Arial" w:hAnsi="Arial" w:cs="Arial"/>
        </w:rPr>
        <w:t>, especialmente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77777777" w:rsidR="00A52FAB" w:rsidRPr="004E5CAA" w:rsidRDefault="00A52FAB" w:rsidP="004E5CAA">
      <w:pPr>
        <w:spacing w:after="0" w:line="360" w:lineRule="auto"/>
        <w:ind w:firstLine="851"/>
        <w:jc w:val="both"/>
        <w:rPr>
          <w:rFonts w:ascii="Arial" w:hAnsi="Arial" w:cs="Arial"/>
        </w:rPr>
      </w:pPr>
      <w:r w:rsidRPr="004E5CAA">
        <w:rPr>
          <w:rFonts w:ascii="Arial" w:hAnsi="Arial" w:cs="Arial"/>
        </w:rPr>
        <w:t>As decisões e providências que ultrapassarem a competência do gestor do contrato devem ser solicitadas a seus superiores em tempo hábil para a adoção das medidas convenientes.</w:t>
      </w:r>
    </w:p>
    <w:p w14:paraId="30E28556" w14:textId="77777777" w:rsidR="00A52FAB" w:rsidRPr="004E5CAA" w:rsidRDefault="00A52FAB" w:rsidP="004E5CAA">
      <w:pPr>
        <w:spacing w:after="0" w:line="360" w:lineRule="auto"/>
        <w:ind w:firstLine="851"/>
        <w:jc w:val="both"/>
        <w:rPr>
          <w:rFonts w:ascii="Arial" w:hAnsi="Arial" w:cs="Arial"/>
        </w:rPr>
      </w:pPr>
      <w:r w:rsidRPr="004E5CAA">
        <w:rPr>
          <w:rFonts w:ascii="Arial" w:hAnsi="Arial" w:cs="Arial"/>
        </w:rPr>
        <w:t>A atuação ou a eventual omissão da FISCALIZAÇÃO durante a realização dos serviços não poderão ser invocada para eximir a Contratada da responsabilidade pela execução dos serviços.</w:t>
      </w:r>
    </w:p>
    <w:p w14:paraId="7D2205D6" w14:textId="77777777" w:rsidR="00A52FAB" w:rsidRPr="004E5CAA" w:rsidRDefault="00A52FAB" w:rsidP="004E5CAA">
      <w:pPr>
        <w:spacing w:after="0" w:line="360" w:lineRule="auto"/>
        <w:ind w:firstLine="851"/>
        <w:jc w:val="both"/>
        <w:rPr>
          <w:rFonts w:ascii="Arial" w:hAnsi="Arial" w:cs="Arial"/>
          <w:bCs/>
        </w:rPr>
      </w:pPr>
      <w:r w:rsidRPr="004E5CAA">
        <w:rPr>
          <w:rFonts w:ascii="Arial" w:hAnsi="Arial" w:cs="Arial"/>
        </w:rPr>
        <w:t xml:space="preserve">A FISCALIZAÇÃO não aceitará a alegação de atraso dos serviços devido ao não fornecimento tempestivo dos materiais pelos fornecedores, </w:t>
      </w:r>
      <w:r w:rsidRPr="004E5CAA">
        <w:rPr>
          <w:rFonts w:ascii="Arial" w:hAnsi="Arial" w:cs="Arial"/>
          <w:bCs/>
        </w:rPr>
        <w:t>nem tão pouco a transferência de qualquer responsabilidade da CONTRATADA para outras entidades, sejam fabricantes, técnicos, subempreiteiros, entre outros.</w:t>
      </w:r>
    </w:p>
    <w:p w14:paraId="1D46DB87" w14:textId="77777777" w:rsidR="00A52FAB" w:rsidRPr="004E5CAA" w:rsidRDefault="00A52FAB" w:rsidP="004E5CAA">
      <w:pPr>
        <w:spacing w:after="0" w:line="360" w:lineRule="auto"/>
        <w:ind w:firstLine="851"/>
        <w:jc w:val="both"/>
        <w:rPr>
          <w:rFonts w:ascii="Arial" w:hAnsi="Arial" w:cs="Arial"/>
        </w:rPr>
      </w:pPr>
      <w:r w:rsidRPr="004E5CAA">
        <w:rPr>
          <w:rFonts w:ascii="Arial" w:hAnsi="Arial" w:cs="Arial"/>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42609C64" w14:textId="77777777" w:rsidR="00A52FAB" w:rsidRPr="004E5CAA" w:rsidRDefault="00A52FAB" w:rsidP="004E5CAA">
      <w:pPr>
        <w:spacing w:after="0" w:line="360" w:lineRule="auto"/>
        <w:ind w:firstLine="851"/>
        <w:jc w:val="both"/>
        <w:rPr>
          <w:rFonts w:ascii="Arial" w:hAnsi="Arial" w:cs="Arial"/>
          <w:bCs/>
        </w:rPr>
      </w:pPr>
      <w:r w:rsidRPr="004E5CAA">
        <w:rPr>
          <w:rFonts w:ascii="Arial" w:hAnsi="Arial" w:cs="Arial"/>
          <w:bCs/>
        </w:rPr>
        <w:lastRenderedPageBreak/>
        <w:t xml:space="preserve">A FISCALIZAÇÃO deverá registrar avaliação da CONTRATADA nos quesitos </w:t>
      </w:r>
      <w:r w:rsidRPr="004E5CAA">
        <w:rPr>
          <w:rFonts w:ascii="Arial" w:hAnsi="Arial" w:cs="Arial"/>
          <w:b/>
          <w:bCs/>
        </w:rPr>
        <w:t xml:space="preserve">atendimento, qualidade, segurança e meio ambiente, </w:t>
      </w:r>
      <w:r w:rsidRPr="004E5CAA">
        <w:rPr>
          <w:rFonts w:ascii="Arial" w:hAnsi="Arial" w:cs="Arial"/>
          <w:bCs/>
        </w:rPr>
        <w:t>sempre ao fechamento de cada MEDIÇÃO. Podendo a qualquer momento reavaliar a comprovação de capacidade técnica declarada e a quaisquer quantidades, rever ou suspender a CONTRATADA, caso não atenda ao potencial exigido para este objeto.</w:t>
      </w:r>
    </w:p>
    <w:p w14:paraId="0F5C73B6" w14:textId="77777777" w:rsidR="00A52FAB" w:rsidRPr="004E5CAA" w:rsidRDefault="00A52FAB" w:rsidP="004E5CAA">
      <w:pPr>
        <w:spacing w:after="0" w:line="360" w:lineRule="auto"/>
        <w:ind w:firstLine="851"/>
        <w:jc w:val="both"/>
        <w:rPr>
          <w:rFonts w:ascii="Arial" w:hAnsi="Arial" w:cs="Arial"/>
        </w:rPr>
      </w:pPr>
      <w:r w:rsidRPr="004E5CAA">
        <w:rPr>
          <w:rFonts w:ascii="Arial" w:hAnsi="Arial" w:cs="Arial"/>
        </w:rPr>
        <w:t>A qualquer tempo a FISCALIZAÇÃO poderá solicitar a substituição de qualquer membro da equipe técnica da CONTRATADA, desde que entenda que seja benéfico ao desenvolvimento dos trabalhos.</w:t>
      </w:r>
    </w:p>
    <w:p w14:paraId="68CFB640" w14:textId="77777777" w:rsidR="00A52FAB" w:rsidRPr="004E5CAA" w:rsidRDefault="00A52FAB" w:rsidP="004E5CAA">
      <w:pPr>
        <w:spacing w:after="0" w:line="360" w:lineRule="auto"/>
        <w:ind w:firstLine="851"/>
        <w:jc w:val="both"/>
        <w:rPr>
          <w:rFonts w:ascii="Arial" w:hAnsi="Arial" w:cs="Arial"/>
        </w:rPr>
      </w:pPr>
      <w:r w:rsidRPr="004E5CAA">
        <w:rPr>
          <w:rFonts w:ascii="Arial" w:hAnsi="Arial" w:cs="Arial"/>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7D1AB596" w14:textId="77777777" w:rsidR="0048195F" w:rsidRDefault="0048195F" w:rsidP="002915AE">
      <w:pPr>
        <w:spacing w:after="0" w:line="360" w:lineRule="auto"/>
        <w:ind w:firstLine="1134"/>
        <w:jc w:val="both"/>
        <w:rPr>
          <w:rFonts w:ascii="Arial" w:hAnsi="Arial" w:cs="Arial"/>
          <w:sz w:val="24"/>
          <w:szCs w:val="24"/>
        </w:rPr>
      </w:pPr>
    </w:p>
    <w:p w14:paraId="5733DD84" w14:textId="77777777" w:rsidR="00DE1142" w:rsidRPr="007408A5" w:rsidRDefault="00712351" w:rsidP="00B23ABC">
      <w:pPr>
        <w:spacing w:after="0" w:line="360" w:lineRule="auto"/>
        <w:jc w:val="both"/>
        <w:rPr>
          <w:rFonts w:ascii="Arial" w:hAnsi="Arial" w:cs="Arial"/>
          <w:color w:val="000000" w:themeColor="text1"/>
          <w:sz w:val="24"/>
          <w:szCs w:val="24"/>
        </w:rPr>
      </w:pPr>
      <w:r>
        <w:rPr>
          <w:rFonts w:ascii="Arial" w:hAnsi="Arial" w:cs="Arial"/>
          <w:noProof/>
          <w:sz w:val="24"/>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0" w14:textId="5F74EF30" w:rsidR="00836509" w:rsidRPr="007408A5" w:rsidRDefault="00836509" w:rsidP="000725A8">
                            <w:pPr>
                              <w:pStyle w:val="Ttulo1"/>
                              <w:tabs>
                                <w:tab w:val="left" w:pos="426"/>
                              </w:tabs>
                              <w:spacing w:before="0" w:line="240" w:lineRule="auto"/>
                              <w:rPr>
                                <w:rFonts w:ascii="Arial Narrow" w:hAnsi="Arial Narrow"/>
                                <w:color w:val="FFFFFF" w:themeColor="background1"/>
                                <w:sz w:val="24"/>
                                <w:szCs w:val="24"/>
                              </w:rPr>
                            </w:pPr>
                            <w:bookmarkStart w:id="65" w:name="_Toc427226381"/>
                            <w:bookmarkStart w:id="66" w:name="_Toc427228734"/>
                            <w:bookmarkStart w:id="67" w:name="_Toc16084079"/>
                            <w:bookmarkStart w:id="68" w:name="_Toc16243828"/>
                            <w:bookmarkStart w:id="69" w:name="_Toc31112834"/>
                            <w:bookmarkStart w:id="70" w:name="_Toc31113575"/>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65"/>
                            <w:bookmarkEnd w:id="66"/>
                            <w:bookmarkEnd w:id="67"/>
                            <w:bookmarkEnd w:id="68"/>
                            <w:bookmarkEnd w:id="69"/>
                            <w:bookmarkEnd w:id="70"/>
                          </w:p>
                        </w:txbxContent>
                      </wps:txbx>
                      <wps:bodyPr rot="0" vert="horz" wrap="square" lIns="91440" tIns="45720" rIns="91440" bIns="45720" anchor="t" anchorCtr="0">
                        <a:noAutofit/>
                      </wps:bodyPr>
                    </wps:wsp>
                  </a:graphicData>
                </a:graphic>
              </wp:inline>
            </w:drawing>
          </mc:Choice>
          <mc:Fallback>
            <w:pict>
              <v:shape w14:anchorId="5733DDE8"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Uu4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0tUu4ogIAAD0FAAAOAAAAAAAAAAAAAAAAAC4CAABkcnMv&#10;ZTJvRG9jLnhtbFBLAQItABQABgAIAAAAIQDQXfFd2QAAAAQBAAAPAAAAAAAAAAAAAAAAAPwEAABk&#10;cnMvZG93bnJldi54bWxQSwUGAAAAAAQABADzAAAAAgYAAAAA&#10;" fillcolor="#1f497d [3215]" stroked="f" strokeweight="1.5pt">
                <v:textbox>
                  <w:txbxContent>
                    <w:p w14:paraId="5733DE20" w14:textId="5F74EF30" w:rsidR="00836509" w:rsidRPr="007408A5" w:rsidRDefault="00836509" w:rsidP="000725A8">
                      <w:pPr>
                        <w:pStyle w:val="Ttulo1"/>
                        <w:tabs>
                          <w:tab w:val="left" w:pos="426"/>
                        </w:tabs>
                        <w:spacing w:before="0" w:line="240" w:lineRule="auto"/>
                        <w:rPr>
                          <w:rFonts w:ascii="Arial Narrow" w:hAnsi="Arial Narrow"/>
                          <w:color w:val="FFFFFF" w:themeColor="background1"/>
                          <w:sz w:val="24"/>
                          <w:szCs w:val="24"/>
                        </w:rPr>
                      </w:pPr>
                      <w:bookmarkStart w:id="130" w:name="_Toc427226381"/>
                      <w:bookmarkStart w:id="131" w:name="_Toc427228734"/>
                      <w:bookmarkStart w:id="132" w:name="_Toc16084079"/>
                      <w:bookmarkStart w:id="133" w:name="_Toc16243828"/>
                      <w:bookmarkStart w:id="134" w:name="_Toc31112834"/>
                      <w:bookmarkStart w:id="135" w:name="_Toc31113575"/>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30"/>
                      <w:bookmarkEnd w:id="131"/>
                      <w:bookmarkEnd w:id="132"/>
                      <w:bookmarkEnd w:id="133"/>
                      <w:bookmarkEnd w:id="134"/>
                      <w:bookmarkEnd w:id="135"/>
                    </w:p>
                  </w:txbxContent>
                </v:textbox>
                <w10:anchorlock/>
              </v:shape>
            </w:pict>
          </mc:Fallback>
        </mc:AlternateContent>
      </w:r>
    </w:p>
    <w:p w14:paraId="77C7DCCC" w14:textId="75F32441" w:rsidR="00A52FAB" w:rsidRPr="004E5CAA" w:rsidRDefault="00A52FAB" w:rsidP="00A876F9">
      <w:pPr>
        <w:spacing w:line="360" w:lineRule="auto"/>
        <w:ind w:firstLine="1134"/>
        <w:jc w:val="both"/>
        <w:rPr>
          <w:rFonts w:ascii="Arial" w:hAnsi="Arial" w:cs="Arial"/>
          <w:color w:val="000000" w:themeColor="text1"/>
        </w:rPr>
      </w:pPr>
      <w:r w:rsidRPr="004E5CAA">
        <w:rPr>
          <w:rFonts w:ascii="Arial" w:hAnsi="Arial" w:cs="Arial"/>
          <w:color w:val="000000" w:themeColor="text1"/>
        </w:rPr>
        <w:t xml:space="preserve">Os riscos inerentes ao processo, nas fases de contratação do referido </w:t>
      </w:r>
      <w:r w:rsidR="00D342E3" w:rsidRPr="004E5CAA">
        <w:rPr>
          <w:rFonts w:ascii="Arial" w:hAnsi="Arial" w:cs="Arial"/>
          <w:b/>
          <w:i/>
          <w:color w:val="000000" w:themeColor="text1"/>
          <w:u w:val="single"/>
        </w:rPr>
        <w:t>Termo de Referência</w:t>
      </w:r>
      <w:r w:rsidRPr="004E5CAA">
        <w:rPr>
          <w:rFonts w:ascii="Arial" w:hAnsi="Arial" w:cs="Arial"/>
          <w:color w:val="000000" w:themeColor="text1"/>
        </w:rPr>
        <w:t xml:space="preserve"> e ao posterior desenvolvimento das atividades contratadas, são: </w:t>
      </w:r>
    </w:p>
    <w:p w14:paraId="496E71CC" w14:textId="77777777" w:rsidR="00A52FAB" w:rsidRPr="004E5CAA" w:rsidRDefault="00A52FAB" w:rsidP="00665E38">
      <w:pPr>
        <w:numPr>
          <w:ilvl w:val="0"/>
          <w:numId w:val="5"/>
        </w:numPr>
        <w:spacing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Prejuízos financeiros a EMAP relativos à mão-de-obra empregada para elaboração de todo o processo licitatório;</w:t>
      </w:r>
    </w:p>
    <w:p w14:paraId="552CD584" w14:textId="77777777" w:rsidR="00D342E3" w:rsidRPr="004E5CAA" w:rsidRDefault="00D342E3" w:rsidP="00665E38">
      <w:pPr>
        <w:numPr>
          <w:ilvl w:val="0"/>
          <w:numId w:val="5"/>
        </w:numPr>
        <w:tabs>
          <w:tab w:val="left" w:pos="851"/>
        </w:tabs>
        <w:spacing w:after="0"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 xml:space="preserve">Impacto ao </w:t>
      </w:r>
      <w:r w:rsidR="00A52FAB" w:rsidRPr="004E5CAA">
        <w:rPr>
          <w:rFonts w:ascii="Arial" w:hAnsi="Arial" w:cs="Arial"/>
          <w:color w:val="000000" w:themeColor="text1"/>
        </w:rPr>
        <w:t>plano de investimento</w:t>
      </w:r>
      <w:r w:rsidRPr="004E5CAA">
        <w:rPr>
          <w:rFonts w:ascii="Arial" w:hAnsi="Arial" w:cs="Arial"/>
          <w:color w:val="000000" w:themeColor="text1"/>
        </w:rPr>
        <w:t xml:space="preserve"> da EMAP</w:t>
      </w:r>
      <w:r w:rsidR="00A52FAB" w:rsidRPr="004E5CAA">
        <w:rPr>
          <w:rFonts w:ascii="Arial" w:hAnsi="Arial" w:cs="Arial"/>
          <w:color w:val="000000" w:themeColor="text1"/>
        </w:rPr>
        <w:t>;</w:t>
      </w:r>
    </w:p>
    <w:p w14:paraId="32A3184C" w14:textId="77777777" w:rsidR="00104E83" w:rsidRPr="004E5CAA" w:rsidRDefault="001C18B2" w:rsidP="00665E38">
      <w:pPr>
        <w:numPr>
          <w:ilvl w:val="0"/>
          <w:numId w:val="5"/>
        </w:numPr>
        <w:tabs>
          <w:tab w:val="left" w:pos="851"/>
        </w:tabs>
        <w:spacing w:after="0"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 xml:space="preserve">Recebimento de objeto divergente da </w:t>
      </w:r>
      <w:proofErr w:type="spellStart"/>
      <w:r w:rsidRPr="004E5CAA">
        <w:rPr>
          <w:rFonts w:ascii="Arial" w:hAnsi="Arial" w:cs="Arial"/>
          <w:color w:val="000000" w:themeColor="text1"/>
        </w:rPr>
        <w:t>espeificaão</w:t>
      </w:r>
      <w:proofErr w:type="spellEnd"/>
      <w:r w:rsidRPr="004E5CAA">
        <w:rPr>
          <w:rFonts w:ascii="Arial" w:hAnsi="Arial" w:cs="Arial"/>
          <w:color w:val="000000" w:themeColor="text1"/>
        </w:rPr>
        <w:t xml:space="preserve"> quando da execução das obras relativas às subestações SE-01; SE-02 e SE-03, </w:t>
      </w:r>
    </w:p>
    <w:p w14:paraId="32919BE7" w14:textId="3C50302E" w:rsidR="00D342E3" w:rsidRPr="004E5CAA" w:rsidRDefault="00104E83" w:rsidP="00665E38">
      <w:pPr>
        <w:numPr>
          <w:ilvl w:val="0"/>
          <w:numId w:val="5"/>
        </w:numPr>
        <w:tabs>
          <w:tab w:val="left" w:pos="851"/>
        </w:tabs>
        <w:spacing w:after="0"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P</w:t>
      </w:r>
      <w:r w:rsidR="001C18B2" w:rsidRPr="004E5CAA">
        <w:rPr>
          <w:rFonts w:ascii="Arial" w:hAnsi="Arial" w:cs="Arial"/>
          <w:color w:val="000000" w:themeColor="text1"/>
        </w:rPr>
        <w:t xml:space="preserve">razo contratual acima </w:t>
      </w:r>
      <w:proofErr w:type="spellStart"/>
      <w:r w:rsidR="001C18B2" w:rsidRPr="004E5CAA">
        <w:rPr>
          <w:rFonts w:ascii="Arial" w:hAnsi="Arial" w:cs="Arial"/>
          <w:color w:val="000000" w:themeColor="text1"/>
        </w:rPr>
        <w:t>o</w:t>
      </w:r>
      <w:proofErr w:type="spellEnd"/>
      <w:r w:rsidR="001C18B2" w:rsidRPr="004E5CAA">
        <w:rPr>
          <w:rFonts w:ascii="Arial" w:hAnsi="Arial" w:cs="Arial"/>
          <w:color w:val="000000" w:themeColor="text1"/>
        </w:rPr>
        <w:t xml:space="preserve"> esperado</w:t>
      </w:r>
      <w:r w:rsidRPr="004E5CAA">
        <w:rPr>
          <w:rFonts w:ascii="Arial" w:hAnsi="Arial" w:cs="Arial"/>
          <w:color w:val="000000" w:themeColor="text1"/>
        </w:rPr>
        <w:t xml:space="preserve"> para execução das obras relativas às subestações SE-01; SE-02 e SE-03 por falta de gerenciamento;</w:t>
      </w:r>
    </w:p>
    <w:p w14:paraId="6D16DF8F" w14:textId="77777777" w:rsidR="00A52FAB" w:rsidRPr="004E5CAA" w:rsidRDefault="00A52FAB" w:rsidP="00665E38">
      <w:pPr>
        <w:numPr>
          <w:ilvl w:val="0"/>
          <w:numId w:val="5"/>
        </w:numPr>
        <w:spacing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Impacto negativo para imagem da EMAP e do Porto do Itaqui;</w:t>
      </w:r>
    </w:p>
    <w:p w14:paraId="218B6E28" w14:textId="77777777" w:rsidR="00A52FAB" w:rsidRPr="004E5CAA" w:rsidRDefault="00A52FAB" w:rsidP="00665E38">
      <w:pPr>
        <w:numPr>
          <w:ilvl w:val="0"/>
          <w:numId w:val="5"/>
        </w:numPr>
        <w:spacing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Impacto negativo para a imagem do Governo do Estado.</w:t>
      </w:r>
    </w:p>
    <w:p w14:paraId="3BEE213E" w14:textId="77777777" w:rsidR="00D342E3" w:rsidRPr="004E5CAA" w:rsidRDefault="00D342E3" w:rsidP="00D342E3">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 xml:space="preserve">Desta forma, deverá ser exigida da CONTRATADA a apresentação à CONTRATANTE no prazo máximo de 10 (dez) dias úteis, contado da data da assinatura do </w:t>
      </w:r>
      <w:r w:rsidRPr="004E5CAA">
        <w:rPr>
          <w:rFonts w:ascii="Arial" w:hAnsi="Arial" w:cs="Arial"/>
          <w:color w:val="000000" w:themeColor="text1"/>
        </w:rPr>
        <w:lastRenderedPageBreak/>
        <w:t xml:space="preserve">Contrato, comprovante de prestação de garantia correspondente a 5% (cinco por cento) do valor global contratado, com validade para todo o período contratual. </w:t>
      </w:r>
    </w:p>
    <w:p w14:paraId="397E275C" w14:textId="77777777" w:rsidR="00D342E3" w:rsidRPr="004E5CAA" w:rsidRDefault="00D342E3" w:rsidP="00D342E3">
      <w:pPr>
        <w:pStyle w:val="PargrafodaLista"/>
        <w:spacing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A garantia citada no subitem anterior deverá ser prestada em uma das seguintes modalidades:</w:t>
      </w:r>
    </w:p>
    <w:p w14:paraId="37B8B41D" w14:textId="77777777" w:rsidR="00D342E3" w:rsidRPr="004E5CAA" w:rsidRDefault="00D342E3" w:rsidP="00665E38">
      <w:pPr>
        <w:pStyle w:val="PargrafodaLista"/>
        <w:numPr>
          <w:ilvl w:val="0"/>
          <w:numId w:val="15"/>
        </w:numPr>
        <w:spacing w:after="0" w:line="360" w:lineRule="auto"/>
        <w:ind w:left="1134"/>
        <w:contextualSpacing w:val="0"/>
        <w:jc w:val="both"/>
        <w:rPr>
          <w:rFonts w:ascii="Arial" w:hAnsi="Arial" w:cs="Arial"/>
          <w:b/>
          <w:color w:val="000000" w:themeColor="text1"/>
        </w:rPr>
      </w:pPr>
      <w:r w:rsidRPr="004E5CAA">
        <w:rPr>
          <w:rFonts w:ascii="Arial" w:hAnsi="Arial" w:cs="Arial"/>
          <w:b/>
          <w:color w:val="000000" w:themeColor="text1"/>
        </w:rPr>
        <w:t xml:space="preserve">Caução em dinheiro: </w:t>
      </w:r>
    </w:p>
    <w:p w14:paraId="63349AA3" w14:textId="75198BAD" w:rsidR="00D342E3" w:rsidRPr="004E5CAA" w:rsidRDefault="00D342E3" w:rsidP="00D342E3">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741D4424" w14:textId="77777777" w:rsidR="00D342E3" w:rsidRPr="004E5CAA" w:rsidRDefault="00D342E3" w:rsidP="00665E38">
      <w:pPr>
        <w:pStyle w:val="PargrafodaLista"/>
        <w:numPr>
          <w:ilvl w:val="0"/>
          <w:numId w:val="15"/>
        </w:numPr>
        <w:spacing w:before="240" w:line="360" w:lineRule="auto"/>
        <w:ind w:left="1134"/>
        <w:contextualSpacing w:val="0"/>
        <w:jc w:val="both"/>
        <w:rPr>
          <w:rFonts w:ascii="Arial" w:hAnsi="Arial" w:cs="Arial"/>
          <w:b/>
          <w:color w:val="000000" w:themeColor="text1"/>
        </w:rPr>
      </w:pPr>
      <w:r w:rsidRPr="004E5CAA">
        <w:rPr>
          <w:rFonts w:ascii="Arial" w:hAnsi="Arial" w:cs="Arial"/>
          <w:b/>
          <w:color w:val="000000" w:themeColor="text1"/>
        </w:rPr>
        <w:t xml:space="preserve">Fiança bancária. </w:t>
      </w:r>
    </w:p>
    <w:p w14:paraId="21CC0C9F" w14:textId="77777777" w:rsidR="00D342E3" w:rsidRPr="004E5CAA" w:rsidRDefault="00D342E3" w:rsidP="00D342E3">
      <w:pPr>
        <w:pStyle w:val="PargrafodaLista"/>
        <w:spacing w:before="240" w:line="360" w:lineRule="auto"/>
        <w:ind w:left="0"/>
        <w:contextualSpacing w:val="0"/>
        <w:jc w:val="both"/>
        <w:rPr>
          <w:rFonts w:ascii="Arial" w:hAnsi="Arial" w:cs="Arial"/>
          <w:color w:val="000000" w:themeColor="text1"/>
        </w:rPr>
      </w:pPr>
      <w:r w:rsidRPr="004E5CAA">
        <w:rPr>
          <w:rFonts w:ascii="Arial" w:hAnsi="Arial" w:cs="Arial"/>
          <w:color w:val="000000" w:themeColor="text1"/>
        </w:rPr>
        <w:tab/>
        <w:t xml:space="preserve">Se a opção de garantia for fiança bancária, a </w:t>
      </w:r>
      <w:proofErr w:type="gramStart"/>
      <w:r w:rsidRPr="004E5CAA">
        <w:rPr>
          <w:rFonts w:ascii="Arial" w:hAnsi="Arial" w:cs="Arial"/>
          <w:color w:val="000000" w:themeColor="text1"/>
        </w:rPr>
        <w:t>CONTRATANTE  aceitará</w:t>
      </w:r>
      <w:proofErr w:type="gramEnd"/>
      <w:r w:rsidRPr="004E5CAA">
        <w:rPr>
          <w:rFonts w:ascii="Arial" w:hAnsi="Arial" w:cs="Arial"/>
          <w:color w:val="000000" w:themeColor="text1"/>
        </w:rPr>
        <w:t xml:space="preserve"> cartas de fiança bancária emitidas em favor da CONTRATADA, desde que: </w:t>
      </w:r>
    </w:p>
    <w:p w14:paraId="2C0CE6D6"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Emitidas por bancos comerciais, de investimento e/ou múltiplos, autorizados a funcionar no Brasil, segundo a legislação brasileira e o regulamento próprio do setor financeiro; </w:t>
      </w:r>
    </w:p>
    <w:p w14:paraId="060066A1"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Os bancos observem as vedações do Conselho Monetário Nacional quanto aos limites de endividamento e diversificação do risco; </w:t>
      </w:r>
    </w:p>
    <w:p w14:paraId="586DDB85"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Não sejam acrescentadas cláusulas que eximam a CONTRATADA de suas responsabilidades; </w:t>
      </w:r>
    </w:p>
    <w:p w14:paraId="098B5D87"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Contendo firmas dos representantes legais do fiador reconhecidas; </w:t>
      </w:r>
    </w:p>
    <w:p w14:paraId="428FC036"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Contendo assinaturas de duas testemunhas; </w:t>
      </w:r>
    </w:p>
    <w:p w14:paraId="1FCDABFD"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Contendo rubrica no anverso e nas demais páginas que não contenham assinaturas; </w:t>
      </w:r>
    </w:p>
    <w:p w14:paraId="304BD09E"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Seja entregue em sua forma original, não sendo aceitas cópias de qualquer natureza; </w:t>
      </w:r>
    </w:p>
    <w:p w14:paraId="678F10B7"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O banco possua sistema para verificação de autenticidade.</w:t>
      </w:r>
    </w:p>
    <w:p w14:paraId="76813C15" w14:textId="77777777" w:rsidR="00D342E3" w:rsidRPr="004E5CAA" w:rsidRDefault="00D342E3" w:rsidP="00D342E3">
      <w:pPr>
        <w:pStyle w:val="PargrafodaLista"/>
        <w:spacing w:before="240" w:line="360" w:lineRule="auto"/>
        <w:ind w:left="1559"/>
        <w:jc w:val="both"/>
        <w:rPr>
          <w:rFonts w:ascii="Arial" w:hAnsi="Arial" w:cs="Arial"/>
          <w:color w:val="000000" w:themeColor="text1"/>
        </w:rPr>
      </w:pPr>
    </w:p>
    <w:p w14:paraId="56EAD848" w14:textId="77777777" w:rsidR="00D342E3" w:rsidRPr="004E5CAA" w:rsidRDefault="00D342E3" w:rsidP="00665E38">
      <w:pPr>
        <w:pStyle w:val="PargrafodaLista"/>
        <w:numPr>
          <w:ilvl w:val="0"/>
          <w:numId w:val="15"/>
        </w:numPr>
        <w:spacing w:after="0" w:line="360" w:lineRule="auto"/>
        <w:ind w:left="1134"/>
        <w:contextualSpacing w:val="0"/>
        <w:jc w:val="both"/>
        <w:rPr>
          <w:rFonts w:ascii="Arial" w:hAnsi="Arial" w:cs="Arial"/>
          <w:color w:val="000000" w:themeColor="text1"/>
        </w:rPr>
      </w:pPr>
      <w:r w:rsidRPr="004E5CAA">
        <w:rPr>
          <w:rFonts w:ascii="Arial" w:hAnsi="Arial" w:cs="Arial"/>
          <w:b/>
          <w:color w:val="000000" w:themeColor="text1"/>
        </w:rPr>
        <w:t>Seguro-garantia</w:t>
      </w:r>
      <w:r w:rsidRPr="004E5CAA">
        <w:rPr>
          <w:rFonts w:ascii="Arial" w:hAnsi="Arial" w:cs="Arial"/>
          <w:color w:val="000000" w:themeColor="text1"/>
        </w:rPr>
        <w:t xml:space="preserve">: </w:t>
      </w:r>
    </w:p>
    <w:p w14:paraId="0A78164E" w14:textId="77777777" w:rsidR="00D342E3" w:rsidRPr="004E5CAA" w:rsidRDefault="00D342E3" w:rsidP="00665E38">
      <w:pPr>
        <w:pStyle w:val="PargrafodaLista"/>
        <w:numPr>
          <w:ilvl w:val="0"/>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Via original da apólice completa, ou seja, com as Especificações Técnicas do Seguro, Condições Gerais e as Condições Especiais da Garantia, impressas em seu verso ou anexas. Alternativamente, poderá ser emitida apólice com certificação digital.</w:t>
      </w:r>
    </w:p>
    <w:p w14:paraId="3BFC6123" w14:textId="77777777" w:rsidR="00D342E3" w:rsidRPr="004E5CAA" w:rsidRDefault="00D342E3" w:rsidP="00665E38">
      <w:pPr>
        <w:pStyle w:val="PargrafodaLista"/>
        <w:numPr>
          <w:ilvl w:val="0"/>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O seguro-garantia e suas condições gerais deverão atender aos anexos I e II da CIRCULAR SUSEP nº 232, de 03 de junho de 2003.</w:t>
      </w:r>
    </w:p>
    <w:p w14:paraId="5C275B66" w14:textId="77777777" w:rsidR="00D342E3" w:rsidRPr="004E5CAA" w:rsidRDefault="00D342E3" w:rsidP="00665E38">
      <w:pPr>
        <w:pStyle w:val="PargrafodaLista"/>
        <w:numPr>
          <w:ilvl w:val="0"/>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 xml:space="preserve">O seguro-garantia deverá ser livre de franquia. </w:t>
      </w:r>
    </w:p>
    <w:p w14:paraId="6CEA302B" w14:textId="77777777" w:rsidR="00D342E3" w:rsidRPr="004E5CAA" w:rsidRDefault="00D342E3" w:rsidP="00665E38">
      <w:pPr>
        <w:pStyle w:val="PargrafodaLista"/>
        <w:numPr>
          <w:ilvl w:val="0"/>
          <w:numId w:val="16"/>
        </w:numPr>
        <w:spacing w:after="0" w:line="360" w:lineRule="auto"/>
        <w:contextualSpacing w:val="0"/>
        <w:jc w:val="both"/>
        <w:rPr>
          <w:rFonts w:ascii="Arial" w:hAnsi="Arial" w:cs="Arial"/>
          <w:color w:val="000000" w:themeColor="text1"/>
        </w:rPr>
      </w:pPr>
      <w:r w:rsidRPr="004E5CAA">
        <w:rPr>
          <w:rFonts w:ascii="Arial" w:hAnsi="Arial" w:cs="Arial"/>
          <w:color w:val="000000" w:themeColor="text1"/>
        </w:rPr>
        <w:t xml:space="preserve">Na apólice mencionada deverão constar, no mínimo, as seguintes informações: </w:t>
      </w:r>
    </w:p>
    <w:p w14:paraId="6F46D2D6" w14:textId="77777777" w:rsidR="00D342E3" w:rsidRPr="004E5CAA" w:rsidRDefault="00D342E3" w:rsidP="00665E38">
      <w:pPr>
        <w:pStyle w:val="PargrafodaLista"/>
        <w:numPr>
          <w:ilvl w:val="1"/>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 xml:space="preserve">Número completo da licitação ou, quando se tratar de aditamento, o número do Contrato </w:t>
      </w:r>
    </w:p>
    <w:p w14:paraId="0B134745" w14:textId="77777777" w:rsidR="00D342E3" w:rsidRPr="004E5CAA" w:rsidRDefault="00D342E3" w:rsidP="00665E38">
      <w:pPr>
        <w:pStyle w:val="PargrafodaLista"/>
        <w:numPr>
          <w:ilvl w:val="1"/>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Objeto a ser contratado, especificado no Edital</w:t>
      </w:r>
    </w:p>
    <w:p w14:paraId="7DA1C85A" w14:textId="77777777" w:rsidR="00D342E3" w:rsidRPr="004E5CAA" w:rsidRDefault="00D342E3" w:rsidP="00665E38">
      <w:pPr>
        <w:pStyle w:val="PargrafodaLista"/>
        <w:numPr>
          <w:ilvl w:val="1"/>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Nome e número do CNPJ do SEGURADO</w:t>
      </w:r>
    </w:p>
    <w:p w14:paraId="42901DEE" w14:textId="77777777" w:rsidR="00D342E3" w:rsidRPr="004E5CAA" w:rsidRDefault="00D342E3" w:rsidP="00665E38">
      <w:pPr>
        <w:pStyle w:val="PargrafodaLista"/>
        <w:numPr>
          <w:ilvl w:val="1"/>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 xml:space="preserve">Nome e número do CNPJ do emitente (Seguradora) </w:t>
      </w:r>
    </w:p>
    <w:p w14:paraId="2DD90968" w14:textId="77777777" w:rsidR="00D342E3" w:rsidRPr="004E5CAA" w:rsidRDefault="00D342E3" w:rsidP="00665E38">
      <w:pPr>
        <w:pStyle w:val="PargrafodaLista"/>
        <w:numPr>
          <w:ilvl w:val="1"/>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 xml:space="preserve">Nome e número do CNPJ da CONTRATADA (TOMADORA da apólice). </w:t>
      </w:r>
    </w:p>
    <w:p w14:paraId="7A4A9B5E" w14:textId="77777777" w:rsidR="00D342E3" w:rsidRPr="004E5CAA" w:rsidRDefault="00D342E3" w:rsidP="00D342E3">
      <w:pPr>
        <w:pStyle w:val="PargrafodaLista"/>
        <w:spacing w:after="0" w:line="360" w:lineRule="auto"/>
        <w:ind w:left="0" w:firstLine="851"/>
        <w:contextualSpacing w:val="0"/>
        <w:jc w:val="both"/>
        <w:rPr>
          <w:rFonts w:ascii="Arial" w:hAnsi="Arial" w:cs="Arial"/>
          <w:color w:val="000000" w:themeColor="text1"/>
        </w:rPr>
      </w:pPr>
    </w:p>
    <w:p w14:paraId="1B375505" w14:textId="77777777" w:rsidR="00D342E3" w:rsidRPr="004E5CAA" w:rsidRDefault="00D342E3" w:rsidP="00E34784">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As apólices de seguro, em todas as suas modalidades, e/ou cartas de fiança, e seus endossos e aditamentos, devem expressar a CONTRATANTE como SEGURADA e especificar claramente o objeto do seguro de acordo com o Edital e/ou Termo de Contrato ou Termo Aditivo a que se vincula.</w:t>
      </w:r>
    </w:p>
    <w:p w14:paraId="34C55BA3" w14:textId="77777777" w:rsidR="00D342E3" w:rsidRPr="004E5CAA" w:rsidRDefault="00D342E3" w:rsidP="00E34784">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 xml:space="preserve">Sobre o valor da caução prestada em dinheiro incidirá o Índice Nacional de Preços ao Consumidor Amplo (IPCA), </w:t>
      </w:r>
      <w:proofErr w:type="gramStart"/>
      <w:r w:rsidRPr="004E5CAA">
        <w:rPr>
          <w:rFonts w:ascii="Arial" w:hAnsi="Arial" w:cs="Arial"/>
          <w:color w:val="000000" w:themeColor="text1"/>
        </w:rPr>
        <w:t>pro</w:t>
      </w:r>
      <w:proofErr w:type="gramEnd"/>
      <w:r w:rsidRPr="004E5CAA">
        <w:rPr>
          <w:rFonts w:ascii="Arial" w:hAnsi="Arial" w:cs="Arial"/>
          <w:color w:val="000000" w:themeColor="text1"/>
        </w:rPr>
        <w:t xml:space="preserve"> rata </w:t>
      </w:r>
      <w:proofErr w:type="spellStart"/>
      <w:r w:rsidRPr="004E5CAA">
        <w:rPr>
          <w:rFonts w:ascii="Arial" w:hAnsi="Arial" w:cs="Arial"/>
          <w:i/>
          <w:color w:val="000000" w:themeColor="text1"/>
        </w:rPr>
        <w:t>temporis</w:t>
      </w:r>
      <w:proofErr w:type="spellEnd"/>
      <w:r w:rsidRPr="004E5CAA">
        <w:rPr>
          <w:rFonts w:ascii="Arial" w:hAnsi="Arial" w:cs="Arial"/>
          <w:color w:val="000000" w:themeColor="text1"/>
        </w:rPr>
        <w:t xml:space="preserve"> atualizada a partir da data de recolhimento à CONTRATANTE, ou por outro índice que vier a substituí-lo.</w:t>
      </w:r>
    </w:p>
    <w:p w14:paraId="1259463F" w14:textId="14CFF7B6" w:rsidR="00D342E3" w:rsidRPr="004E5CAA" w:rsidRDefault="00D342E3" w:rsidP="00E34784">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A garantia prestada na forma escolhida pelo licitante deverá ser entregue à CONTRATANTE, localizada na Avenida dos Portugueses, s/nº, Porto do Itaqui, CEP: 65085-</w:t>
      </w:r>
      <w:r w:rsidRPr="004E5CAA">
        <w:rPr>
          <w:rFonts w:ascii="Arial" w:hAnsi="Arial" w:cs="Arial"/>
          <w:color w:val="000000" w:themeColor="text1"/>
        </w:rPr>
        <w:lastRenderedPageBreak/>
        <w:t>370, São Luís – MA, que emitirá o respectivo recibo de recebimento. Cópia desse recibo deverá ser entregue pela CONTRATADA à FISCALIZAÇÃO.</w:t>
      </w:r>
    </w:p>
    <w:p w14:paraId="05E8A40D" w14:textId="77777777" w:rsidR="00D342E3" w:rsidRPr="004E5CAA" w:rsidRDefault="00D342E3" w:rsidP="00D342E3">
      <w:pPr>
        <w:pStyle w:val="PargrafodaLista"/>
        <w:spacing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 xml:space="preserve">A garantia prestada deverá formalmente cobrir pagamentos não efetuados pela </w:t>
      </w:r>
      <w:proofErr w:type="gramStart"/>
      <w:r w:rsidRPr="004E5CAA">
        <w:rPr>
          <w:rFonts w:ascii="Arial" w:hAnsi="Arial" w:cs="Arial"/>
          <w:color w:val="000000" w:themeColor="text1"/>
        </w:rPr>
        <w:t>CONTRATADA referentes à</w:t>
      </w:r>
      <w:proofErr w:type="gramEnd"/>
      <w:r w:rsidRPr="004E5CAA">
        <w:rPr>
          <w:rFonts w:ascii="Arial" w:hAnsi="Arial" w:cs="Arial"/>
          <w:color w:val="000000" w:themeColor="text1"/>
        </w:rPr>
        <w:t>:</w:t>
      </w:r>
    </w:p>
    <w:p w14:paraId="48EA2CF0" w14:textId="77777777" w:rsidR="00D342E3" w:rsidRPr="004E5CAA" w:rsidRDefault="00D342E3" w:rsidP="00665E38">
      <w:pPr>
        <w:numPr>
          <w:ilvl w:val="0"/>
          <w:numId w:val="17"/>
        </w:numPr>
        <w:spacing w:after="0" w:line="360" w:lineRule="auto"/>
        <w:jc w:val="both"/>
        <w:rPr>
          <w:rStyle w:val="nfaseIntensa"/>
          <w:sz w:val="22"/>
          <w:szCs w:val="22"/>
        </w:rPr>
      </w:pPr>
      <w:r w:rsidRPr="004E5CAA">
        <w:rPr>
          <w:rStyle w:val="nfaseIntensa"/>
          <w:sz w:val="22"/>
          <w:szCs w:val="22"/>
        </w:rPr>
        <w:t>Prejuízos ou danos causados à CONTRATANTE.</w:t>
      </w:r>
    </w:p>
    <w:p w14:paraId="5ACABF17" w14:textId="77777777" w:rsidR="00D342E3" w:rsidRPr="004E5CAA" w:rsidRDefault="00D342E3" w:rsidP="00665E38">
      <w:pPr>
        <w:numPr>
          <w:ilvl w:val="0"/>
          <w:numId w:val="17"/>
        </w:numPr>
        <w:spacing w:after="0" w:line="360" w:lineRule="auto"/>
        <w:jc w:val="both"/>
        <w:rPr>
          <w:rStyle w:val="nfaseIntensa"/>
          <w:sz w:val="22"/>
          <w:szCs w:val="22"/>
        </w:rPr>
      </w:pPr>
      <w:r w:rsidRPr="004E5CAA">
        <w:rPr>
          <w:rStyle w:val="nfaseIntensa"/>
          <w:sz w:val="22"/>
          <w:szCs w:val="22"/>
        </w:rPr>
        <w:t>Prejuízos ou danos causados a terceiros pela CONTRATADA.</w:t>
      </w:r>
    </w:p>
    <w:p w14:paraId="2F11AF45" w14:textId="77777777" w:rsidR="00D342E3" w:rsidRPr="004E5CAA" w:rsidRDefault="00D342E3" w:rsidP="00665E38">
      <w:pPr>
        <w:numPr>
          <w:ilvl w:val="0"/>
          <w:numId w:val="17"/>
        </w:numPr>
        <w:spacing w:after="0" w:line="360" w:lineRule="auto"/>
        <w:jc w:val="both"/>
        <w:rPr>
          <w:rStyle w:val="nfaseIntensa"/>
          <w:sz w:val="22"/>
          <w:szCs w:val="22"/>
        </w:rPr>
      </w:pPr>
      <w:r w:rsidRPr="004E5CAA">
        <w:rPr>
          <w:rStyle w:val="nfaseIntensa"/>
          <w:sz w:val="22"/>
          <w:szCs w:val="22"/>
        </w:rPr>
        <w:t>Toda e qualquer multa contratual.</w:t>
      </w:r>
    </w:p>
    <w:p w14:paraId="547DC2B5" w14:textId="77777777" w:rsidR="00D342E3" w:rsidRPr="004E5CAA" w:rsidRDefault="00D342E3" w:rsidP="00665E38">
      <w:pPr>
        <w:numPr>
          <w:ilvl w:val="0"/>
          <w:numId w:val="17"/>
        </w:numPr>
        <w:spacing w:after="0" w:line="360" w:lineRule="auto"/>
        <w:jc w:val="both"/>
        <w:rPr>
          <w:rStyle w:val="nfaseIntensa"/>
          <w:sz w:val="22"/>
          <w:szCs w:val="22"/>
        </w:rPr>
      </w:pPr>
      <w:r w:rsidRPr="004E5CAA">
        <w:rPr>
          <w:rStyle w:val="nfaseIntensa"/>
          <w:sz w:val="22"/>
          <w:szCs w:val="22"/>
        </w:rPr>
        <w:t>Débitos da empresa para com os encargos fiscais, previdenciários e trabalhistas relacionados com o Contrato, tais como: INSS, FGTS, impostos, salários, vale-transporte, vale-refeição, verbas rescisórias etc.</w:t>
      </w:r>
    </w:p>
    <w:p w14:paraId="77A36F05" w14:textId="77777777" w:rsidR="00D342E3" w:rsidRPr="004E5CAA" w:rsidRDefault="00D342E3" w:rsidP="00665E38">
      <w:pPr>
        <w:numPr>
          <w:ilvl w:val="0"/>
          <w:numId w:val="17"/>
        </w:numPr>
        <w:spacing w:after="0" w:line="360" w:lineRule="auto"/>
        <w:jc w:val="both"/>
        <w:rPr>
          <w:rStyle w:val="nfaseIntensa"/>
          <w:sz w:val="22"/>
          <w:szCs w:val="22"/>
        </w:rPr>
      </w:pPr>
      <w:r w:rsidRPr="004E5CAA">
        <w:rPr>
          <w:rStyle w:val="nfaseIntensa"/>
          <w:sz w:val="22"/>
          <w:szCs w:val="22"/>
        </w:rPr>
        <w:t xml:space="preserve">Quaisquer obrigações não cumpridas </w:t>
      </w:r>
      <w:proofErr w:type="spellStart"/>
      <w:r w:rsidRPr="004E5CAA">
        <w:rPr>
          <w:rStyle w:val="nfaseIntensa"/>
          <w:sz w:val="22"/>
          <w:szCs w:val="22"/>
        </w:rPr>
        <w:t>pela</w:t>
      </w:r>
      <w:proofErr w:type="spellEnd"/>
      <w:r w:rsidRPr="004E5CAA">
        <w:rPr>
          <w:rStyle w:val="nfaseIntensa"/>
          <w:sz w:val="22"/>
          <w:szCs w:val="22"/>
        </w:rPr>
        <w:t xml:space="preserve"> CONTRATADA em relação ao Contrato, previstas no ordenamento jurídico do país.</w:t>
      </w:r>
    </w:p>
    <w:p w14:paraId="53E707C7" w14:textId="77777777" w:rsidR="00D342E3" w:rsidRPr="004E5CAA" w:rsidRDefault="00D342E3" w:rsidP="00665E38">
      <w:pPr>
        <w:numPr>
          <w:ilvl w:val="0"/>
          <w:numId w:val="17"/>
        </w:numPr>
        <w:spacing w:line="360" w:lineRule="auto"/>
        <w:jc w:val="both"/>
        <w:rPr>
          <w:rStyle w:val="nfaseIntensa"/>
          <w:sz w:val="22"/>
          <w:szCs w:val="22"/>
        </w:rPr>
      </w:pPr>
      <w:r w:rsidRPr="004E5CAA">
        <w:rPr>
          <w:rStyle w:val="nfaseIntensa"/>
          <w:sz w:val="22"/>
          <w:szCs w:val="22"/>
        </w:rPr>
        <w:t>Multas aplicadas por órgãos oficiais.</w:t>
      </w:r>
    </w:p>
    <w:p w14:paraId="61224BF6" w14:textId="77777777" w:rsidR="00D342E3" w:rsidRPr="004E5CAA" w:rsidRDefault="00D342E3" w:rsidP="00D342E3">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 xml:space="preserve">No caso de rescisão do Contrato por culpa da CONTRATADA, não será devolvida a garantia, responsabilizando-se a CONTRATADA por perdas e danos causados à CONTRATANTE, além de sujeitar-se a outras penalidades previstas na lei. </w:t>
      </w:r>
    </w:p>
    <w:p w14:paraId="7BC90111" w14:textId="77777777" w:rsidR="00D342E3" w:rsidRPr="004E5CAA" w:rsidRDefault="00D342E3" w:rsidP="00D342E3">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A garantia será liberada após a integral execução do Contrato, desde que o licitante contratado tenha cumprido todas as obrigações contratuais.</w:t>
      </w:r>
    </w:p>
    <w:p w14:paraId="5D7505B5" w14:textId="7E4C62A7" w:rsidR="00D342E3" w:rsidRPr="004E5CAA" w:rsidRDefault="00D342E3" w:rsidP="00130FF0">
      <w:pPr>
        <w:spacing w:line="360" w:lineRule="auto"/>
        <w:ind w:firstLine="851"/>
        <w:jc w:val="both"/>
        <w:rPr>
          <w:rFonts w:ascii="Arial" w:hAnsi="Arial" w:cs="Arial"/>
          <w:color w:val="000000" w:themeColor="text1"/>
        </w:rPr>
      </w:pPr>
      <w:r w:rsidRPr="004E5CAA">
        <w:rPr>
          <w:rFonts w:ascii="Arial" w:hAnsi="Arial" w:cs="Arial"/>
          <w:color w:val="000000" w:themeColor="text1"/>
        </w:rPr>
        <w:t>Quando se tratar de consórcio, a garantia de Execução do Contrato poderá ser apresentada integralmente por qualquer consorciada, ou por cada uma das empresas integrantes deste, com os valores proporcionais à sua participação no consórcio.</w:t>
      </w:r>
    </w:p>
    <w:p w14:paraId="6D68D12F" w14:textId="77777777" w:rsidR="00D342E3" w:rsidRPr="004E5CAA" w:rsidRDefault="00D342E3" w:rsidP="00374AFF">
      <w:pPr>
        <w:spacing w:after="0" w:line="360" w:lineRule="auto"/>
        <w:ind w:firstLine="851"/>
        <w:jc w:val="both"/>
        <w:rPr>
          <w:rFonts w:ascii="Arial" w:hAnsi="Arial" w:cs="Arial"/>
          <w:color w:val="000000" w:themeColor="text1"/>
        </w:rPr>
      </w:pPr>
    </w:p>
    <w:p w14:paraId="563E5645" w14:textId="6B4BCB0C" w:rsidR="001D6225" w:rsidRPr="001D6225" w:rsidRDefault="00712351" w:rsidP="001D6225">
      <w:pPr>
        <w:spacing w:after="0" w:line="360" w:lineRule="auto"/>
        <w:rPr>
          <w:rFonts w:ascii="Arial" w:hAnsi="Arial" w:cs="Arial"/>
          <w:bCs/>
          <w:sz w:val="24"/>
          <w:szCs w:val="24"/>
        </w:rPr>
      </w:pPr>
      <w:r>
        <w:rPr>
          <w:rFonts w:ascii="Arial" w:hAnsi="Arial" w:cs="Arial"/>
          <w:noProof/>
          <w:sz w:val="24"/>
          <w:szCs w:val="24"/>
        </w:rPr>
        <mc:AlternateContent>
          <mc:Choice Requires="wps">
            <w:drawing>
              <wp:inline distT="0" distB="0" distL="0" distR="0" wp14:anchorId="5733DDEA" wp14:editId="09E8EDF8">
                <wp:extent cx="5750824" cy="311150"/>
                <wp:effectExtent l="38100" t="57150" r="4064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824"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1" w14:textId="595A3A50" w:rsidR="00836509" w:rsidRPr="007408A5" w:rsidRDefault="00836509" w:rsidP="00E34784">
                            <w:pPr>
                              <w:pStyle w:val="Ttulo1"/>
                              <w:numPr>
                                <w:ilvl w:val="0"/>
                                <w:numId w:val="27"/>
                              </w:numPr>
                              <w:tabs>
                                <w:tab w:val="left" w:pos="426"/>
                              </w:tabs>
                              <w:spacing w:before="0" w:line="240" w:lineRule="auto"/>
                              <w:ind w:left="284"/>
                              <w:rPr>
                                <w:rFonts w:ascii="Arial Narrow" w:hAnsi="Arial Narrow"/>
                                <w:color w:val="FFFFFF" w:themeColor="background1"/>
                                <w:sz w:val="24"/>
                                <w:szCs w:val="24"/>
                              </w:rPr>
                            </w:pPr>
                            <w:bookmarkStart w:id="71" w:name="_Toc427226379"/>
                            <w:bookmarkStart w:id="72" w:name="_Toc427228735"/>
                            <w:bookmarkStart w:id="73" w:name="_Toc16084080"/>
                            <w:bookmarkStart w:id="74" w:name="_Toc16243829"/>
                            <w:r>
                              <w:rPr>
                                <w:rFonts w:ascii="Arial Narrow" w:hAnsi="Arial Narrow"/>
                                <w:color w:val="FFFFFF" w:themeColor="background1"/>
                                <w:sz w:val="24"/>
                                <w:szCs w:val="24"/>
                              </w:rPr>
                              <w:t xml:space="preserve">    </w:t>
                            </w:r>
                            <w:bookmarkStart w:id="75" w:name="_Toc31112835"/>
                            <w:bookmarkStart w:id="76" w:name="_Toc31113576"/>
                            <w:r>
                              <w:rPr>
                                <w:rFonts w:ascii="Arial Narrow" w:hAnsi="Arial Narrow"/>
                                <w:color w:val="FFFFFF" w:themeColor="background1"/>
                                <w:sz w:val="24"/>
                                <w:szCs w:val="24"/>
                              </w:rPr>
                              <w:t>REQUISITOS TÉCNICO</w:t>
                            </w:r>
                            <w:bookmarkEnd w:id="71"/>
                            <w:bookmarkEnd w:id="72"/>
                            <w:bookmarkEnd w:id="73"/>
                            <w:bookmarkEnd w:id="74"/>
                            <w:bookmarkEnd w:id="75"/>
                            <w:r>
                              <w:rPr>
                                <w:rFonts w:ascii="Arial Narrow" w:hAnsi="Arial Narrow"/>
                                <w:color w:val="FFFFFF" w:themeColor="background1"/>
                                <w:sz w:val="24"/>
                                <w:szCs w:val="24"/>
                              </w:rPr>
                              <w:t>S</w:t>
                            </w:r>
                            <w:bookmarkEnd w:id="76"/>
                          </w:p>
                        </w:txbxContent>
                      </wps:txbx>
                      <wps:bodyPr rot="0" vert="horz" wrap="square" lIns="91440" tIns="45720" rIns="91440" bIns="45720" anchor="t" anchorCtr="0">
                        <a:noAutofit/>
                      </wps:bodyPr>
                    </wps:wsp>
                  </a:graphicData>
                </a:graphic>
              </wp:inline>
            </w:drawing>
          </mc:Choice>
          <mc:Fallback>
            <w:pict>
              <v:shape w14:anchorId="5733DDEA" id="_x0000_s1040"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" fillcolor="#1f497d [3215]" stroked="f" strokeweight="1.5pt">
                <v:textbox>
                  <w:txbxContent>
                    <w:p w14:paraId="5733DE21" w14:textId="595A3A50" w:rsidR="00836509" w:rsidRPr="007408A5" w:rsidRDefault="00836509" w:rsidP="00E34784">
                      <w:pPr>
                        <w:pStyle w:val="Ttulo1"/>
                        <w:numPr>
                          <w:ilvl w:val="0"/>
                          <w:numId w:val="27"/>
                        </w:numPr>
                        <w:tabs>
                          <w:tab w:val="left" w:pos="426"/>
                        </w:tabs>
                        <w:spacing w:before="0" w:line="240" w:lineRule="auto"/>
                        <w:ind w:left="284"/>
                        <w:rPr>
                          <w:rFonts w:ascii="Arial Narrow" w:hAnsi="Arial Narrow"/>
                          <w:color w:val="FFFFFF" w:themeColor="background1"/>
                          <w:sz w:val="24"/>
                          <w:szCs w:val="24"/>
                        </w:rPr>
                      </w:pPr>
                      <w:bookmarkStart w:id="142" w:name="_Toc427226379"/>
                      <w:bookmarkStart w:id="143" w:name="_Toc427228735"/>
                      <w:bookmarkStart w:id="144" w:name="_Toc16084080"/>
                      <w:bookmarkStart w:id="145" w:name="_Toc16243829"/>
                      <w:r>
                        <w:rPr>
                          <w:rFonts w:ascii="Arial Narrow" w:hAnsi="Arial Narrow"/>
                          <w:color w:val="FFFFFF" w:themeColor="background1"/>
                          <w:sz w:val="24"/>
                          <w:szCs w:val="24"/>
                        </w:rPr>
                        <w:t xml:space="preserve">    </w:t>
                      </w:r>
                      <w:bookmarkStart w:id="146" w:name="_Toc31112835"/>
                      <w:bookmarkStart w:id="147" w:name="_Toc31113576"/>
                      <w:r>
                        <w:rPr>
                          <w:rFonts w:ascii="Arial Narrow" w:hAnsi="Arial Narrow"/>
                          <w:color w:val="FFFFFF" w:themeColor="background1"/>
                          <w:sz w:val="24"/>
                          <w:szCs w:val="24"/>
                        </w:rPr>
                        <w:t>REQUISITOS TÉCNICO</w:t>
                      </w:r>
                      <w:bookmarkEnd w:id="142"/>
                      <w:bookmarkEnd w:id="143"/>
                      <w:bookmarkEnd w:id="144"/>
                      <w:bookmarkEnd w:id="145"/>
                      <w:bookmarkEnd w:id="146"/>
                      <w:r>
                        <w:rPr>
                          <w:rFonts w:ascii="Arial Narrow" w:hAnsi="Arial Narrow"/>
                          <w:color w:val="FFFFFF" w:themeColor="background1"/>
                          <w:sz w:val="24"/>
                          <w:szCs w:val="24"/>
                        </w:rPr>
                        <w:t>S</w:t>
                      </w:r>
                      <w:bookmarkEnd w:id="147"/>
                    </w:p>
                  </w:txbxContent>
                </v:textbox>
                <w10:anchorlock/>
              </v:shape>
            </w:pict>
          </mc:Fallback>
        </mc:AlternateContent>
      </w:r>
    </w:p>
    <w:p w14:paraId="46CC8237" w14:textId="77777777" w:rsidR="004B6949" w:rsidRPr="00D02E60" w:rsidRDefault="004B6949" w:rsidP="004B6949">
      <w:pPr>
        <w:spacing w:line="360" w:lineRule="auto"/>
        <w:contextualSpacing/>
        <w:jc w:val="both"/>
        <w:rPr>
          <w:rFonts w:ascii="Arial" w:hAnsi="Arial" w:cs="Arial"/>
          <w:szCs w:val="24"/>
        </w:rPr>
      </w:pPr>
      <w:r w:rsidRPr="00D02E60">
        <w:rPr>
          <w:rFonts w:ascii="Arial" w:hAnsi="Arial" w:cs="Arial"/>
          <w:b/>
          <w:bCs/>
          <w:szCs w:val="24"/>
        </w:rPr>
        <w:t>CAPACIDADE TÉCNICO-OPERACIONAL</w:t>
      </w:r>
    </w:p>
    <w:p w14:paraId="2EAC6228" w14:textId="77777777" w:rsidR="004B6949" w:rsidRPr="00D02E60" w:rsidRDefault="004B6949" w:rsidP="00E34784">
      <w:pPr>
        <w:numPr>
          <w:ilvl w:val="0"/>
          <w:numId w:val="53"/>
        </w:numPr>
        <w:spacing w:line="360" w:lineRule="auto"/>
        <w:ind w:left="426" w:hanging="426"/>
        <w:contextualSpacing/>
        <w:jc w:val="both"/>
        <w:rPr>
          <w:rFonts w:ascii="Arial" w:hAnsi="Arial" w:cs="Arial"/>
          <w:bCs/>
          <w:szCs w:val="24"/>
        </w:rPr>
      </w:pPr>
      <w:r w:rsidRPr="00D02E60">
        <w:rPr>
          <w:rFonts w:ascii="Arial" w:hAnsi="Arial" w:cs="Arial"/>
          <w:bCs/>
          <w:szCs w:val="24"/>
        </w:rPr>
        <w:t>Prova de inscrição ou registro do licitante, junto ao Conselho Regional de Engenharia e Agronomia – CREA ou no Conselho de Arquitetura e Urbanismo - CAU, que comprove atividade relacionada com o objeto;</w:t>
      </w:r>
    </w:p>
    <w:p w14:paraId="263E5AC5" w14:textId="77777777" w:rsidR="004B6949" w:rsidRPr="001374B1" w:rsidRDefault="004B6949" w:rsidP="00E34784">
      <w:pPr>
        <w:numPr>
          <w:ilvl w:val="0"/>
          <w:numId w:val="53"/>
        </w:numPr>
        <w:spacing w:line="360" w:lineRule="auto"/>
        <w:ind w:left="426" w:hanging="426"/>
        <w:contextualSpacing/>
        <w:jc w:val="both"/>
        <w:rPr>
          <w:rFonts w:ascii="Arial" w:hAnsi="Arial" w:cs="Arial"/>
          <w:szCs w:val="24"/>
        </w:rPr>
      </w:pPr>
      <w:r w:rsidRPr="00D02E60">
        <w:rPr>
          <w:rFonts w:ascii="Arial" w:hAnsi="Arial" w:cs="Arial"/>
          <w:szCs w:val="24"/>
        </w:rPr>
        <w:lastRenderedPageBreak/>
        <w:t xml:space="preserve">Apresentação de </w:t>
      </w:r>
      <w:proofErr w:type="gramStart"/>
      <w:r w:rsidRPr="00D02E60">
        <w:rPr>
          <w:rFonts w:ascii="Arial" w:hAnsi="Arial" w:cs="Arial"/>
          <w:szCs w:val="24"/>
        </w:rPr>
        <w:t>atestado(</w:t>
      </w:r>
      <w:proofErr w:type="gramEnd"/>
      <w:r w:rsidRPr="00D02E60">
        <w:rPr>
          <w:rFonts w:ascii="Arial" w:hAnsi="Arial" w:cs="Arial"/>
          <w:szCs w:val="24"/>
        </w:rPr>
        <w:t xml:space="preserve">s), fornecidos por pessoa jurídica de direito público ou privado, comprovando que a licitante executou satisfatoriamente, serviço/obra compatível com o objeto desta licitação, observada a parcela de maior relevância e valor </w:t>
      </w:r>
      <w:r w:rsidRPr="001374B1">
        <w:rPr>
          <w:rFonts w:ascii="Arial" w:hAnsi="Arial" w:cs="Arial"/>
          <w:szCs w:val="24"/>
        </w:rPr>
        <w:t>significativo delimitada a seguir:</w:t>
      </w:r>
    </w:p>
    <w:p w14:paraId="34CAE619" w14:textId="25B447E2" w:rsidR="004B6949" w:rsidRPr="00B5016D" w:rsidRDefault="004B6949" w:rsidP="004B6949">
      <w:pPr>
        <w:pStyle w:val="PargrafodaLista"/>
        <w:numPr>
          <w:ilvl w:val="0"/>
          <w:numId w:val="14"/>
        </w:numPr>
        <w:spacing w:line="360" w:lineRule="auto"/>
        <w:ind w:left="1134" w:hanging="283"/>
        <w:jc w:val="both"/>
        <w:rPr>
          <w:rFonts w:ascii="Arial" w:hAnsi="Arial" w:cs="Arial"/>
          <w:b/>
          <w:bCs/>
          <w:szCs w:val="24"/>
        </w:rPr>
      </w:pPr>
      <w:r>
        <w:rPr>
          <w:rFonts w:ascii="Arial" w:hAnsi="Arial" w:cs="Arial"/>
          <w:bCs/>
          <w:szCs w:val="24"/>
        </w:rPr>
        <w:t>Gerenciamento de Implantação de Subestação do tipo ELETROCENTRO</w:t>
      </w:r>
      <w:r w:rsidRPr="00BD47F2">
        <w:rPr>
          <w:rFonts w:ascii="Arial" w:hAnsi="Arial" w:cs="Arial"/>
          <w:bCs/>
          <w:szCs w:val="24"/>
        </w:rPr>
        <w:t>.</w:t>
      </w:r>
    </w:p>
    <w:p w14:paraId="0C3ED932" w14:textId="77777777" w:rsidR="00B5016D" w:rsidRPr="004E5CAA" w:rsidRDefault="00B5016D" w:rsidP="00B5016D">
      <w:pPr>
        <w:pStyle w:val="PargrafodaLista"/>
        <w:spacing w:line="360" w:lineRule="auto"/>
        <w:ind w:left="1134"/>
        <w:jc w:val="both"/>
        <w:rPr>
          <w:rFonts w:ascii="Arial" w:hAnsi="Arial" w:cs="Arial"/>
          <w:b/>
          <w:bCs/>
          <w:szCs w:val="24"/>
        </w:rPr>
      </w:pPr>
    </w:p>
    <w:p w14:paraId="66EA274B" w14:textId="77777777" w:rsidR="004B6949" w:rsidRPr="00D02E60" w:rsidRDefault="004B6949" w:rsidP="004B6949">
      <w:pPr>
        <w:spacing w:line="360" w:lineRule="auto"/>
        <w:contextualSpacing/>
        <w:jc w:val="both"/>
        <w:rPr>
          <w:rFonts w:ascii="Arial" w:hAnsi="Arial" w:cs="Arial"/>
          <w:b/>
          <w:bCs/>
          <w:szCs w:val="24"/>
        </w:rPr>
      </w:pPr>
      <w:r w:rsidRPr="00D02E60">
        <w:rPr>
          <w:rFonts w:ascii="Arial" w:hAnsi="Arial" w:cs="Arial"/>
          <w:b/>
          <w:bCs/>
          <w:szCs w:val="24"/>
        </w:rPr>
        <w:t>QUALIFICAÇÃO TÉCNICA - CAPACITAÇÃO TÉCNICA</w:t>
      </w:r>
    </w:p>
    <w:p w14:paraId="3FF25CC3" w14:textId="77777777" w:rsidR="004B6949" w:rsidRPr="00D02E60" w:rsidRDefault="004B6949" w:rsidP="004B6949">
      <w:pPr>
        <w:spacing w:line="360" w:lineRule="auto"/>
        <w:ind w:firstLine="851"/>
        <w:contextualSpacing/>
        <w:jc w:val="both"/>
        <w:rPr>
          <w:rFonts w:ascii="Arial" w:hAnsi="Arial" w:cs="Arial"/>
          <w:bCs/>
          <w:szCs w:val="24"/>
        </w:rPr>
      </w:pPr>
      <w:r w:rsidRPr="00D02E60">
        <w:rPr>
          <w:rFonts w:ascii="Arial" w:hAnsi="Arial" w:cs="Arial"/>
          <w:bCs/>
          <w:szCs w:val="24"/>
        </w:rPr>
        <w:t>Para atendimento à qualificação técnico-profissional, comprovação do licitante de possuir em seu corpo técnico, na data de apresentação das propostas, profissional(</w:t>
      </w:r>
      <w:proofErr w:type="spellStart"/>
      <w:r w:rsidRPr="00D02E60">
        <w:rPr>
          <w:rFonts w:ascii="Arial" w:hAnsi="Arial" w:cs="Arial"/>
          <w:bCs/>
          <w:szCs w:val="24"/>
        </w:rPr>
        <w:t>is</w:t>
      </w:r>
      <w:proofErr w:type="spellEnd"/>
      <w:r w:rsidRPr="00D02E60">
        <w:rPr>
          <w:rFonts w:ascii="Arial" w:hAnsi="Arial" w:cs="Arial"/>
          <w:bCs/>
          <w:szCs w:val="24"/>
        </w:rPr>
        <w:t>), reconhecido(s) pelo CREA ou pelo CAU, detentor(es) de atestado(s) de responsabilidade técnica, devidamente registrado(s) no Conselho de Classe da região onde os serviços foram executados, acompanhados(s) da(s) respectiva(s) Certidão(</w:t>
      </w:r>
      <w:proofErr w:type="spellStart"/>
      <w:r w:rsidRPr="00D02E60">
        <w:rPr>
          <w:rFonts w:ascii="Arial" w:hAnsi="Arial" w:cs="Arial"/>
          <w:bCs/>
          <w:szCs w:val="24"/>
        </w:rPr>
        <w:t>ões</w:t>
      </w:r>
      <w:proofErr w:type="spellEnd"/>
      <w:r w:rsidRPr="00D02E60">
        <w:rPr>
          <w:rFonts w:ascii="Arial" w:hAnsi="Arial" w:cs="Arial"/>
          <w:bCs/>
          <w:szCs w:val="24"/>
        </w:rPr>
        <w:t>) de Acervo Técnico – CAT, expedidas por este(s) Conselho(s), que comprove(m) ter o(s) profissional(</w:t>
      </w:r>
      <w:proofErr w:type="spellStart"/>
      <w:r w:rsidRPr="00D02E60">
        <w:rPr>
          <w:rFonts w:ascii="Arial" w:hAnsi="Arial" w:cs="Arial"/>
          <w:bCs/>
          <w:szCs w:val="24"/>
        </w:rPr>
        <w:t>is</w:t>
      </w:r>
      <w:proofErr w:type="spellEnd"/>
      <w:r w:rsidRPr="00D02E60">
        <w:rPr>
          <w:rFonts w:ascii="Arial" w:hAnsi="Arial" w:cs="Arial"/>
          <w:bCs/>
          <w:szCs w:val="24"/>
        </w:rPr>
        <w:t xml:space="preserve">), executado para órgão ou entidade da administração pública direta ou indireta, federal estadual, municipal ou do Distrito Federal, ou ainda, para empresa privada, que não o próprio licitante (CNPJ diferente), serviço(s) relativo(s) a: </w:t>
      </w:r>
    </w:p>
    <w:p w14:paraId="27B3B82C" w14:textId="77777777" w:rsidR="004B6949" w:rsidRPr="00BD47F2" w:rsidRDefault="004B6949" w:rsidP="004B6949">
      <w:pPr>
        <w:pStyle w:val="PargrafodaLista"/>
        <w:numPr>
          <w:ilvl w:val="0"/>
          <w:numId w:val="14"/>
        </w:numPr>
        <w:spacing w:line="360" w:lineRule="auto"/>
        <w:ind w:left="1134" w:hanging="283"/>
        <w:jc w:val="both"/>
        <w:rPr>
          <w:rFonts w:ascii="Arial" w:hAnsi="Arial" w:cs="Arial"/>
          <w:b/>
          <w:bCs/>
          <w:szCs w:val="24"/>
        </w:rPr>
      </w:pPr>
      <w:r>
        <w:rPr>
          <w:rFonts w:ascii="Arial" w:hAnsi="Arial" w:cs="Arial"/>
          <w:bCs/>
          <w:szCs w:val="24"/>
        </w:rPr>
        <w:t>Gerenciamento de Implantação de Subestação do tipo ELETROCENTRO</w:t>
      </w:r>
      <w:r w:rsidRPr="00BD47F2">
        <w:rPr>
          <w:rFonts w:ascii="Arial" w:hAnsi="Arial" w:cs="Arial"/>
          <w:bCs/>
          <w:szCs w:val="24"/>
        </w:rPr>
        <w:t>.</w:t>
      </w:r>
    </w:p>
    <w:p w14:paraId="631E9C05" w14:textId="77777777" w:rsidR="004B6949" w:rsidRPr="00D02E60" w:rsidRDefault="004B6949" w:rsidP="004B6949">
      <w:pPr>
        <w:spacing w:after="0" w:line="360" w:lineRule="auto"/>
        <w:ind w:firstLine="851"/>
        <w:contextualSpacing/>
        <w:jc w:val="both"/>
        <w:rPr>
          <w:rFonts w:ascii="Arial" w:hAnsi="Arial" w:cs="Arial"/>
          <w:bCs/>
          <w:szCs w:val="24"/>
        </w:rPr>
      </w:pPr>
      <w:r w:rsidRPr="00D02E60">
        <w:rPr>
          <w:rFonts w:ascii="Arial" w:hAnsi="Arial" w:cs="Arial"/>
          <w:bCs/>
          <w:szCs w:val="24"/>
        </w:rPr>
        <w:t>Os profissionais indicados pelo licitante, para fins de comprovação da capacitação técnico-profissional, devem participar da obra ou serviço objeto deste Termo de Referência, admitindo-se a substituição por profissionais de experiência equivalente ou superior, desde que aprovada pela Administração.</w:t>
      </w:r>
    </w:p>
    <w:p w14:paraId="28545624" w14:textId="77777777" w:rsidR="004B6949" w:rsidRPr="00D02E60" w:rsidRDefault="004B6949" w:rsidP="004B6949">
      <w:pPr>
        <w:spacing w:after="0" w:line="360" w:lineRule="auto"/>
        <w:ind w:firstLine="851"/>
        <w:contextualSpacing/>
        <w:jc w:val="both"/>
        <w:rPr>
          <w:rFonts w:ascii="Arial" w:hAnsi="Arial" w:cs="Arial"/>
          <w:bCs/>
          <w:szCs w:val="24"/>
        </w:rPr>
      </w:pPr>
    </w:p>
    <w:p w14:paraId="46797340" w14:textId="77777777" w:rsidR="004B6949" w:rsidRPr="00D02E60" w:rsidRDefault="004B6949" w:rsidP="004B6949">
      <w:pPr>
        <w:spacing w:after="0" w:line="360" w:lineRule="auto"/>
        <w:contextualSpacing/>
        <w:jc w:val="both"/>
        <w:rPr>
          <w:rFonts w:ascii="Arial" w:hAnsi="Arial" w:cs="Arial"/>
          <w:bCs/>
          <w:szCs w:val="24"/>
        </w:rPr>
      </w:pPr>
      <w:r w:rsidRPr="00E7231C">
        <w:rPr>
          <w:rFonts w:ascii="Arial" w:hAnsi="Arial" w:cs="Arial"/>
          <w:bCs/>
          <w:szCs w:val="24"/>
        </w:rPr>
        <w:t>Obs1:</w:t>
      </w:r>
      <w:r w:rsidRPr="00D02E60">
        <w:rPr>
          <w:rFonts w:ascii="Arial" w:hAnsi="Arial" w:cs="Arial"/>
          <w:bCs/>
          <w:szCs w:val="24"/>
        </w:rPr>
        <w:t xml:space="preserve"> </w:t>
      </w:r>
      <w:r>
        <w:rPr>
          <w:rFonts w:ascii="Arial" w:hAnsi="Arial" w:cs="Arial"/>
          <w:bCs/>
          <w:szCs w:val="24"/>
        </w:rPr>
        <w:t>O a</w:t>
      </w:r>
      <w:r w:rsidRPr="00E7231C">
        <w:rPr>
          <w:rFonts w:ascii="Arial" w:hAnsi="Arial" w:cs="Arial"/>
          <w:bCs/>
          <w:szCs w:val="24"/>
        </w:rPr>
        <w:t>testado que referenciar serviços que foram parcialmente concluídos deve explicitar o período e as</w:t>
      </w:r>
      <w:r>
        <w:rPr>
          <w:rFonts w:ascii="Arial" w:hAnsi="Arial" w:cs="Arial"/>
          <w:bCs/>
          <w:szCs w:val="24"/>
        </w:rPr>
        <w:t xml:space="preserve"> </w:t>
      </w:r>
      <w:r w:rsidRPr="00E7231C">
        <w:rPr>
          <w:rFonts w:ascii="Arial" w:hAnsi="Arial" w:cs="Arial"/>
          <w:bCs/>
          <w:szCs w:val="24"/>
        </w:rPr>
        <w:t>etapas</w:t>
      </w:r>
      <w:r>
        <w:rPr>
          <w:rFonts w:ascii="Arial" w:hAnsi="Arial" w:cs="Arial"/>
          <w:bCs/>
          <w:szCs w:val="24"/>
        </w:rPr>
        <w:t xml:space="preserve"> </w:t>
      </w:r>
      <w:r w:rsidRPr="00E7231C">
        <w:rPr>
          <w:rFonts w:ascii="Arial" w:hAnsi="Arial" w:cs="Arial"/>
          <w:bCs/>
          <w:szCs w:val="24"/>
        </w:rPr>
        <w:t>executadas</w:t>
      </w:r>
      <w:r>
        <w:rPr>
          <w:rFonts w:ascii="Arial" w:hAnsi="Arial" w:cs="Arial"/>
          <w:bCs/>
          <w:szCs w:val="24"/>
        </w:rPr>
        <w:t xml:space="preserve">, conforme </w:t>
      </w:r>
      <w:r w:rsidRPr="00D02E60">
        <w:rPr>
          <w:rFonts w:ascii="Arial" w:hAnsi="Arial" w:cs="Arial"/>
          <w:bCs/>
          <w:szCs w:val="24"/>
        </w:rPr>
        <w:t>Resolução 1.025 de 30/10/2009 do CONFEA.</w:t>
      </w:r>
    </w:p>
    <w:p w14:paraId="3C4745BA" w14:textId="77777777" w:rsidR="004B6949" w:rsidRPr="00D02E60" w:rsidRDefault="004B6949" w:rsidP="004B6949">
      <w:pPr>
        <w:spacing w:after="0" w:line="360" w:lineRule="auto"/>
        <w:contextualSpacing/>
        <w:jc w:val="both"/>
        <w:rPr>
          <w:rFonts w:ascii="Arial" w:hAnsi="Arial" w:cs="Arial"/>
          <w:bCs/>
          <w:szCs w:val="24"/>
        </w:rPr>
      </w:pPr>
      <w:r w:rsidRPr="00E7231C">
        <w:rPr>
          <w:rFonts w:ascii="Arial" w:hAnsi="Arial" w:cs="Arial"/>
          <w:bCs/>
          <w:szCs w:val="24"/>
        </w:rPr>
        <w:t xml:space="preserve">Obs2: </w:t>
      </w:r>
      <w:proofErr w:type="gramStart"/>
      <w:r w:rsidRPr="00E7231C">
        <w:rPr>
          <w:rFonts w:ascii="Arial" w:hAnsi="Arial" w:cs="Arial"/>
          <w:bCs/>
          <w:szCs w:val="24"/>
        </w:rPr>
        <w:t>O  atestado</w:t>
      </w:r>
      <w:proofErr w:type="gramEnd"/>
      <w:r w:rsidRPr="00E7231C">
        <w:rPr>
          <w:rFonts w:ascii="Arial" w:hAnsi="Arial" w:cs="Arial"/>
          <w:bCs/>
          <w:szCs w:val="24"/>
        </w:rPr>
        <w:t xml:space="preserve">  que  referenciar  serviços  subcontratados  ou  </w:t>
      </w:r>
      <w:proofErr w:type="spellStart"/>
      <w:r w:rsidRPr="00E7231C">
        <w:rPr>
          <w:rFonts w:ascii="Arial" w:hAnsi="Arial" w:cs="Arial"/>
          <w:bCs/>
          <w:szCs w:val="24"/>
        </w:rPr>
        <w:t>subempreitados</w:t>
      </w:r>
      <w:proofErr w:type="spellEnd"/>
      <w:r w:rsidRPr="00E7231C">
        <w:rPr>
          <w:rFonts w:ascii="Arial" w:hAnsi="Arial" w:cs="Arial"/>
          <w:bCs/>
          <w:szCs w:val="24"/>
        </w:rPr>
        <w:t xml:space="preserve"> deve </w:t>
      </w:r>
      <w:r>
        <w:rPr>
          <w:rFonts w:ascii="Arial" w:hAnsi="Arial" w:cs="Arial"/>
          <w:bCs/>
          <w:szCs w:val="24"/>
        </w:rPr>
        <w:t>estar a</w:t>
      </w:r>
      <w:r w:rsidRPr="00E7231C">
        <w:rPr>
          <w:rFonts w:ascii="Arial" w:hAnsi="Arial" w:cs="Arial"/>
          <w:bCs/>
          <w:szCs w:val="24"/>
        </w:rPr>
        <w:t>companhado de</w:t>
      </w:r>
      <w:r>
        <w:rPr>
          <w:rFonts w:ascii="Arial" w:hAnsi="Arial" w:cs="Arial"/>
          <w:bCs/>
          <w:szCs w:val="24"/>
        </w:rPr>
        <w:t xml:space="preserve"> </w:t>
      </w:r>
      <w:r w:rsidRPr="00E7231C">
        <w:rPr>
          <w:rFonts w:ascii="Arial" w:hAnsi="Arial" w:cs="Arial"/>
          <w:bCs/>
          <w:szCs w:val="24"/>
        </w:rPr>
        <w:t xml:space="preserve">documentos hábeis que comprovem a anuência do contratante original ou  </w:t>
      </w:r>
      <w:r w:rsidRPr="00E7231C">
        <w:rPr>
          <w:rFonts w:ascii="Arial" w:hAnsi="Arial" w:cs="Arial"/>
          <w:bCs/>
          <w:szCs w:val="24"/>
        </w:rPr>
        <w:lastRenderedPageBreak/>
        <w:t>que  comprovem  a efetiva  participação  do  profissional  na  execução  da  obra  ou  prestação  do</w:t>
      </w:r>
      <w:r>
        <w:rPr>
          <w:rFonts w:ascii="Arial" w:hAnsi="Arial" w:cs="Arial"/>
          <w:bCs/>
          <w:szCs w:val="24"/>
        </w:rPr>
        <w:t>s</w:t>
      </w:r>
      <w:r w:rsidRPr="00E7231C">
        <w:rPr>
          <w:rFonts w:ascii="Arial" w:hAnsi="Arial" w:cs="Arial"/>
          <w:bCs/>
          <w:szCs w:val="24"/>
        </w:rPr>
        <w:t xml:space="preserve"> serviço</w:t>
      </w:r>
      <w:r w:rsidRPr="00D02E60">
        <w:rPr>
          <w:rFonts w:ascii="Arial" w:hAnsi="Arial" w:cs="Arial"/>
          <w:bCs/>
          <w:szCs w:val="24"/>
        </w:rPr>
        <w:t>s</w:t>
      </w:r>
      <w:r>
        <w:rPr>
          <w:rFonts w:ascii="Arial" w:hAnsi="Arial" w:cs="Arial"/>
          <w:bCs/>
          <w:szCs w:val="24"/>
        </w:rPr>
        <w:t xml:space="preserve">, conforme </w:t>
      </w:r>
      <w:r w:rsidRPr="00D02E60">
        <w:rPr>
          <w:rFonts w:ascii="Arial" w:hAnsi="Arial" w:cs="Arial"/>
          <w:bCs/>
          <w:szCs w:val="24"/>
        </w:rPr>
        <w:t>Resolução 1.025 de 30/10/2009 do CONFEA</w:t>
      </w:r>
      <w:r>
        <w:rPr>
          <w:rFonts w:ascii="Arial" w:hAnsi="Arial" w:cs="Arial"/>
          <w:bCs/>
          <w:szCs w:val="24"/>
        </w:rPr>
        <w:t xml:space="preserve">. </w:t>
      </w:r>
    </w:p>
    <w:p w14:paraId="154AC47E" w14:textId="77777777" w:rsidR="004B6949" w:rsidRPr="00D02E60" w:rsidRDefault="004B6949" w:rsidP="004B6949">
      <w:pPr>
        <w:spacing w:after="0" w:line="360" w:lineRule="auto"/>
        <w:contextualSpacing/>
        <w:jc w:val="both"/>
        <w:rPr>
          <w:rFonts w:ascii="Arial" w:hAnsi="Arial" w:cs="Arial"/>
          <w:bCs/>
          <w:szCs w:val="24"/>
        </w:rPr>
      </w:pPr>
      <w:r w:rsidRPr="008A1BEC">
        <w:rPr>
          <w:rFonts w:ascii="Arial" w:hAnsi="Arial" w:cs="Arial"/>
          <w:bCs/>
          <w:szCs w:val="24"/>
        </w:rPr>
        <w:t>Obs3:</w:t>
      </w:r>
      <w:r w:rsidRPr="00D02E60">
        <w:rPr>
          <w:rFonts w:ascii="Arial" w:hAnsi="Arial" w:cs="Arial"/>
          <w:bCs/>
          <w:szCs w:val="24"/>
        </w:rPr>
        <w:t xml:space="preserve"> Não Será aceito atestado de fiscalização ou coordenação de Obra</w:t>
      </w:r>
      <w:r>
        <w:rPr>
          <w:rFonts w:ascii="Arial" w:hAnsi="Arial" w:cs="Arial"/>
          <w:bCs/>
          <w:szCs w:val="24"/>
        </w:rPr>
        <w:t>/Projeto</w:t>
      </w:r>
      <w:r w:rsidRPr="00D02E60">
        <w:rPr>
          <w:rFonts w:ascii="Arial" w:hAnsi="Arial" w:cs="Arial"/>
          <w:bCs/>
          <w:szCs w:val="24"/>
        </w:rPr>
        <w:t>.</w:t>
      </w:r>
    </w:p>
    <w:p w14:paraId="7060DA08" w14:textId="77777777" w:rsidR="004B6949" w:rsidRPr="00D02E60" w:rsidRDefault="004B6949" w:rsidP="004B6949">
      <w:pPr>
        <w:spacing w:after="0" w:line="360" w:lineRule="auto"/>
        <w:contextualSpacing/>
        <w:jc w:val="both"/>
        <w:rPr>
          <w:rFonts w:ascii="Arial" w:hAnsi="Arial" w:cs="Arial"/>
          <w:b/>
          <w:szCs w:val="24"/>
        </w:rPr>
      </w:pPr>
    </w:p>
    <w:p w14:paraId="4E9950F4" w14:textId="77777777" w:rsidR="004B6949" w:rsidRPr="00D02E60" w:rsidRDefault="004B6949" w:rsidP="004B6949">
      <w:pPr>
        <w:spacing w:after="0" w:line="360" w:lineRule="auto"/>
        <w:contextualSpacing/>
        <w:jc w:val="both"/>
        <w:rPr>
          <w:rFonts w:ascii="Arial" w:hAnsi="Arial" w:cs="Arial"/>
          <w:b/>
          <w:szCs w:val="24"/>
        </w:rPr>
      </w:pPr>
      <w:r w:rsidRPr="00D02E60">
        <w:rPr>
          <w:rFonts w:ascii="Arial" w:hAnsi="Arial" w:cs="Arial"/>
          <w:b/>
          <w:szCs w:val="24"/>
        </w:rPr>
        <w:t xml:space="preserve"> DA DOCUMENTAÇÃO COMPLEMENTAR</w:t>
      </w:r>
    </w:p>
    <w:p w14:paraId="6AC377C8" w14:textId="77777777" w:rsidR="004B6949" w:rsidRPr="00D02E60" w:rsidRDefault="004B6949" w:rsidP="004B6949">
      <w:pPr>
        <w:spacing w:line="360" w:lineRule="auto"/>
        <w:ind w:firstLine="851"/>
        <w:contextualSpacing/>
        <w:jc w:val="both"/>
        <w:rPr>
          <w:rFonts w:ascii="Arial" w:hAnsi="Arial" w:cs="Arial"/>
          <w:szCs w:val="24"/>
        </w:rPr>
      </w:pPr>
      <w:r w:rsidRPr="00D02E60">
        <w:rPr>
          <w:rFonts w:ascii="Arial" w:hAnsi="Arial" w:cs="Arial"/>
          <w:szCs w:val="24"/>
        </w:rPr>
        <w:t>Serão necessários os documentos a seguir em meio físico e eletrônico (</w:t>
      </w:r>
      <w:proofErr w:type="spellStart"/>
      <w:r w:rsidRPr="00D02E60">
        <w:rPr>
          <w:rFonts w:ascii="Arial" w:hAnsi="Arial" w:cs="Arial"/>
          <w:szCs w:val="24"/>
        </w:rPr>
        <w:t>xls</w:t>
      </w:r>
      <w:proofErr w:type="spellEnd"/>
      <w:r w:rsidRPr="00D02E60">
        <w:rPr>
          <w:rFonts w:ascii="Arial" w:hAnsi="Arial" w:cs="Arial"/>
          <w:szCs w:val="24"/>
        </w:rPr>
        <w:t>):</w:t>
      </w:r>
    </w:p>
    <w:p w14:paraId="67D71702" w14:textId="77777777" w:rsidR="004B6949" w:rsidRPr="00D02E60" w:rsidRDefault="004B6949" w:rsidP="00E34784">
      <w:pPr>
        <w:numPr>
          <w:ilvl w:val="0"/>
          <w:numId w:val="54"/>
        </w:numPr>
        <w:spacing w:after="0" w:line="360" w:lineRule="auto"/>
        <w:ind w:left="714" w:hanging="357"/>
        <w:contextualSpacing/>
        <w:jc w:val="both"/>
        <w:rPr>
          <w:rFonts w:ascii="Arial" w:hAnsi="Arial" w:cs="Arial"/>
          <w:bCs/>
          <w:szCs w:val="24"/>
        </w:rPr>
      </w:pPr>
      <w:r w:rsidRPr="00D02E60">
        <w:rPr>
          <w:rFonts w:ascii="Arial" w:hAnsi="Arial" w:cs="Arial"/>
          <w:bCs/>
          <w:szCs w:val="24"/>
        </w:rPr>
        <w:t>Planilha orçamentária, inclusive com previsão de mobilização e desmobilização.</w:t>
      </w:r>
    </w:p>
    <w:p w14:paraId="419AA262" w14:textId="77777777" w:rsidR="004B6949" w:rsidRPr="00D02E60" w:rsidRDefault="004B6949" w:rsidP="00E34784">
      <w:pPr>
        <w:numPr>
          <w:ilvl w:val="0"/>
          <w:numId w:val="54"/>
        </w:numPr>
        <w:spacing w:after="0" w:line="360" w:lineRule="auto"/>
        <w:ind w:left="714" w:hanging="357"/>
        <w:contextualSpacing/>
        <w:jc w:val="both"/>
        <w:rPr>
          <w:rFonts w:ascii="Arial" w:hAnsi="Arial" w:cs="Arial"/>
          <w:bCs/>
          <w:szCs w:val="24"/>
        </w:rPr>
      </w:pPr>
      <w:r w:rsidRPr="00D02E60">
        <w:rPr>
          <w:rFonts w:ascii="Arial" w:hAnsi="Arial" w:cs="Arial"/>
          <w:bCs/>
          <w:szCs w:val="24"/>
        </w:rPr>
        <w:t>Cronograma físico-financeiro de desembolso.</w:t>
      </w:r>
    </w:p>
    <w:p w14:paraId="645470B3" w14:textId="77777777" w:rsidR="004B6949" w:rsidRPr="00D02E60" w:rsidRDefault="004B6949" w:rsidP="00E34784">
      <w:pPr>
        <w:numPr>
          <w:ilvl w:val="0"/>
          <w:numId w:val="54"/>
        </w:numPr>
        <w:spacing w:after="0" w:line="360" w:lineRule="auto"/>
        <w:ind w:left="714" w:hanging="357"/>
        <w:contextualSpacing/>
        <w:jc w:val="both"/>
        <w:rPr>
          <w:rFonts w:ascii="Arial" w:hAnsi="Arial" w:cs="Arial"/>
          <w:bCs/>
          <w:szCs w:val="24"/>
        </w:rPr>
      </w:pPr>
      <w:r w:rsidRPr="00D02E60">
        <w:rPr>
          <w:rFonts w:ascii="Arial" w:hAnsi="Arial" w:cs="Arial"/>
          <w:bCs/>
          <w:szCs w:val="24"/>
        </w:rPr>
        <w:t>Composição de custos unitários.</w:t>
      </w:r>
    </w:p>
    <w:p w14:paraId="167480D6" w14:textId="77777777" w:rsidR="004B6949" w:rsidRPr="00D02E60" w:rsidRDefault="004B6949" w:rsidP="00E34784">
      <w:pPr>
        <w:numPr>
          <w:ilvl w:val="0"/>
          <w:numId w:val="54"/>
        </w:numPr>
        <w:spacing w:after="0" w:line="360" w:lineRule="auto"/>
        <w:ind w:left="714" w:hanging="357"/>
        <w:contextualSpacing/>
        <w:jc w:val="both"/>
        <w:rPr>
          <w:rFonts w:ascii="Arial" w:hAnsi="Arial" w:cs="Arial"/>
          <w:bCs/>
          <w:szCs w:val="24"/>
        </w:rPr>
      </w:pPr>
      <w:r w:rsidRPr="00D02E60">
        <w:rPr>
          <w:rFonts w:ascii="Arial" w:hAnsi="Arial" w:cs="Arial"/>
          <w:bCs/>
          <w:szCs w:val="24"/>
        </w:rPr>
        <w:t>Planilha de encargos sociais.</w:t>
      </w:r>
    </w:p>
    <w:p w14:paraId="0E7F443F" w14:textId="77777777" w:rsidR="004B6949" w:rsidRPr="00D02E60" w:rsidRDefault="004B6949" w:rsidP="00E34784">
      <w:pPr>
        <w:numPr>
          <w:ilvl w:val="0"/>
          <w:numId w:val="54"/>
        </w:numPr>
        <w:spacing w:line="360" w:lineRule="auto"/>
        <w:ind w:left="714" w:hanging="357"/>
        <w:contextualSpacing/>
        <w:jc w:val="both"/>
        <w:rPr>
          <w:rFonts w:ascii="Arial" w:hAnsi="Arial" w:cs="Arial"/>
          <w:bCs/>
          <w:szCs w:val="24"/>
        </w:rPr>
      </w:pPr>
      <w:r w:rsidRPr="00D02E60">
        <w:rPr>
          <w:rFonts w:ascii="Arial" w:hAnsi="Arial" w:cs="Arial"/>
          <w:bCs/>
          <w:szCs w:val="24"/>
        </w:rPr>
        <w:t>Planilha de Benefícios e Despesas Indiretas - BDI.</w:t>
      </w:r>
    </w:p>
    <w:p w14:paraId="4369E8B2" w14:textId="77777777" w:rsidR="004B6949" w:rsidRPr="00D02E60" w:rsidRDefault="004B6949" w:rsidP="004B6949">
      <w:pPr>
        <w:spacing w:line="360" w:lineRule="auto"/>
        <w:ind w:firstLine="851"/>
        <w:contextualSpacing/>
        <w:jc w:val="both"/>
        <w:rPr>
          <w:rFonts w:ascii="Arial" w:hAnsi="Arial" w:cs="Arial"/>
          <w:szCs w:val="24"/>
        </w:rPr>
      </w:pPr>
      <w:r w:rsidRPr="00D02E60">
        <w:rPr>
          <w:rFonts w:ascii="Arial" w:hAnsi="Arial" w:cs="Arial"/>
          <w:szCs w:val="24"/>
        </w:rPr>
        <w:t>O BDI, que incidirá sobre o somatório dos custos totais de cada item de serviço, deverá estar apresentado à parte, ao final da planilha sintética, sendo ali necessariamente detalhada sua composição.</w:t>
      </w:r>
    </w:p>
    <w:p w14:paraId="5110DD43" w14:textId="77777777" w:rsidR="004B6949" w:rsidRPr="00D02E60" w:rsidRDefault="004B6949" w:rsidP="004B6949">
      <w:pPr>
        <w:spacing w:line="360" w:lineRule="auto"/>
        <w:ind w:firstLine="851"/>
        <w:contextualSpacing/>
        <w:jc w:val="both"/>
        <w:rPr>
          <w:rFonts w:ascii="Arial" w:hAnsi="Arial" w:cs="Arial"/>
          <w:szCs w:val="24"/>
        </w:rPr>
      </w:pPr>
      <w:r w:rsidRPr="00D02E60">
        <w:rPr>
          <w:rFonts w:ascii="Arial" w:hAnsi="Arial" w:cs="Arial"/>
          <w:szCs w:val="24"/>
        </w:rPr>
        <w:t>Cada licitante deverá compor sua taxa de BDI com base em fórmula apresentada adiante, levando em conta que nesta taxa deverão estar considerados, além dos impostos, as despesas indiretas não explicitadas na planilha orçamentária e o lucro.</w:t>
      </w:r>
    </w:p>
    <w:p w14:paraId="0F054310" w14:textId="77777777" w:rsidR="004B6949" w:rsidRPr="00D02E60" w:rsidRDefault="004B6949" w:rsidP="004B6949">
      <w:pPr>
        <w:spacing w:line="360" w:lineRule="auto"/>
        <w:ind w:firstLine="851"/>
        <w:contextualSpacing/>
        <w:jc w:val="both"/>
        <w:rPr>
          <w:rFonts w:ascii="Arial" w:hAnsi="Arial" w:cs="Arial"/>
          <w:szCs w:val="24"/>
        </w:rPr>
      </w:pPr>
      <w:r w:rsidRPr="00D02E60">
        <w:rPr>
          <w:rFonts w:ascii="Arial" w:hAnsi="Arial" w:cs="Arial"/>
          <w:szCs w:val="24"/>
        </w:rPr>
        <w:t>Na composição da taxa de BDI, não deverão ser alocados os percentuais relativos ao IRPJ e CSLL, consoante Acórdão 325/2007-TCU/Plenário.</w:t>
      </w:r>
    </w:p>
    <w:p w14:paraId="57EA699E" w14:textId="77777777" w:rsidR="004B6949" w:rsidRPr="00D02E60" w:rsidRDefault="004B6949" w:rsidP="004B6949">
      <w:pPr>
        <w:spacing w:line="360" w:lineRule="auto"/>
        <w:ind w:firstLine="851"/>
        <w:contextualSpacing/>
        <w:jc w:val="both"/>
        <w:rPr>
          <w:rFonts w:ascii="Arial" w:hAnsi="Arial" w:cs="Arial"/>
          <w:szCs w:val="24"/>
        </w:rPr>
      </w:pPr>
      <w:r w:rsidRPr="00D02E60">
        <w:rPr>
          <w:rFonts w:ascii="Arial" w:hAnsi="Arial" w:cs="Arial"/>
          <w:szCs w:val="24"/>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D02E60">
        <w:rPr>
          <w:rFonts w:ascii="Arial" w:hAnsi="Arial" w:cs="Arial"/>
          <w:szCs w:val="24"/>
        </w:rPr>
        <w:t>personalísticas</w:t>
      </w:r>
      <w:proofErr w:type="spellEnd"/>
      <w:r w:rsidRPr="00D02E60">
        <w:rPr>
          <w:rFonts w:ascii="Arial" w:hAnsi="Arial" w:cs="Arial"/>
          <w:szCs w:val="24"/>
        </w:rPr>
        <w:t xml:space="preserve"> que oneram pessoalmente o contratado, não devendo ser repassado à contratante.</w:t>
      </w:r>
    </w:p>
    <w:p w14:paraId="56E2C410" w14:textId="77777777" w:rsidR="004B6949" w:rsidRPr="00D02E60" w:rsidRDefault="004B6949" w:rsidP="004B6949">
      <w:pPr>
        <w:spacing w:line="360" w:lineRule="auto"/>
        <w:ind w:firstLine="851"/>
        <w:contextualSpacing/>
        <w:jc w:val="both"/>
        <w:rPr>
          <w:rFonts w:ascii="Arial" w:hAnsi="Arial" w:cs="Arial"/>
          <w:bCs/>
          <w:szCs w:val="24"/>
          <w:lang w:val="pt-PT"/>
        </w:rPr>
      </w:pPr>
      <w:r w:rsidRPr="00D02E60">
        <w:rPr>
          <w:rFonts w:ascii="Arial" w:hAnsi="Arial" w:cs="Arial"/>
          <w:szCs w:val="24"/>
        </w:rPr>
        <w:t>A fórmula adotada pela EMAP</w:t>
      </w:r>
      <w:r w:rsidRPr="00D02E60">
        <w:rPr>
          <w:rFonts w:ascii="Arial" w:hAnsi="Arial" w:cs="Arial"/>
          <w:bCs/>
          <w:szCs w:val="24"/>
          <w:lang w:val="pt-PT"/>
        </w:rPr>
        <w:t xml:space="preserve"> para cálculo do BDI, de Acórdão 2369/2011-TCU/Plenário, é:</w:t>
      </w:r>
    </w:p>
    <w:p w14:paraId="548888B5" w14:textId="77777777" w:rsidR="004B6949" w:rsidRPr="00D02E60" w:rsidRDefault="004B6949" w:rsidP="004B6949">
      <w:pPr>
        <w:spacing w:line="360" w:lineRule="auto"/>
        <w:ind w:firstLine="851"/>
        <w:contextualSpacing/>
        <w:jc w:val="both"/>
        <w:rPr>
          <w:rFonts w:ascii="Arial" w:hAnsi="Arial" w:cs="Arial"/>
          <w:bCs/>
          <w:szCs w:val="24"/>
          <w:lang w:val="pt-PT"/>
        </w:rPr>
      </w:pPr>
    </w:p>
    <w:p w14:paraId="14F15B01" w14:textId="77777777" w:rsidR="004B6949" w:rsidRPr="00D02E60" w:rsidRDefault="004B6949" w:rsidP="004B6949">
      <w:pPr>
        <w:spacing w:line="360" w:lineRule="auto"/>
        <w:contextualSpacing/>
        <w:jc w:val="both"/>
        <w:rPr>
          <w:rFonts w:ascii="Arial" w:hAnsi="Arial" w:cs="Arial"/>
          <w:szCs w:val="24"/>
        </w:rPr>
      </w:pPr>
      <m:oMathPara>
        <m:oMath>
          <m:r>
            <m:rPr>
              <m:sty m:val="p"/>
            </m:rPr>
            <w:rPr>
              <w:rFonts w:ascii="Cambria Math" w:hAnsi="Cambria Math" w:cs="Arial"/>
              <w:szCs w:val="24"/>
            </w:rPr>
            <m:t>BDI</m:t>
          </m:r>
          <m:r>
            <w:rPr>
              <w:rFonts w:ascii="Cambria Math" w:hAnsi="Cambria Math" w:cs="Arial"/>
              <w:szCs w:val="24"/>
            </w:rPr>
            <m:t>=</m:t>
          </m:r>
          <m:d>
            <m:dPr>
              <m:begChr m:val="["/>
              <m:endChr m:val="]"/>
              <m:ctrlPr>
                <w:rPr>
                  <w:rFonts w:ascii="Cambria Math" w:hAnsi="Cambria Math" w:cs="Arial"/>
                  <w:i/>
                  <w:szCs w:val="24"/>
                </w:rPr>
              </m:ctrlPr>
            </m:dPr>
            <m:e>
              <m:r>
                <w:rPr>
                  <w:rFonts w:ascii="Cambria Math" w:hAnsi="Cambria Math" w:cs="Arial"/>
                  <w:szCs w:val="24"/>
                </w:rPr>
                <m:t xml:space="preserve"> </m:t>
              </m:r>
              <m:f>
                <m:fPr>
                  <m:ctrlPr>
                    <w:rPr>
                      <w:rFonts w:ascii="Cambria Math" w:hAnsi="Cambria Math" w:cs="Arial"/>
                      <w:szCs w:val="24"/>
                    </w:rPr>
                  </m:ctrlPr>
                </m:fPr>
                <m:num>
                  <m:d>
                    <m:dPr>
                      <m:ctrlPr>
                        <w:rPr>
                          <w:rFonts w:ascii="Cambria Math" w:hAnsi="Cambria Math" w:cs="Arial"/>
                          <w:i/>
                          <w:szCs w:val="24"/>
                        </w:rPr>
                      </m:ctrlPr>
                    </m:dPr>
                    <m:e>
                      <m:r>
                        <w:rPr>
                          <w:rFonts w:ascii="Cambria Math" w:hAnsi="Cambria Math" w:cs="Arial"/>
                          <w:szCs w:val="24"/>
                        </w:rPr>
                        <m:t>1+</m:t>
                      </m:r>
                      <m:d>
                        <m:dPr>
                          <m:ctrlPr>
                            <w:rPr>
                              <w:rFonts w:ascii="Cambria Math" w:hAnsi="Cambria Math" w:cs="Arial"/>
                              <w:i/>
                              <w:szCs w:val="24"/>
                            </w:rPr>
                          </m:ctrlPr>
                        </m:dPr>
                        <m:e>
                          <m:r>
                            <w:rPr>
                              <w:rFonts w:ascii="Cambria Math" w:hAnsi="Cambria Math" w:cs="Arial"/>
                              <w:szCs w:val="24"/>
                            </w:rPr>
                            <m:t>AC+S+R+G</m:t>
                          </m:r>
                        </m:e>
                      </m:d>
                    </m:e>
                  </m:d>
                  <m:d>
                    <m:dPr>
                      <m:ctrlPr>
                        <w:rPr>
                          <w:rFonts w:ascii="Cambria Math" w:hAnsi="Cambria Math" w:cs="Arial"/>
                          <w:i/>
                          <w:szCs w:val="24"/>
                        </w:rPr>
                      </m:ctrlPr>
                    </m:dPr>
                    <m:e>
                      <m:r>
                        <w:rPr>
                          <w:rFonts w:ascii="Cambria Math" w:hAnsi="Cambria Math" w:cs="Arial"/>
                          <w:szCs w:val="24"/>
                        </w:rPr>
                        <m:t>1+DF</m:t>
                      </m:r>
                    </m:e>
                  </m:d>
                  <m:d>
                    <m:dPr>
                      <m:ctrlPr>
                        <w:rPr>
                          <w:rFonts w:ascii="Cambria Math" w:hAnsi="Cambria Math" w:cs="Arial"/>
                          <w:i/>
                          <w:szCs w:val="24"/>
                        </w:rPr>
                      </m:ctrlPr>
                    </m:dPr>
                    <m:e>
                      <m:r>
                        <w:rPr>
                          <w:rFonts w:ascii="Cambria Math" w:hAnsi="Cambria Math" w:cs="Arial"/>
                          <w:szCs w:val="24"/>
                        </w:rPr>
                        <m:t>1+L</m:t>
                      </m:r>
                    </m:e>
                  </m:d>
                </m:num>
                <m:den>
                  <m:d>
                    <m:dPr>
                      <m:ctrlPr>
                        <w:rPr>
                          <w:rFonts w:ascii="Cambria Math" w:hAnsi="Cambria Math" w:cs="Arial"/>
                          <w:i/>
                          <w:szCs w:val="24"/>
                        </w:rPr>
                      </m:ctrlPr>
                    </m:dPr>
                    <m:e>
                      <m:r>
                        <w:rPr>
                          <w:rFonts w:ascii="Cambria Math" w:hAnsi="Cambria Math" w:cs="Arial"/>
                          <w:szCs w:val="24"/>
                        </w:rPr>
                        <m:t>1-I</m:t>
                      </m:r>
                    </m:e>
                  </m:d>
                </m:den>
              </m:f>
              <m:r>
                <w:rPr>
                  <w:rFonts w:ascii="Cambria Math" w:hAnsi="Cambria Math" w:cs="Arial"/>
                  <w:szCs w:val="24"/>
                </w:rPr>
                <m:t xml:space="preserve"> -1</m:t>
              </m:r>
            </m:e>
          </m:d>
          <m:r>
            <w:rPr>
              <w:rFonts w:ascii="Cambria Math" w:hAnsi="Cambria Math" w:cs="Arial"/>
              <w:szCs w:val="24"/>
            </w:rPr>
            <m:t>x100</m:t>
          </m:r>
        </m:oMath>
      </m:oMathPara>
    </w:p>
    <w:p w14:paraId="0A3CE146" w14:textId="77777777" w:rsidR="004B6949" w:rsidRPr="00D02E60" w:rsidRDefault="004B6949" w:rsidP="004B6949">
      <w:pPr>
        <w:spacing w:line="360" w:lineRule="auto"/>
        <w:contextualSpacing/>
        <w:jc w:val="both"/>
        <w:rPr>
          <w:rFonts w:ascii="Arial" w:hAnsi="Arial" w:cs="Arial"/>
          <w:szCs w:val="24"/>
        </w:rPr>
      </w:pPr>
      <w:proofErr w:type="gramStart"/>
      <w:r w:rsidRPr="00D02E60">
        <w:rPr>
          <w:rFonts w:ascii="Arial" w:hAnsi="Arial" w:cs="Arial"/>
          <w:szCs w:val="24"/>
        </w:rPr>
        <w:t>onde</w:t>
      </w:r>
      <w:proofErr w:type="gramEnd"/>
      <w:r w:rsidRPr="00D02E60">
        <w:rPr>
          <w:rFonts w:ascii="Arial" w:hAnsi="Arial" w:cs="Arial"/>
          <w:szCs w:val="24"/>
        </w:rPr>
        <w:t>:</w:t>
      </w:r>
    </w:p>
    <w:p w14:paraId="5C9AFED6" w14:textId="77777777" w:rsidR="004B6949" w:rsidRPr="00D02E60" w:rsidRDefault="004B6949" w:rsidP="004B6949">
      <w:pPr>
        <w:spacing w:line="360" w:lineRule="auto"/>
        <w:contextualSpacing/>
        <w:jc w:val="both"/>
        <w:rPr>
          <w:rFonts w:ascii="Arial" w:hAnsi="Arial" w:cs="Arial"/>
          <w:szCs w:val="24"/>
        </w:rPr>
      </w:pPr>
      <w:r w:rsidRPr="00D02E60">
        <w:rPr>
          <w:rFonts w:ascii="Arial" w:hAnsi="Arial" w:cs="Arial"/>
          <w:szCs w:val="24"/>
        </w:rPr>
        <w:lastRenderedPageBreak/>
        <w:tab/>
        <w:t xml:space="preserve">AC </w:t>
      </w:r>
      <w:proofErr w:type="gramStart"/>
      <w:r w:rsidRPr="00D02E60">
        <w:rPr>
          <w:rFonts w:ascii="Arial" w:hAnsi="Arial" w:cs="Arial"/>
          <w:szCs w:val="24"/>
        </w:rPr>
        <w:t>= É</w:t>
      </w:r>
      <w:proofErr w:type="gramEnd"/>
      <w:r w:rsidRPr="00D02E60">
        <w:rPr>
          <w:rFonts w:ascii="Arial" w:hAnsi="Arial" w:cs="Arial"/>
          <w:szCs w:val="24"/>
        </w:rPr>
        <w:t xml:space="preserve"> a taxa de rateio da Administração Central;</w:t>
      </w:r>
    </w:p>
    <w:p w14:paraId="412F51BA" w14:textId="77777777" w:rsidR="004B6949" w:rsidRPr="00D02E60" w:rsidRDefault="004B6949" w:rsidP="004B6949">
      <w:pPr>
        <w:spacing w:after="0" w:line="360" w:lineRule="auto"/>
        <w:contextualSpacing/>
        <w:jc w:val="both"/>
        <w:rPr>
          <w:rFonts w:ascii="Arial" w:hAnsi="Arial" w:cs="Arial"/>
          <w:szCs w:val="24"/>
        </w:rPr>
      </w:pPr>
      <w:r w:rsidRPr="00D02E60">
        <w:rPr>
          <w:rFonts w:ascii="Arial" w:hAnsi="Arial" w:cs="Arial"/>
          <w:szCs w:val="24"/>
        </w:rPr>
        <w:tab/>
        <w:t xml:space="preserve">S </w:t>
      </w:r>
      <w:proofErr w:type="gramStart"/>
      <w:r w:rsidRPr="00D02E60">
        <w:rPr>
          <w:rFonts w:ascii="Arial" w:hAnsi="Arial" w:cs="Arial"/>
          <w:szCs w:val="24"/>
        </w:rPr>
        <w:t>= É</w:t>
      </w:r>
      <w:proofErr w:type="gramEnd"/>
      <w:r w:rsidRPr="00D02E60">
        <w:rPr>
          <w:rFonts w:ascii="Arial" w:hAnsi="Arial" w:cs="Arial"/>
          <w:szCs w:val="24"/>
        </w:rPr>
        <w:t xml:space="preserve"> uma taxa representativa de Seguros;</w:t>
      </w:r>
    </w:p>
    <w:p w14:paraId="4F5F1B52" w14:textId="77777777" w:rsidR="004B6949" w:rsidRPr="00D02E60" w:rsidRDefault="004B6949" w:rsidP="004B6949">
      <w:pPr>
        <w:spacing w:after="0" w:line="360" w:lineRule="auto"/>
        <w:contextualSpacing/>
        <w:jc w:val="both"/>
        <w:rPr>
          <w:rFonts w:ascii="Arial" w:hAnsi="Arial" w:cs="Arial"/>
          <w:szCs w:val="24"/>
        </w:rPr>
      </w:pPr>
      <w:r w:rsidRPr="00D02E60">
        <w:rPr>
          <w:rFonts w:ascii="Arial" w:hAnsi="Arial" w:cs="Arial"/>
          <w:szCs w:val="24"/>
        </w:rPr>
        <w:tab/>
        <w:t xml:space="preserve">R </w:t>
      </w:r>
      <w:proofErr w:type="gramStart"/>
      <w:r w:rsidRPr="00D02E60">
        <w:rPr>
          <w:rFonts w:ascii="Arial" w:hAnsi="Arial" w:cs="Arial"/>
          <w:szCs w:val="24"/>
        </w:rPr>
        <w:t>= Corresponde</w:t>
      </w:r>
      <w:proofErr w:type="gramEnd"/>
      <w:r w:rsidRPr="00D02E60">
        <w:rPr>
          <w:rFonts w:ascii="Arial" w:hAnsi="Arial" w:cs="Arial"/>
          <w:szCs w:val="24"/>
        </w:rPr>
        <w:t xml:space="preserve"> aos riscos e imprevistos;</w:t>
      </w:r>
    </w:p>
    <w:p w14:paraId="0EA7EEF6" w14:textId="77777777" w:rsidR="004B6949" w:rsidRPr="00D02E60" w:rsidRDefault="004B6949" w:rsidP="004B6949">
      <w:pPr>
        <w:spacing w:after="0" w:line="360" w:lineRule="auto"/>
        <w:contextualSpacing/>
        <w:jc w:val="both"/>
        <w:rPr>
          <w:rFonts w:ascii="Arial" w:hAnsi="Arial" w:cs="Arial"/>
          <w:szCs w:val="24"/>
        </w:rPr>
      </w:pPr>
      <w:r w:rsidRPr="00D02E60">
        <w:rPr>
          <w:rFonts w:ascii="Arial" w:hAnsi="Arial" w:cs="Arial"/>
          <w:szCs w:val="24"/>
        </w:rPr>
        <w:tab/>
        <w:t xml:space="preserve">G </w:t>
      </w:r>
      <w:proofErr w:type="gramStart"/>
      <w:r w:rsidRPr="00D02E60">
        <w:rPr>
          <w:rFonts w:ascii="Arial" w:hAnsi="Arial" w:cs="Arial"/>
          <w:szCs w:val="24"/>
        </w:rPr>
        <w:t>= É</w:t>
      </w:r>
      <w:proofErr w:type="gramEnd"/>
      <w:r w:rsidRPr="00D02E60">
        <w:rPr>
          <w:rFonts w:ascii="Arial" w:hAnsi="Arial" w:cs="Arial"/>
          <w:szCs w:val="24"/>
        </w:rPr>
        <w:t xml:space="preserve"> a taxa representativa o ônus das garantias exigidas em edital;</w:t>
      </w:r>
    </w:p>
    <w:p w14:paraId="5B87027F" w14:textId="77777777" w:rsidR="004B6949" w:rsidRPr="00D02E60" w:rsidRDefault="004B6949" w:rsidP="004B6949">
      <w:pPr>
        <w:spacing w:after="0" w:line="360" w:lineRule="auto"/>
        <w:contextualSpacing/>
        <w:jc w:val="both"/>
        <w:rPr>
          <w:rFonts w:ascii="Arial" w:hAnsi="Arial" w:cs="Arial"/>
          <w:szCs w:val="24"/>
        </w:rPr>
      </w:pPr>
      <w:r w:rsidRPr="00D02E60">
        <w:rPr>
          <w:rFonts w:ascii="Arial" w:hAnsi="Arial" w:cs="Arial"/>
          <w:szCs w:val="24"/>
        </w:rPr>
        <w:tab/>
        <w:t xml:space="preserve">DF </w:t>
      </w:r>
      <w:proofErr w:type="gramStart"/>
      <w:r w:rsidRPr="00D02E60">
        <w:rPr>
          <w:rFonts w:ascii="Arial" w:hAnsi="Arial" w:cs="Arial"/>
          <w:szCs w:val="24"/>
        </w:rPr>
        <w:t>= É</w:t>
      </w:r>
      <w:proofErr w:type="gramEnd"/>
      <w:r w:rsidRPr="00D02E60">
        <w:rPr>
          <w:rFonts w:ascii="Arial" w:hAnsi="Arial" w:cs="Arial"/>
          <w:szCs w:val="24"/>
        </w:rPr>
        <w:t xml:space="preserve"> a taxa representativa das despesas financeiras;</w:t>
      </w:r>
    </w:p>
    <w:p w14:paraId="6577A5A4" w14:textId="77777777" w:rsidR="004B6949" w:rsidRPr="00D02E60" w:rsidRDefault="004B6949" w:rsidP="004B6949">
      <w:pPr>
        <w:spacing w:after="0" w:line="360" w:lineRule="auto"/>
        <w:contextualSpacing/>
        <w:jc w:val="both"/>
        <w:rPr>
          <w:rFonts w:ascii="Arial" w:hAnsi="Arial" w:cs="Arial"/>
          <w:szCs w:val="24"/>
        </w:rPr>
      </w:pPr>
      <w:r w:rsidRPr="00D02E60">
        <w:rPr>
          <w:rFonts w:ascii="Arial" w:hAnsi="Arial" w:cs="Arial"/>
          <w:szCs w:val="24"/>
        </w:rPr>
        <w:tab/>
        <w:t xml:space="preserve">L </w:t>
      </w:r>
      <w:proofErr w:type="gramStart"/>
      <w:r w:rsidRPr="00D02E60">
        <w:rPr>
          <w:rFonts w:ascii="Arial" w:hAnsi="Arial" w:cs="Arial"/>
          <w:szCs w:val="24"/>
        </w:rPr>
        <w:t>= Corresponde</w:t>
      </w:r>
      <w:proofErr w:type="gramEnd"/>
      <w:r w:rsidRPr="00D02E60">
        <w:rPr>
          <w:rFonts w:ascii="Arial" w:hAnsi="Arial" w:cs="Arial"/>
          <w:szCs w:val="24"/>
        </w:rPr>
        <w:t xml:space="preserve"> ao lucro bruto;</w:t>
      </w:r>
    </w:p>
    <w:p w14:paraId="21E6F210" w14:textId="7D31B2C5" w:rsidR="004B6949" w:rsidRDefault="004B6949" w:rsidP="004E5CAA">
      <w:pPr>
        <w:spacing w:before="240" w:after="0" w:line="360" w:lineRule="auto"/>
        <w:contextualSpacing/>
        <w:jc w:val="both"/>
        <w:rPr>
          <w:rFonts w:ascii="Arial" w:hAnsi="Arial" w:cs="Arial"/>
          <w:szCs w:val="24"/>
        </w:rPr>
      </w:pPr>
      <w:r w:rsidRPr="00D02E60">
        <w:rPr>
          <w:rFonts w:ascii="Arial" w:hAnsi="Arial" w:cs="Arial"/>
          <w:szCs w:val="24"/>
        </w:rPr>
        <w:tab/>
        <w:t xml:space="preserve">I </w:t>
      </w:r>
      <w:proofErr w:type="gramStart"/>
      <w:r w:rsidRPr="00D02E60">
        <w:rPr>
          <w:rFonts w:ascii="Arial" w:hAnsi="Arial" w:cs="Arial"/>
          <w:szCs w:val="24"/>
        </w:rPr>
        <w:t>= É</w:t>
      </w:r>
      <w:proofErr w:type="gramEnd"/>
      <w:r w:rsidRPr="00D02E60">
        <w:rPr>
          <w:rFonts w:ascii="Arial" w:hAnsi="Arial" w:cs="Arial"/>
          <w:szCs w:val="24"/>
        </w:rPr>
        <w:t xml:space="preserve"> a taxa representativa dos</w:t>
      </w:r>
      <w:r w:rsidR="004E5CAA">
        <w:rPr>
          <w:rFonts w:ascii="Arial" w:hAnsi="Arial" w:cs="Arial"/>
          <w:szCs w:val="24"/>
        </w:rPr>
        <w:t xml:space="preserve"> impostos (PIS, CONFINS e ISS).</w:t>
      </w:r>
    </w:p>
    <w:p w14:paraId="6DDC361F" w14:textId="77777777" w:rsidR="004E5CAA" w:rsidRPr="00D02E60" w:rsidRDefault="004E5CAA" w:rsidP="004E5CAA">
      <w:pPr>
        <w:spacing w:before="240" w:after="0" w:line="360" w:lineRule="auto"/>
        <w:contextualSpacing/>
        <w:jc w:val="both"/>
        <w:rPr>
          <w:rFonts w:ascii="Arial" w:hAnsi="Arial" w:cs="Arial"/>
          <w:szCs w:val="24"/>
        </w:rPr>
      </w:pPr>
    </w:p>
    <w:p w14:paraId="5C69E223" w14:textId="0B8DA2D0" w:rsidR="000A2861" w:rsidRPr="004D2DA3" w:rsidRDefault="004D2DA3" w:rsidP="004D2DA3">
      <w:pPr>
        <w:spacing w:after="0" w:line="360" w:lineRule="auto"/>
        <w:contextualSpacing/>
        <w:jc w:val="both"/>
        <w:rPr>
          <w:rFonts w:ascii="Arial" w:hAnsi="Arial" w:cs="Arial"/>
          <w:sz w:val="24"/>
          <w:szCs w:val="24"/>
        </w:rPr>
      </w:pPr>
      <w:r>
        <w:rPr>
          <w:rFonts w:ascii="Arial" w:hAnsi="Arial" w:cs="Arial"/>
          <w:szCs w:val="24"/>
        </w:rPr>
        <w:tab/>
      </w:r>
      <w:r w:rsidR="004B6949" w:rsidRPr="00D02E60">
        <w:rPr>
          <w:rFonts w:ascii="Arial" w:hAnsi="Arial" w:cs="Arial"/>
          <w:szCs w:val="24"/>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w:t>
      </w:r>
      <w:r w:rsidR="004B6949">
        <w:rPr>
          <w:rFonts w:ascii="Arial" w:hAnsi="Arial" w:cs="Arial"/>
          <w:szCs w:val="24"/>
        </w:rPr>
        <w:t>/serviço</w:t>
      </w:r>
      <w:r w:rsidR="004B6949" w:rsidRPr="00D02E60">
        <w:rPr>
          <w:rFonts w:ascii="Arial" w:hAnsi="Arial" w:cs="Arial"/>
          <w:szCs w:val="24"/>
        </w:rPr>
        <w:t>,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3C6650A7" w14:textId="24B33F3C" w:rsidR="001E0C58" w:rsidRPr="004B6949" w:rsidRDefault="004D2DA3" w:rsidP="00900CCD">
      <w:pPr>
        <w:spacing w:line="360" w:lineRule="auto"/>
        <w:jc w:val="both"/>
        <w:rPr>
          <w:rFonts w:ascii="Arial" w:hAnsi="Arial" w:cs="Arial"/>
          <w:szCs w:val="24"/>
        </w:rPr>
      </w:pPr>
      <w:r>
        <w:rPr>
          <w:rFonts w:ascii="Arial" w:hAnsi="Arial" w:cs="Arial"/>
          <w:szCs w:val="24"/>
        </w:rPr>
        <w:tab/>
      </w:r>
      <w:proofErr w:type="spellStart"/>
      <w:r w:rsidR="00062E35" w:rsidRPr="004B6949">
        <w:rPr>
          <w:rFonts w:ascii="Arial" w:hAnsi="Arial" w:cs="Arial"/>
          <w:szCs w:val="24"/>
        </w:rPr>
        <w:t>Obs</w:t>
      </w:r>
      <w:proofErr w:type="spellEnd"/>
      <w:r w:rsidR="00062E35" w:rsidRPr="004B6949">
        <w:rPr>
          <w:rFonts w:ascii="Arial" w:hAnsi="Arial" w:cs="Arial"/>
          <w:szCs w:val="24"/>
        </w:rPr>
        <w:t>: Para os itens de mão de obra de consultoria deverá ser observada a utilização de BDI e Encargos Sociais diferenciados.</w:t>
      </w:r>
    </w:p>
    <w:p w14:paraId="54B1BC7E" w14:textId="77777777" w:rsidR="004662FD" w:rsidRDefault="004662FD" w:rsidP="004662FD">
      <w:pPr>
        <w:spacing w:after="0" w:line="360" w:lineRule="auto"/>
        <w:jc w:val="both"/>
        <w:rPr>
          <w:rFonts w:ascii="Arial" w:hAnsi="Arial" w:cs="Arial"/>
          <w:b/>
          <w:sz w:val="24"/>
          <w:szCs w:val="24"/>
        </w:rPr>
      </w:pPr>
      <w:r>
        <w:rPr>
          <w:rFonts w:ascii="Arial" w:hAnsi="Arial" w:cs="Arial"/>
          <w:noProof/>
          <w:sz w:val="24"/>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5D27EF" w14:textId="3BEBC500" w:rsidR="00836509" w:rsidRPr="007408A5" w:rsidRDefault="00836509" w:rsidP="000725A8">
                            <w:pPr>
                              <w:pStyle w:val="Ttulo1"/>
                              <w:tabs>
                                <w:tab w:val="left" w:pos="426"/>
                              </w:tabs>
                              <w:spacing w:before="0" w:line="240" w:lineRule="auto"/>
                              <w:rPr>
                                <w:rFonts w:ascii="Arial Narrow" w:hAnsi="Arial Narrow"/>
                                <w:color w:val="FFFFFF" w:themeColor="background1"/>
                                <w:sz w:val="24"/>
                                <w:szCs w:val="24"/>
                              </w:rPr>
                            </w:pPr>
                            <w:bookmarkStart w:id="77" w:name="_Toc16084081"/>
                            <w:bookmarkStart w:id="78" w:name="_Toc16243830"/>
                            <w:bookmarkStart w:id="79" w:name="_Toc31112836"/>
                            <w:bookmarkStart w:id="80" w:name="_Toc31113577"/>
                            <w:r>
                              <w:rPr>
                                <w:rFonts w:ascii="Arial Narrow" w:hAnsi="Arial Narrow"/>
                                <w:color w:val="FFFFFF" w:themeColor="background1"/>
                                <w:sz w:val="24"/>
                                <w:szCs w:val="24"/>
                              </w:rPr>
                              <w:t>16.     METODOLOGIA E ORGANIZAÇÃO DOS TRABALHO</w:t>
                            </w:r>
                            <w:bookmarkEnd w:id="77"/>
                            <w:bookmarkEnd w:id="78"/>
                            <w:bookmarkEnd w:id="79"/>
                            <w:r>
                              <w:rPr>
                                <w:rFonts w:ascii="Arial Narrow" w:hAnsi="Arial Narrow"/>
                                <w:color w:val="FFFFFF" w:themeColor="background1"/>
                                <w:sz w:val="24"/>
                                <w:szCs w:val="24"/>
                              </w:rPr>
                              <w:t>S</w:t>
                            </w:r>
                            <w:bookmarkEnd w:id="80"/>
                          </w:p>
                        </w:txbxContent>
                      </wps:txbx>
                      <wps:bodyPr rot="0" vert="horz" wrap="square" lIns="91440" tIns="45720" rIns="91440" bIns="45720" anchor="t" anchorCtr="0">
                        <a:noAutofit/>
                      </wps:bodyPr>
                    </wps:wsp>
                  </a:graphicData>
                </a:graphic>
              </wp:inline>
            </w:drawing>
          </mc:Choice>
          <mc:Fallback>
            <w:pict>
              <v:shape w14:anchorId="298E8738" id="_x0000_s1041"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" fillcolor="#1f497d [3215]" stroked="f" strokeweight="1.5pt">
                <v:textbox>
                  <w:txbxContent>
                    <w:p w14:paraId="125D27EF" w14:textId="3BEBC500" w:rsidR="00836509" w:rsidRPr="007408A5" w:rsidRDefault="00836509" w:rsidP="000725A8">
                      <w:pPr>
                        <w:pStyle w:val="Ttulo1"/>
                        <w:tabs>
                          <w:tab w:val="left" w:pos="426"/>
                        </w:tabs>
                        <w:spacing w:before="0" w:line="240" w:lineRule="auto"/>
                        <w:rPr>
                          <w:rFonts w:ascii="Arial Narrow" w:hAnsi="Arial Narrow"/>
                          <w:color w:val="FFFFFF" w:themeColor="background1"/>
                          <w:sz w:val="24"/>
                          <w:szCs w:val="24"/>
                        </w:rPr>
                      </w:pPr>
                      <w:bookmarkStart w:id="152" w:name="_Toc16084081"/>
                      <w:bookmarkStart w:id="153" w:name="_Toc16243830"/>
                      <w:bookmarkStart w:id="154" w:name="_Toc31112836"/>
                      <w:bookmarkStart w:id="155" w:name="_Toc31113577"/>
                      <w:r>
                        <w:rPr>
                          <w:rFonts w:ascii="Arial Narrow" w:hAnsi="Arial Narrow"/>
                          <w:color w:val="FFFFFF" w:themeColor="background1"/>
                          <w:sz w:val="24"/>
                          <w:szCs w:val="24"/>
                        </w:rPr>
                        <w:t>16.     METODOLOGIA E ORGANIZAÇÃO DOS TRABALHO</w:t>
                      </w:r>
                      <w:bookmarkEnd w:id="152"/>
                      <w:bookmarkEnd w:id="153"/>
                      <w:bookmarkEnd w:id="154"/>
                      <w:r>
                        <w:rPr>
                          <w:rFonts w:ascii="Arial Narrow" w:hAnsi="Arial Narrow"/>
                          <w:color w:val="FFFFFF" w:themeColor="background1"/>
                          <w:sz w:val="24"/>
                          <w:szCs w:val="24"/>
                        </w:rPr>
                        <w:t>S</w:t>
                      </w:r>
                      <w:bookmarkEnd w:id="155"/>
                    </w:p>
                  </w:txbxContent>
                </v:textbox>
                <w10:anchorlock/>
              </v:shape>
            </w:pict>
          </mc:Fallback>
        </mc:AlternateContent>
      </w:r>
    </w:p>
    <w:p w14:paraId="21EEC26E" w14:textId="77777777" w:rsidR="00665E38" w:rsidRPr="004E5CAA" w:rsidRDefault="00665E38" w:rsidP="00665E38">
      <w:pPr>
        <w:shd w:val="clear" w:color="auto" w:fill="FFFFFF"/>
        <w:tabs>
          <w:tab w:val="left" w:pos="709"/>
        </w:tabs>
        <w:spacing w:after="0" w:line="360" w:lineRule="auto"/>
        <w:ind w:firstLine="851"/>
        <w:contextualSpacing/>
        <w:jc w:val="both"/>
        <w:rPr>
          <w:rFonts w:ascii="Arial" w:hAnsi="Arial" w:cs="Arial"/>
        </w:rPr>
      </w:pPr>
      <w:r w:rsidRPr="004E5CAA">
        <w:rPr>
          <w:rFonts w:ascii="Arial" w:hAnsi="Arial" w:cs="Arial"/>
        </w:rPr>
        <w:t>A CONTRATADA deverá apresentar no ato de sua contratação 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à Segurança do Trabalho e ao Meio Ambiente.</w:t>
      </w:r>
    </w:p>
    <w:p w14:paraId="5FA5B903" w14:textId="77777777" w:rsidR="00665E38" w:rsidRPr="004E5CAA" w:rsidRDefault="00665E38" w:rsidP="00665E38">
      <w:pPr>
        <w:shd w:val="clear" w:color="auto" w:fill="FFFFFF"/>
        <w:tabs>
          <w:tab w:val="left" w:pos="709"/>
        </w:tabs>
        <w:spacing w:after="0" w:line="360" w:lineRule="auto"/>
        <w:ind w:firstLine="851"/>
        <w:contextualSpacing/>
        <w:jc w:val="both"/>
        <w:rPr>
          <w:rFonts w:ascii="Arial" w:hAnsi="Arial" w:cs="Arial"/>
        </w:rPr>
      </w:pPr>
      <w:r w:rsidRPr="004E5CAA">
        <w:rPr>
          <w:rFonts w:ascii="Arial" w:hAnsi="Arial" w:cs="Arial"/>
        </w:rPr>
        <w:t>A metodologia apresentada pela Contratada deve observar o prazo para a conclusão do serviço.</w:t>
      </w:r>
    </w:p>
    <w:p w14:paraId="73B7887B" w14:textId="77777777" w:rsidR="00665E38" w:rsidRPr="004E5CAA" w:rsidRDefault="00665E38" w:rsidP="00665E38">
      <w:pPr>
        <w:shd w:val="clear" w:color="auto" w:fill="FFFFFF"/>
        <w:tabs>
          <w:tab w:val="left" w:pos="709"/>
        </w:tabs>
        <w:spacing w:after="0" w:line="360" w:lineRule="auto"/>
        <w:ind w:firstLine="851"/>
        <w:contextualSpacing/>
        <w:jc w:val="both"/>
        <w:rPr>
          <w:rFonts w:ascii="Arial" w:hAnsi="Arial" w:cs="Arial"/>
        </w:rPr>
      </w:pPr>
      <w:r w:rsidRPr="004E5CAA">
        <w:rPr>
          <w:rFonts w:ascii="Arial" w:hAnsi="Arial" w:cs="Arial"/>
        </w:rPr>
        <w:lastRenderedPageBreak/>
        <w:t>Antes de apresentar sua proposta, a licitante deverá analisar todos os documentos do edital, sendo indispensável a vistoria dos locais dos serviços, executando todos os levantamentos necessários ao desenvolvimento de seus trabalhos, de modo a não incorrer em omissões, as quais não poderão ser alegadas em favor de eventuais pretensões de acréscimo de preços.</w:t>
      </w:r>
    </w:p>
    <w:p w14:paraId="62FBDDDA" w14:textId="77777777" w:rsidR="00665E38" w:rsidRPr="004E5CAA" w:rsidRDefault="00665E38" w:rsidP="00665E38">
      <w:pPr>
        <w:shd w:val="clear" w:color="auto" w:fill="FFFFFF"/>
        <w:tabs>
          <w:tab w:val="left" w:pos="709"/>
        </w:tabs>
        <w:spacing w:after="0" w:line="360" w:lineRule="auto"/>
        <w:ind w:firstLine="851"/>
        <w:contextualSpacing/>
        <w:jc w:val="both"/>
        <w:rPr>
          <w:rFonts w:ascii="Arial" w:hAnsi="Arial" w:cs="Arial"/>
        </w:rPr>
      </w:pPr>
      <w:r w:rsidRPr="004E5CAA">
        <w:rPr>
          <w:rFonts w:ascii="Arial" w:hAnsi="Arial" w:cs="Arial"/>
        </w:rPr>
        <w:t>Para a prestação dos serviços contratados neste escopo, a Contratada deverá atender as Normas ABNT - Associação Brasileira de Normas Técnicas e/ou Normas Estrangeiras pertinentes.</w:t>
      </w:r>
    </w:p>
    <w:p w14:paraId="737AE81B" w14:textId="77777777" w:rsidR="00665E38" w:rsidRPr="004E5CAA" w:rsidRDefault="00665E38" w:rsidP="00665E38">
      <w:pPr>
        <w:shd w:val="clear" w:color="auto" w:fill="FFFFFF"/>
        <w:tabs>
          <w:tab w:val="left" w:pos="709"/>
        </w:tabs>
        <w:spacing w:after="0" w:line="360" w:lineRule="auto"/>
        <w:ind w:firstLine="851"/>
        <w:contextualSpacing/>
        <w:jc w:val="both"/>
        <w:rPr>
          <w:rFonts w:ascii="Arial" w:hAnsi="Arial" w:cs="Arial"/>
        </w:rPr>
      </w:pPr>
      <w:r w:rsidRPr="004E5CAA">
        <w:rPr>
          <w:rFonts w:ascii="Arial" w:hAnsi="Arial" w:cs="Arial"/>
        </w:rPr>
        <w:t>Os materiais, máquinas e equipamentos a serem empregados, bem como os serviços a serem executados deverão obedecer rigorosamente:</w:t>
      </w:r>
    </w:p>
    <w:p w14:paraId="4D2753EF"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normas e especificações constantes deste Termo de Referência;</w:t>
      </w:r>
    </w:p>
    <w:p w14:paraId="78CBE90A"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normas da ABNT;</w:t>
      </w:r>
    </w:p>
    <w:p w14:paraId="41B81015"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disposições legais da União e do Governo do Estado do Maranhão;</w:t>
      </w:r>
    </w:p>
    <w:p w14:paraId="4D4DBB63"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Instruções técnicas, catálogos de fabricantes, quando aprovados pela Fiscalização;</w:t>
      </w:r>
    </w:p>
    <w:p w14:paraId="3A1AA2ED"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Normas Internacionais consagradas, na falta das normas da ABNT;</w:t>
      </w:r>
    </w:p>
    <w:p w14:paraId="2AE92F65"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Normas Regulamentadoras do Ministério do Trabalho;</w:t>
      </w:r>
    </w:p>
    <w:p w14:paraId="4ECC129A"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Normas de SMS da Empresa Maranhense de Administração Portuária – EMAP.</w:t>
      </w:r>
    </w:p>
    <w:p w14:paraId="3290BA09" w14:textId="77777777" w:rsidR="00D93F89" w:rsidRPr="00503ADC" w:rsidRDefault="00D93F89" w:rsidP="003A2BDE">
      <w:pPr>
        <w:pStyle w:val="PargrafodaLista"/>
        <w:shd w:val="clear" w:color="auto" w:fill="FFFFFF"/>
        <w:tabs>
          <w:tab w:val="left" w:pos="709"/>
        </w:tabs>
        <w:spacing w:after="0" w:line="360" w:lineRule="auto"/>
        <w:ind w:left="714"/>
        <w:contextualSpacing w:val="0"/>
        <w:jc w:val="both"/>
        <w:rPr>
          <w:rFonts w:ascii="Arial" w:hAnsi="Arial" w:cs="Arial"/>
          <w:sz w:val="24"/>
          <w:szCs w:val="24"/>
        </w:rPr>
      </w:pPr>
    </w:p>
    <w:p w14:paraId="5733DD94" w14:textId="77777777" w:rsidR="00B23ABC" w:rsidRPr="007408A5" w:rsidRDefault="00712351" w:rsidP="007408A5">
      <w:pPr>
        <w:widowControl w:val="0"/>
        <w:overflowPunct w:val="0"/>
        <w:autoSpaceDE w:val="0"/>
        <w:autoSpaceDN w:val="0"/>
        <w:adjustRightInd w:val="0"/>
        <w:spacing w:after="0" w:line="360" w:lineRule="auto"/>
        <w:jc w:val="both"/>
        <w:rPr>
          <w:rFonts w:ascii="Arial" w:hAnsi="Arial" w:cs="Arial"/>
          <w:color w:val="548DD4" w:themeColor="text2" w:themeTint="99"/>
          <w:sz w:val="24"/>
          <w:szCs w:val="24"/>
        </w:rPr>
      </w:pPr>
      <w:r>
        <w:rPr>
          <w:rFonts w:ascii="Arial" w:hAnsi="Arial" w:cs="Arial"/>
          <w:noProof/>
          <w:sz w:val="24"/>
          <w:szCs w:val="24"/>
        </w:rPr>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2" w14:textId="2F058840" w:rsidR="00836509" w:rsidRPr="007408A5" w:rsidRDefault="00836509" w:rsidP="00E34784">
                            <w:pPr>
                              <w:pStyle w:val="Ttulo1"/>
                              <w:numPr>
                                <w:ilvl w:val="0"/>
                                <w:numId w:val="28"/>
                              </w:numPr>
                              <w:tabs>
                                <w:tab w:val="left" w:pos="426"/>
                              </w:tabs>
                              <w:spacing w:before="0" w:line="240" w:lineRule="auto"/>
                              <w:ind w:left="0" w:firstLine="0"/>
                              <w:rPr>
                                <w:rFonts w:ascii="Arial Narrow" w:hAnsi="Arial Narrow"/>
                                <w:color w:val="FFFFFF" w:themeColor="background1"/>
                                <w:sz w:val="24"/>
                                <w:szCs w:val="24"/>
                              </w:rPr>
                            </w:pPr>
                            <w:bookmarkStart w:id="81" w:name="_Toc427226380"/>
                            <w:bookmarkStart w:id="82" w:name="_Toc427228736"/>
                            <w:bookmarkStart w:id="83" w:name="_Toc16084082"/>
                            <w:bookmarkStart w:id="84" w:name="_Toc16243831"/>
                            <w:bookmarkStart w:id="85" w:name="_Toc31112837"/>
                            <w:bookmarkStart w:id="86" w:name="_Toc31113578"/>
                            <w:r w:rsidRPr="007408A5">
                              <w:rPr>
                                <w:rFonts w:ascii="Arial Narrow" w:hAnsi="Arial Narrow"/>
                                <w:color w:val="FFFFFF" w:themeColor="background1"/>
                                <w:sz w:val="24"/>
                                <w:szCs w:val="24"/>
                              </w:rPr>
                              <w:t xml:space="preserve">OBRIGAÇÕES DA </w:t>
                            </w:r>
                            <w:bookmarkEnd w:id="81"/>
                            <w:r>
                              <w:rPr>
                                <w:rFonts w:ascii="Arial Narrow" w:hAnsi="Arial Narrow"/>
                                <w:color w:val="FFFFFF" w:themeColor="background1"/>
                                <w:sz w:val="24"/>
                                <w:szCs w:val="24"/>
                              </w:rPr>
                              <w:t>CONTRATAD</w:t>
                            </w:r>
                            <w:bookmarkEnd w:id="82"/>
                            <w:bookmarkEnd w:id="83"/>
                            <w:bookmarkEnd w:id="84"/>
                            <w:bookmarkEnd w:id="85"/>
                            <w:r>
                              <w:rPr>
                                <w:rFonts w:ascii="Arial Narrow" w:hAnsi="Arial Narrow"/>
                                <w:color w:val="FFFFFF" w:themeColor="background1"/>
                                <w:sz w:val="24"/>
                                <w:szCs w:val="24"/>
                              </w:rPr>
                              <w:t>A</w:t>
                            </w:r>
                            <w:bookmarkEnd w:id="86"/>
                          </w:p>
                        </w:txbxContent>
                      </wps:txbx>
                      <wps:bodyPr rot="0" vert="horz" wrap="square" lIns="91440" tIns="45720" rIns="91440" bIns="45720" anchor="t" anchorCtr="0">
                        <a:noAutofit/>
                      </wps:bodyPr>
                    </wps:wsp>
                  </a:graphicData>
                </a:graphic>
              </wp:inline>
            </w:drawing>
          </mc:Choice>
          <mc:Fallback>
            <w:pict>
              <v:shape w14:anchorId="5733DDE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5733DE22" w14:textId="2F058840" w:rsidR="00836509" w:rsidRPr="007408A5" w:rsidRDefault="00836509" w:rsidP="00E34784">
                      <w:pPr>
                        <w:pStyle w:val="Ttulo1"/>
                        <w:numPr>
                          <w:ilvl w:val="0"/>
                          <w:numId w:val="28"/>
                        </w:numPr>
                        <w:tabs>
                          <w:tab w:val="left" w:pos="426"/>
                        </w:tabs>
                        <w:spacing w:before="0" w:line="240" w:lineRule="auto"/>
                        <w:ind w:left="0" w:firstLine="0"/>
                        <w:rPr>
                          <w:rFonts w:ascii="Arial Narrow" w:hAnsi="Arial Narrow"/>
                          <w:color w:val="FFFFFF" w:themeColor="background1"/>
                          <w:sz w:val="24"/>
                          <w:szCs w:val="24"/>
                        </w:rPr>
                      </w:pPr>
                      <w:bookmarkStart w:id="162" w:name="_Toc427226380"/>
                      <w:bookmarkStart w:id="163" w:name="_Toc427228736"/>
                      <w:bookmarkStart w:id="164" w:name="_Toc16084082"/>
                      <w:bookmarkStart w:id="165" w:name="_Toc16243831"/>
                      <w:bookmarkStart w:id="166" w:name="_Toc31112837"/>
                      <w:bookmarkStart w:id="167" w:name="_Toc31113578"/>
                      <w:r w:rsidRPr="007408A5">
                        <w:rPr>
                          <w:rFonts w:ascii="Arial Narrow" w:hAnsi="Arial Narrow"/>
                          <w:color w:val="FFFFFF" w:themeColor="background1"/>
                          <w:sz w:val="24"/>
                          <w:szCs w:val="24"/>
                        </w:rPr>
                        <w:t xml:space="preserve">OBRIGAÇÕES DA </w:t>
                      </w:r>
                      <w:bookmarkEnd w:id="162"/>
                      <w:r>
                        <w:rPr>
                          <w:rFonts w:ascii="Arial Narrow" w:hAnsi="Arial Narrow"/>
                          <w:color w:val="FFFFFF" w:themeColor="background1"/>
                          <w:sz w:val="24"/>
                          <w:szCs w:val="24"/>
                        </w:rPr>
                        <w:t>CONTRATAD</w:t>
                      </w:r>
                      <w:bookmarkEnd w:id="163"/>
                      <w:bookmarkEnd w:id="164"/>
                      <w:bookmarkEnd w:id="165"/>
                      <w:bookmarkEnd w:id="166"/>
                      <w:r>
                        <w:rPr>
                          <w:rFonts w:ascii="Arial Narrow" w:hAnsi="Arial Narrow"/>
                          <w:color w:val="FFFFFF" w:themeColor="background1"/>
                          <w:sz w:val="24"/>
                          <w:szCs w:val="24"/>
                        </w:rPr>
                        <w:t>A</w:t>
                      </w:r>
                      <w:bookmarkEnd w:id="167"/>
                    </w:p>
                  </w:txbxContent>
                </v:textbox>
                <w10:anchorlock/>
              </v:shape>
            </w:pict>
          </mc:Fallback>
        </mc:AlternateContent>
      </w:r>
    </w:p>
    <w:p w14:paraId="12527927" w14:textId="77777777" w:rsidR="00665E38" w:rsidRPr="004E5CAA" w:rsidRDefault="00665E38" w:rsidP="00E34784">
      <w:pPr>
        <w:numPr>
          <w:ilvl w:val="0"/>
          <w:numId w:val="39"/>
        </w:numPr>
        <w:spacing w:after="120" w:line="360" w:lineRule="auto"/>
        <w:ind w:left="426" w:hanging="426"/>
        <w:jc w:val="both"/>
        <w:rPr>
          <w:rFonts w:ascii="Arial" w:hAnsi="Arial" w:cs="Arial"/>
          <w:bCs/>
        </w:rPr>
      </w:pPr>
      <w:r w:rsidRPr="004E5CAA">
        <w:rPr>
          <w:rFonts w:ascii="Arial" w:hAnsi="Arial" w:cs="Arial"/>
          <w:bCs/>
        </w:rPr>
        <w:t>A Contratada apresentará um Gestor ou Preposto, para a execução dos serviços objeto do contrato, indicando à FISCALIZAÇÃO os nomes e registros profissionais de toda a equipe técnica.</w:t>
      </w:r>
    </w:p>
    <w:p w14:paraId="00FE8A77" w14:textId="77777777" w:rsidR="00665E38" w:rsidRPr="004E5CAA" w:rsidRDefault="00665E38" w:rsidP="00665E38">
      <w:pPr>
        <w:numPr>
          <w:ilvl w:val="0"/>
          <w:numId w:val="6"/>
        </w:numPr>
        <w:spacing w:after="120" w:line="360" w:lineRule="auto"/>
        <w:jc w:val="both"/>
        <w:rPr>
          <w:rFonts w:ascii="Arial" w:hAnsi="Arial" w:cs="Arial"/>
          <w:bCs/>
        </w:rPr>
      </w:pPr>
      <w:r w:rsidRPr="004E5CAA">
        <w:rPr>
          <w:rFonts w:ascii="Arial" w:hAnsi="Arial" w:cs="Arial"/>
          <w:bCs/>
        </w:rPr>
        <w:t>Coordenar as relações da empresa com o gestor do contrato;</w:t>
      </w:r>
    </w:p>
    <w:p w14:paraId="40129AAC" w14:textId="77777777" w:rsidR="00665E38" w:rsidRPr="004E5CAA" w:rsidRDefault="00665E38" w:rsidP="00665E38">
      <w:pPr>
        <w:numPr>
          <w:ilvl w:val="0"/>
          <w:numId w:val="6"/>
        </w:numPr>
        <w:spacing w:after="120" w:line="360" w:lineRule="auto"/>
        <w:jc w:val="both"/>
        <w:rPr>
          <w:rFonts w:ascii="Arial" w:hAnsi="Arial" w:cs="Arial"/>
          <w:bCs/>
        </w:rPr>
      </w:pPr>
      <w:r w:rsidRPr="004E5CAA">
        <w:rPr>
          <w:rFonts w:ascii="Arial" w:hAnsi="Arial" w:cs="Arial"/>
          <w:bCs/>
        </w:rPr>
        <w:t>Gerenciar os serviços;</w:t>
      </w:r>
    </w:p>
    <w:p w14:paraId="24C48F1B"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lastRenderedPageBreak/>
        <w:t>Receber as notificações do gestor do contrato e da autoridade máxima do órgão ou entidade.</w:t>
      </w:r>
    </w:p>
    <w:p w14:paraId="23B2BCDA" w14:textId="77777777" w:rsidR="00665E38" w:rsidRPr="004E5CAA" w:rsidRDefault="00665E38" w:rsidP="00E34784">
      <w:pPr>
        <w:numPr>
          <w:ilvl w:val="0"/>
          <w:numId w:val="39"/>
        </w:numPr>
        <w:spacing w:after="120" w:line="360" w:lineRule="auto"/>
        <w:ind w:left="426" w:hanging="426"/>
        <w:contextualSpacing/>
        <w:jc w:val="both"/>
        <w:rPr>
          <w:rFonts w:ascii="Arial" w:hAnsi="Arial" w:cs="Arial"/>
          <w:bCs/>
        </w:rPr>
      </w:pPr>
      <w:r w:rsidRPr="004E5CAA">
        <w:rPr>
          <w:rFonts w:ascii="Arial" w:hAnsi="Arial" w:cs="Arial"/>
          <w:bCs/>
        </w:rPr>
        <w:t>A CONTRATADA poderá aceitar, nas mesmas condições contratuais, os acréscimos ou supressões que se fizerem nas obras, serviços ou compras, em até 25% (vinte e cinco por cento) do valor inicial atualizado do contrato.</w:t>
      </w:r>
    </w:p>
    <w:p w14:paraId="1B03B9F6" w14:textId="77777777" w:rsidR="00665E38" w:rsidRPr="004E5CAA" w:rsidRDefault="00665E38" w:rsidP="00E34784">
      <w:pPr>
        <w:numPr>
          <w:ilvl w:val="0"/>
          <w:numId w:val="39"/>
        </w:numPr>
        <w:spacing w:after="120" w:line="360" w:lineRule="auto"/>
        <w:ind w:left="426" w:hanging="426"/>
        <w:contextualSpacing/>
        <w:jc w:val="both"/>
        <w:rPr>
          <w:rFonts w:ascii="Arial" w:hAnsi="Arial" w:cs="Arial"/>
          <w:bCs/>
        </w:rPr>
      </w:pPr>
      <w:r w:rsidRPr="004E5CAA">
        <w:rPr>
          <w:rFonts w:ascii="Arial" w:hAnsi="Arial" w:cs="Arial"/>
        </w:rPr>
        <w:t xml:space="preserve">Todos os documentos, planos e cronogramas previstos no item 15 (Metodologia e Organização dos Trabalhos) devem ser entregues pela CONTRATADA no prazo de 15 (quinze) dias corridos após a reunião de </w:t>
      </w:r>
      <w:proofErr w:type="spellStart"/>
      <w:r w:rsidRPr="004E5CAA">
        <w:rPr>
          <w:rFonts w:ascii="Arial" w:hAnsi="Arial" w:cs="Arial"/>
        </w:rPr>
        <w:t>kick</w:t>
      </w:r>
      <w:proofErr w:type="spellEnd"/>
      <w:r w:rsidRPr="004E5CAA">
        <w:rPr>
          <w:rFonts w:ascii="Arial" w:hAnsi="Arial" w:cs="Arial"/>
        </w:rPr>
        <w:t>-off.</w:t>
      </w:r>
    </w:p>
    <w:p w14:paraId="7901BFC5"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Não serão aceitos quaisquer serviços que apresentem vícios que possam comprometer a adequada utilização do objeto deste Projeto Básico.</w:t>
      </w:r>
    </w:p>
    <w:p w14:paraId="5326EB9D"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 xml:space="preserve">A destinação de resíduos da obra deve ser feita em local ambientalmente adequado. </w:t>
      </w:r>
    </w:p>
    <w:p w14:paraId="1729DA67"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A CONTRATADA é responsável por examinar previamente os projetos e, sempre que forem apresentadas propostas, a mesma garante que está de acordo com o projeto.  </w:t>
      </w:r>
    </w:p>
    <w:p w14:paraId="3BAC5844"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Executar o empreendimento, aplicando processos, materiais, componentes, subcomponentes, equipamentos e ferramentas, respeitando os mesmos projetos e as determinações técnicas.</w:t>
      </w:r>
    </w:p>
    <w:p w14:paraId="5DC3010B"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 xml:space="preserve">Fornecer à Contratante toda documentação referente ao empreendimento (Notas Fiscais dos Equipamentos, Plano de Manutenção, Plano de sobressalentes, Procedimento Operacional de Bloqueio/Desbloqueio e Manobras, Árvores de falha, Testes e Laudos, </w:t>
      </w:r>
      <w:proofErr w:type="spellStart"/>
      <w:r w:rsidRPr="004E5CAA">
        <w:rPr>
          <w:rFonts w:ascii="Arial" w:hAnsi="Arial" w:cs="Arial"/>
        </w:rPr>
        <w:t>Asbuilt</w:t>
      </w:r>
      <w:proofErr w:type="spellEnd"/>
      <w:r w:rsidRPr="004E5CAA">
        <w:rPr>
          <w:rFonts w:ascii="Arial" w:hAnsi="Arial" w:cs="Arial"/>
        </w:rPr>
        <w:t xml:space="preserve">, </w:t>
      </w:r>
      <w:proofErr w:type="spellStart"/>
      <w:r w:rsidRPr="004E5CAA">
        <w:rPr>
          <w:rFonts w:ascii="Arial" w:hAnsi="Arial" w:cs="Arial"/>
        </w:rPr>
        <w:t>etc</w:t>
      </w:r>
      <w:proofErr w:type="spellEnd"/>
      <w:r w:rsidRPr="004E5CAA">
        <w:rPr>
          <w:rFonts w:ascii="Arial" w:hAnsi="Arial" w:cs="Arial"/>
        </w:rPr>
        <w:t>) além de prestar as informações necessárias nos casos omissos ou duvidosos.</w:t>
      </w:r>
    </w:p>
    <w:p w14:paraId="1D0BE2C2"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A qualquer tempo a FISCALIZAÇÃO poderá solicitar a substituição de qualquer membro da equipe técnica da CONTRATADA, desde que entenda que seja benéfico ao desenvolvimento dos trabalhos. Da decisão referida no parágrafo anterior cabe recurso, à CONTRATADA, no prazo de 3 (três) dias.</w:t>
      </w:r>
    </w:p>
    <w:p w14:paraId="6C06E532"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 xml:space="preserve">É condição para início do contrato a indicação do representante da CONTRATADA, com registro em conselho de Classe local, devidamente em </w:t>
      </w:r>
      <w:proofErr w:type="spellStart"/>
      <w:r w:rsidRPr="004E5CAA">
        <w:rPr>
          <w:rFonts w:ascii="Arial" w:hAnsi="Arial" w:cs="Arial"/>
        </w:rPr>
        <w:t>dias.Será</w:t>
      </w:r>
      <w:proofErr w:type="spellEnd"/>
      <w:r w:rsidRPr="004E5CAA">
        <w:rPr>
          <w:rFonts w:ascii="Arial" w:hAnsi="Arial" w:cs="Arial"/>
        </w:rPr>
        <w:t xml:space="preserve"> necessário que o preposto esteja no local da execução dos serviços.</w:t>
      </w:r>
    </w:p>
    <w:p w14:paraId="5F939C42"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lastRenderedPageBreak/>
        <w:t>A CONTRATADA deve manter, durante a execução do contrato, em compatibilidade com as obrigações por ele assumidas, as condições de habilitação e qualificação exigidas no curso do procedimento licitatório.</w:t>
      </w:r>
    </w:p>
    <w:p w14:paraId="3CDE7BCD"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 xml:space="preserve">A CONTRATADA é obrigada a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EMAP, independentemente da comprovação de sua culpa ou dolo na execução do contrato. </w:t>
      </w:r>
    </w:p>
    <w:p w14:paraId="3E40298F"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Responsabilizar-se integralmente pelos encargos trabalhistas, securitários, previdenciários, fiscais e comerciais resultantes da execução do objeto deste Projeto.</w:t>
      </w:r>
    </w:p>
    <w:p w14:paraId="3E8734BB" w14:textId="77777777" w:rsidR="00665E38" w:rsidRPr="004E5CAA" w:rsidRDefault="00665E38" w:rsidP="00E34784">
      <w:pPr>
        <w:numPr>
          <w:ilvl w:val="0"/>
          <w:numId w:val="39"/>
        </w:numPr>
        <w:spacing w:after="0" w:line="360" w:lineRule="auto"/>
        <w:ind w:left="426" w:hanging="426"/>
        <w:contextualSpacing/>
        <w:jc w:val="both"/>
        <w:rPr>
          <w:rFonts w:ascii="Arial" w:hAnsi="Arial" w:cs="Arial"/>
          <w:bCs/>
        </w:rPr>
      </w:pPr>
      <w:r w:rsidRPr="004E5CAA">
        <w:rPr>
          <w:rFonts w:ascii="Arial" w:hAnsi="Arial" w:cs="Arial"/>
        </w:rPr>
        <w:t>A inadimplência do contratado, com referência aos encargos estabelecidos no item anterior deste Projeto, não transfere à Administração Pública a responsabilidade por seu pagamento, nem pode onerar o objeto do contrato ou restringir a regularização e o uso das obras e edificações, inclusive peran</w:t>
      </w:r>
      <w:r w:rsidRPr="004E5CAA">
        <w:rPr>
          <w:rFonts w:ascii="Arial" w:hAnsi="Arial" w:cs="Arial"/>
          <w:bCs/>
        </w:rPr>
        <w:t xml:space="preserve">te o Registro de Imóveis, observando-se o seguinte: </w:t>
      </w:r>
    </w:p>
    <w:p w14:paraId="63FEC558" w14:textId="77777777" w:rsidR="00665E38" w:rsidRPr="004E5CAA" w:rsidRDefault="00665E38" w:rsidP="00E34784">
      <w:pPr>
        <w:pStyle w:val="PargrafodaLista"/>
        <w:numPr>
          <w:ilvl w:val="0"/>
          <w:numId w:val="40"/>
        </w:numPr>
        <w:spacing w:after="0" w:line="360" w:lineRule="auto"/>
        <w:jc w:val="both"/>
        <w:rPr>
          <w:rFonts w:ascii="Arial" w:hAnsi="Arial" w:cs="Arial"/>
          <w:bCs/>
        </w:rPr>
      </w:pPr>
      <w:r w:rsidRPr="004E5CAA">
        <w:rPr>
          <w:rFonts w:ascii="Arial" w:hAnsi="Arial" w:cs="Arial"/>
          <w:bCs/>
          <w:position w:val="4"/>
        </w:rPr>
        <w:t>Em relação à seguridade social:</w:t>
      </w:r>
    </w:p>
    <w:p w14:paraId="3FE5B1E3" w14:textId="77777777" w:rsidR="00665E38" w:rsidRPr="004E5CAA" w:rsidRDefault="00665E38" w:rsidP="00665E38">
      <w:pPr>
        <w:numPr>
          <w:ilvl w:val="0"/>
          <w:numId w:val="7"/>
        </w:numPr>
        <w:spacing w:after="0" w:line="360" w:lineRule="auto"/>
        <w:ind w:left="1134" w:hanging="283"/>
        <w:jc w:val="both"/>
        <w:rPr>
          <w:rFonts w:ascii="Arial" w:hAnsi="Arial" w:cs="Arial"/>
          <w:bCs/>
          <w:position w:val="4"/>
        </w:rPr>
      </w:pPr>
      <w:r w:rsidRPr="004E5CAA">
        <w:rPr>
          <w:rFonts w:ascii="Arial" w:hAnsi="Arial" w:cs="Arial"/>
          <w:bCs/>
          <w:position w:val="4"/>
        </w:rPr>
        <w:t>A vedação à contratação de quem esteja em situação irregular</w:t>
      </w:r>
    </w:p>
    <w:p w14:paraId="69E62109" w14:textId="77777777" w:rsidR="00665E38" w:rsidRPr="004E5CAA" w:rsidRDefault="00665E38" w:rsidP="00665E38">
      <w:pPr>
        <w:spacing w:after="0" w:line="360" w:lineRule="auto"/>
        <w:ind w:left="709"/>
        <w:jc w:val="both"/>
        <w:rPr>
          <w:rFonts w:ascii="Arial" w:hAnsi="Arial" w:cs="Arial"/>
          <w:bCs/>
          <w:position w:val="4"/>
        </w:rPr>
      </w:pPr>
    </w:p>
    <w:p w14:paraId="3C8E52BA" w14:textId="77777777" w:rsidR="00665E38" w:rsidRPr="004E5CAA" w:rsidRDefault="00665E38" w:rsidP="00E34784">
      <w:pPr>
        <w:pStyle w:val="PargrafodaLista"/>
        <w:numPr>
          <w:ilvl w:val="0"/>
          <w:numId w:val="40"/>
        </w:numPr>
        <w:spacing w:after="0" w:line="360" w:lineRule="auto"/>
        <w:jc w:val="both"/>
        <w:rPr>
          <w:rFonts w:ascii="Arial" w:hAnsi="Arial" w:cs="Arial"/>
          <w:bCs/>
          <w:position w:val="4"/>
        </w:rPr>
      </w:pPr>
      <w:r w:rsidRPr="004E5CAA">
        <w:rPr>
          <w:rFonts w:ascii="Arial" w:hAnsi="Arial" w:cs="Arial"/>
          <w:bCs/>
          <w:position w:val="4"/>
        </w:rPr>
        <w:t>Em relação às contribuições e pagamentos;</w:t>
      </w:r>
    </w:p>
    <w:p w14:paraId="3B087819" w14:textId="77777777" w:rsidR="00665E38" w:rsidRPr="004E5CAA" w:rsidRDefault="00665E38" w:rsidP="00665E38">
      <w:pPr>
        <w:numPr>
          <w:ilvl w:val="0"/>
          <w:numId w:val="19"/>
        </w:numPr>
        <w:spacing w:after="0" w:line="360" w:lineRule="auto"/>
        <w:ind w:left="1134" w:hanging="283"/>
        <w:contextualSpacing/>
        <w:jc w:val="both"/>
        <w:rPr>
          <w:rFonts w:ascii="Arial" w:hAnsi="Arial" w:cs="Arial"/>
          <w:bCs/>
          <w:position w:val="4"/>
        </w:rPr>
      </w:pPr>
      <w:r w:rsidRPr="004E5CAA">
        <w:rPr>
          <w:rFonts w:ascii="Arial" w:hAnsi="Arial" w:cs="Arial"/>
          <w:bCs/>
          <w:position w:val="4"/>
        </w:rPr>
        <w:t>A necessidade de pagar os serviços quando a inadimplência for superveniente à contratação;</w:t>
      </w:r>
    </w:p>
    <w:p w14:paraId="4EF41858" w14:textId="77777777" w:rsidR="00665E38" w:rsidRPr="004E5CAA" w:rsidRDefault="00665E38" w:rsidP="00665E38">
      <w:pPr>
        <w:numPr>
          <w:ilvl w:val="0"/>
          <w:numId w:val="19"/>
        </w:numPr>
        <w:spacing w:after="0" w:line="360" w:lineRule="auto"/>
        <w:ind w:left="1134" w:hanging="283"/>
        <w:contextualSpacing/>
        <w:jc w:val="both"/>
        <w:rPr>
          <w:rFonts w:ascii="Arial" w:hAnsi="Arial" w:cs="Arial"/>
          <w:bCs/>
          <w:position w:val="4"/>
        </w:rPr>
      </w:pPr>
      <w:r w:rsidRPr="004E5CAA">
        <w:rPr>
          <w:rFonts w:ascii="Arial" w:hAnsi="Arial" w:cs="Arial"/>
          <w:bCs/>
          <w:position w:val="4"/>
        </w:rPr>
        <w:t>O dever de providenciar oportunamente a rescisão dos contratos contínuos quando o contratado permanecer em situação de inadimplência;</w:t>
      </w:r>
    </w:p>
    <w:p w14:paraId="0556C9D4" w14:textId="77777777" w:rsidR="00665E38" w:rsidRPr="004E5CAA" w:rsidRDefault="00665E38" w:rsidP="00665E38">
      <w:pPr>
        <w:numPr>
          <w:ilvl w:val="0"/>
          <w:numId w:val="19"/>
        </w:numPr>
        <w:spacing w:after="0" w:line="360" w:lineRule="auto"/>
        <w:ind w:left="1134" w:hanging="283"/>
        <w:contextualSpacing/>
        <w:jc w:val="both"/>
        <w:rPr>
          <w:rFonts w:ascii="Arial" w:hAnsi="Arial" w:cs="Arial"/>
          <w:bCs/>
          <w:position w:val="4"/>
        </w:rPr>
      </w:pPr>
      <w:r w:rsidRPr="004E5CAA">
        <w:rPr>
          <w:rFonts w:ascii="Arial" w:hAnsi="Arial" w:cs="Arial"/>
          <w:bCs/>
          <w:position w:val="4"/>
        </w:rPr>
        <w:t xml:space="preserve">O dever de reter as contribuições incidentes nos pagamentos efetuados, correspondentes aos empregados vinculados à execução contratual, nominalmente identificados, na forma do § 4° do Art. 31 da Lei n°9.032, de abril de 1995.  </w:t>
      </w:r>
    </w:p>
    <w:p w14:paraId="6D898608" w14:textId="77777777" w:rsidR="00665E38" w:rsidRPr="004E5CAA" w:rsidRDefault="00665E38" w:rsidP="00665E38">
      <w:pPr>
        <w:spacing w:after="0" w:line="360" w:lineRule="auto"/>
        <w:ind w:left="709"/>
        <w:contextualSpacing/>
        <w:jc w:val="both"/>
        <w:rPr>
          <w:rFonts w:ascii="Arial" w:hAnsi="Arial" w:cs="Arial"/>
          <w:bCs/>
          <w:position w:val="4"/>
        </w:rPr>
      </w:pPr>
    </w:p>
    <w:p w14:paraId="4FE7CDB4" w14:textId="77777777" w:rsidR="00665E38" w:rsidRPr="004E5CAA" w:rsidRDefault="00665E38" w:rsidP="00E34784">
      <w:pPr>
        <w:pStyle w:val="PargrafodaLista"/>
        <w:numPr>
          <w:ilvl w:val="0"/>
          <w:numId w:val="40"/>
        </w:numPr>
        <w:spacing w:after="0" w:line="360" w:lineRule="auto"/>
        <w:jc w:val="both"/>
        <w:rPr>
          <w:rFonts w:ascii="Arial" w:hAnsi="Arial" w:cs="Arial"/>
          <w:bCs/>
          <w:position w:val="4"/>
        </w:rPr>
      </w:pPr>
      <w:r w:rsidRPr="004E5CAA">
        <w:rPr>
          <w:rFonts w:ascii="Arial" w:hAnsi="Arial" w:cs="Arial"/>
          <w:bCs/>
          <w:position w:val="4"/>
        </w:rPr>
        <w:lastRenderedPageBreak/>
        <w:t>Em relação aos encargos trabalhistas, inclusive parcelas remuneratórias e indenizatórias:</w:t>
      </w:r>
    </w:p>
    <w:p w14:paraId="0ACB4258" w14:textId="77777777" w:rsidR="00665E38" w:rsidRPr="004E5CAA" w:rsidRDefault="00665E38" w:rsidP="00665E38">
      <w:pPr>
        <w:numPr>
          <w:ilvl w:val="0"/>
          <w:numId w:val="20"/>
        </w:numPr>
        <w:spacing w:after="0" w:line="360" w:lineRule="auto"/>
        <w:ind w:left="1276" w:hanging="283"/>
        <w:contextualSpacing/>
        <w:jc w:val="both"/>
        <w:rPr>
          <w:rFonts w:ascii="Arial" w:hAnsi="Arial" w:cs="Arial"/>
          <w:bCs/>
          <w:position w:val="4"/>
        </w:rPr>
      </w:pPr>
      <w:r w:rsidRPr="004E5CAA">
        <w:rPr>
          <w:rFonts w:ascii="Arial" w:hAnsi="Arial" w:cs="Arial"/>
          <w:bCs/>
          <w:position w:val="4"/>
        </w:rPr>
        <w:t>O dever de fiscalizar, por amostragem;</w:t>
      </w:r>
    </w:p>
    <w:p w14:paraId="32BCD62D" w14:textId="77777777" w:rsidR="00665E38" w:rsidRPr="004E5CAA" w:rsidRDefault="00665E38" w:rsidP="00665E38">
      <w:pPr>
        <w:numPr>
          <w:ilvl w:val="0"/>
          <w:numId w:val="20"/>
        </w:numPr>
        <w:spacing w:after="0" w:line="360" w:lineRule="auto"/>
        <w:ind w:left="1276" w:hanging="283"/>
        <w:contextualSpacing/>
        <w:jc w:val="both"/>
        <w:rPr>
          <w:rFonts w:ascii="Arial" w:hAnsi="Arial" w:cs="Arial"/>
          <w:bCs/>
          <w:position w:val="4"/>
        </w:rPr>
      </w:pPr>
      <w:r w:rsidRPr="004E5CAA">
        <w:rPr>
          <w:rFonts w:ascii="Arial" w:hAnsi="Arial" w:cs="Arial"/>
          <w:bCs/>
          <w:position w:val="4"/>
        </w:rPr>
        <w:t>A necessidade de registrar, no livro de ocorrências ou no diário de obras, a fiscalização ocorrida;</w:t>
      </w:r>
    </w:p>
    <w:p w14:paraId="11715CA2" w14:textId="77777777" w:rsidR="00665E38" w:rsidRPr="004E5CAA" w:rsidRDefault="00665E38" w:rsidP="00665E38">
      <w:pPr>
        <w:numPr>
          <w:ilvl w:val="0"/>
          <w:numId w:val="20"/>
        </w:numPr>
        <w:spacing w:after="0" w:line="360" w:lineRule="auto"/>
        <w:ind w:left="1134" w:hanging="283"/>
        <w:contextualSpacing/>
        <w:jc w:val="both"/>
        <w:rPr>
          <w:rFonts w:ascii="Arial" w:hAnsi="Arial" w:cs="Arial"/>
          <w:bCs/>
          <w:position w:val="4"/>
        </w:rPr>
      </w:pPr>
      <w:r w:rsidRPr="004E5CAA">
        <w:rPr>
          <w:rFonts w:ascii="Arial" w:hAnsi="Arial" w:cs="Arial"/>
          <w:bCs/>
          <w:position w:val="4"/>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44FB75FD" w14:textId="77777777" w:rsidR="00665E38" w:rsidRPr="004E5CAA" w:rsidRDefault="00665E38" w:rsidP="00E34784">
      <w:pPr>
        <w:spacing w:after="120" w:line="360" w:lineRule="auto"/>
        <w:ind w:left="709" w:hanging="709"/>
        <w:jc w:val="both"/>
        <w:rPr>
          <w:rFonts w:ascii="Arial" w:hAnsi="Arial" w:cs="Arial"/>
          <w:bCs/>
        </w:rPr>
      </w:pPr>
    </w:p>
    <w:p w14:paraId="7DEA3B28"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 CONTRATADA deverá manter em seu quadro de empregados, durante toda a execução do contrato, egressos do sistema prisional nas seguintes proporções:</w:t>
      </w:r>
    </w:p>
    <w:p w14:paraId="1DEC5BFA" w14:textId="77777777" w:rsidR="00665E38" w:rsidRPr="004E5CAA" w:rsidRDefault="00665E38" w:rsidP="00665E38">
      <w:pPr>
        <w:numPr>
          <w:ilvl w:val="0"/>
          <w:numId w:val="21"/>
        </w:numPr>
        <w:spacing w:after="120" w:line="360" w:lineRule="auto"/>
        <w:ind w:left="1134" w:hanging="425"/>
        <w:jc w:val="both"/>
        <w:rPr>
          <w:rFonts w:ascii="Arial" w:hAnsi="Arial" w:cs="Arial"/>
          <w:bCs/>
        </w:rPr>
      </w:pPr>
      <w:r w:rsidRPr="004E5CAA">
        <w:rPr>
          <w:rFonts w:ascii="Arial" w:hAnsi="Arial" w:cs="Arial"/>
          <w:bCs/>
        </w:rPr>
        <w:t>5% (cinco por cento) das vagas, quando a contratação de 20(vinte) ou mais trabalhadores;</w:t>
      </w:r>
    </w:p>
    <w:p w14:paraId="0F9155C6" w14:textId="77777777" w:rsidR="00665E38" w:rsidRPr="004E5CAA" w:rsidRDefault="00665E38" w:rsidP="00665E38">
      <w:pPr>
        <w:numPr>
          <w:ilvl w:val="0"/>
          <w:numId w:val="21"/>
        </w:numPr>
        <w:spacing w:after="120" w:line="360" w:lineRule="auto"/>
        <w:ind w:left="1134" w:hanging="425"/>
        <w:jc w:val="both"/>
        <w:rPr>
          <w:rFonts w:ascii="Arial" w:hAnsi="Arial" w:cs="Arial"/>
          <w:bCs/>
        </w:rPr>
      </w:pPr>
      <w:r w:rsidRPr="004E5CAA">
        <w:rPr>
          <w:rFonts w:ascii="Arial" w:hAnsi="Arial" w:cs="Arial"/>
          <w:bCs/>
        </w:rPr>
        <w:t>1 (uma vaga), quando da contratação de 6 (seis) a 19 (dezenove) trabalhadores.</w:t>
      </w:r>
    </w:p>
    <w:p w14:paraId="55943923"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 reserva de vaga constante do parágrafo anterior será exigida da vencedora da licitação quando da execução do contrato.</w:t>
      </w:r>
    </w:p>
    <w:p w14:paraId="3260D400" w14:textId="77777777" w:rsidR="00665E38" w:rsidRPr="004E5CAA" w:rsidRDefault="00665E38" w:rsidP="00E34784">
      <w:pPr>
        <w:spacing w:after="0" w:line="360" w:lineRule="auto"/>
        <w:ind w:left="709" w:hanging="709"/>
        <w:contextualSpacing/>
        <w:jc w:val="both"/>
        <w:rPr>
          <w:rFonts w:ascii="Arial" w:hAnsi="Arial" w:cs="Arial"/>
        </w:rPr>
      </w:pPr>
    </w:p>
    <w:p w14:paraId="47B1C723"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Se, para facilitar seus trabalhos, a CONTRATADA necessitar elaborar desenhos auxiliares, deverá fazê-lo submetendo-os à aprovação da FISCALIZAÇÃO.</w:t>
      </w:r>
    </w:p>
    <w:p w14:paraId="0A3159F7" w14:textId="77777777" w:rsidR="00665E38" w:rsidRPr="004E5CAA" w:rsidRDefault="00665E38" w:rsidP="00E34784">
      <w:pPr>
        <w:spacing w:after="0" w:line="240" w:lineRule="auto"/>
        <w:ind w:left="720" w:hanging="709"/>
        <w:contextualSpacing/>
        <w:rPr>
          <w:rFonts w:ascii="Arial" w:hAnsi="Arial" w:cs="Arial"/>
        </w:rPr>
      </w:pPr>
    </w:p>
    <w:p w14:paraId="225520D0"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 xml:space="preserve">Entregar à CONTRATANTE o projeto as </w:t>
      </w:r>
      <w:proofErr w:type="spellStart"/>
      <w:r w:rsidRPr="004E5CAA">
        <w:rPr>
          <w:rFonts w:ascii="Arial" w:hAnsi="Arial" w:cs="Arial"/>
        </w:rPr>
        <w:t>built</w:t>
      </w:r>
      <w:proofErr w:type="spellEnd"/>
      <w:r w:rsidRPr="004E5CAA">
        <w:rPr>
          <w:rFonts w:ascii="Arial" w:hAnsi="Arial" w:cs="Arial"/>
        </w:rPr>
        <w:t xml:space="preserve"> - detalhamento construtivo através do protocolo da EMAP em meio físico (impresso) e digital (mídia digital em CD ou pen drive). Para a entrega do as </w:t>
      </w:r>
      <w:proofErr w:type="spellStart"/>
      <w:r w:rsidRPr="004E5CAA">
        <w:rPr>
          <w:rFonts w:ascii="Arial" w:hAnsi="Arial" w:cs="Arial"/>
        </w:rPr>
        <w:t>built</w:t>
      </w:r>
      <w:proofErr w:type="spellEnd"/>
      <w:r w:rsidRPr="004E5CAA">
        <w:rPr>
          <w:rFonts w:ascii="Arial" w:hAnsi="Arial" w:cs="Arial"/>
        </w:rPr>
        <w:t xml:space="preserve"> - detalhamento construtivo deverá ser solicitado uma prancha padrão com o carimbo padronizado junto a CONTRATANTE, assim como as codificações dos projetos.</w:t>
      </w:r>
    </w:p>
    <w:p w14:paraId="36D89B5D" w14:textId="77777777" w:rsidR="00665E38" w:rsidRPr="004E5CAA" w:rsidRDefault="00665E38" w:rsidP="00E34784">
      <w:pPr>
        <w:spacing w:after="0" w:line="240" w:lineRule="auto"/>
        <w:ind w:left="720" w:hanging="709"/>
        <w:contextualSpacing/>
        <w:rPr>
          <w:rFonts w:ascii="Arial" w:hAnsi="Arial" w:cs="Arial"/>
        </w:rPr>
      </w:pPr>
    </w:p>
    <w:p w14:paraId="2ECD036C"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 xml:space="preserve">O CONTRATADO deverá apresentar a ART – Anotação de Responsabilidade Técnica contendo os seguintes serviços: </w:t>
      </w:r>
    </w:p>
    <w:p w14:paraId="0A090866" w14:textId="77777777" w:rsidR="00665E38" w:rsidRPr="004E5CAA" w:rsidRDefault="00665E38" w:rsidP="00E34784">
      <w:pPr>
        <w:numPr>
          <w:ilvl w:val="1"/>
          <w:numId w:val="4"/>
        </w:numPr>
        <w:spacing w:after="120" w:line="360" w:lineRule="auto"/>
        <w:ind w:left="1418" w:hanging="709"/>
        <w:jc w:val="both"/>
        <w:rPr>
          <w:rFonts w:ascii="Arial" w:hAnsi="Arial" w:cs="Arial"/>
          <w:bCs/>
        </w:rPr>
      </w:pPr>
      <w:r w:rsidRPr="004E5CAA">
        <w:rPr>
          <w:rFonts w:ascii="Arial" w:hAnsi="Arial" w:cs="Arial"/>
          <w:bCs/>
        </w:rPr>
        <w:lastRenderedPageBreak/>
        <w:t>Gerenciamento e controle das obras das subestações.</w:t>
      </w:r>
    </w:p>
    <w:p w14:paraId="1793F372"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 Contratada deverá executar os serviços rigorosamente em conformidade com todas as condições estabelecidas neste Projeto Básico.</w:t>
      </w:r>
    </w:p>
    <w:p w14:paraId="21EF0D58"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 xml:space="preserve">Manter os profissionais que executarão os serviços, objeto deste Projeto Básico, devidamente identificado mediante a utilização de crachás. </w:t>
      </w:r>
    </w:p>
    <w:p w14:paraId="6ADFB3E5"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Fornecer os equipamentos de segurança individuais (</w:t>
      </w:r>
      <w:proofErr w:type="spellStart"/>
      <w:r w:rsidRPr="004E5CAA">
        <w:rPr>
          <w:rFonts w:ascii="Arial" w:hAnsi="Arial" w:cs="Arial"/>
        </w:rPr>
        <w:t>EPI’s</w:t>
      </w:r>
      <w:proofErr w:type="spellEnd"/>
      <w:r w:rsidRPr="004E5CAA">
        <w:rPr>
          <w:rFonts w:ascii="Arial" w:hAnsi="Arial" w:cs="Arial"/>
        </w:rPr>
        <w:t>) e equipamentos de proteção coletiva (</w:t>
      </w:r>
      <w:proofErr w:type="spellStart"/>
      <w:r w:rsidRPr="004E5CAA">
        <w:rPr>
          <w:rFonts w:ascii="Arial" w:hAnsi="Arial" w:cs="Arial"/>
        </w:rPr>
        <w:t>EPC’s</w:t>
      </w:r>
      <w:proofErr w:type="spellEnd"/>
      <w:r w:rsidRPr="004E5CAA">
        <w:rPr>
          <w:rFonts w:ascii="Arial" w:hAnsi="Arial" w:cs="Arial"/>
        </w:rPr>
        <w:t xml:space="preserve">) adequados e compatíveis com o tipo de exposição ao risco, a todos os profissionais que executarão os serviços, objeto deste Projeto. </w:t>
      </w:r>
    </w:p>
    <w:p w14:paraId="23054A9C"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Responder perante o Contratante e terceiros pela cobertura dos riscos e acidente de trabalho dos seus empregados, prepostos ou contratados, bem como por todos os ônus, encargos, perdas e danos, porventura resultantes da execução dos serviços contratados.</w:t>
      </w:r>
    </w:p>
    <w:p w14:paraId="1D0C043D"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Utilizar as marcas e produtos indicados nas plantas, especificações e listas de material ou similar se devidamente comprovado seu desempenho através de testes e ensaios previstos por normas e desde que previamente aceito pela FISCALIZAÇÃO.</w:t>
      </w:r>
    </w:p>
    <w:p w14:paraId="710B4929"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As licenças para execução dos serviços, dependentes de quaisquer autoridades federais, estaduais e/ou municipais, correrão por conta e risco da CONTRATADA.</w:t>
      </w:r>
    </w:p>
    <w:p w14:paraId="5902A227"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Apresentar Certificado de matrícula da obra de construção civil, obtido no Instituto Nacional do Seguro Social, no prazo de trinta dias contados do início de suas atividades.</w:t>
      </w:r>
    </w:p>
    <w:p w14:paraId="5513A089"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Realizar os serviços solicitados pela EMAP, com a observância dos prazos por ela determinados.</w:t>
      </w:r>
    </w:p>
    <w:p w14:paraId="6D0296F6"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Antes de iniciar os trabalhos, expor a metodologia proposta, de modo a esclarecer os dirigentes e corpo técnico da EMAP acerca do que se pretende fazer e os meios que serão utilizados, além de coletar as sugestões e orientações da equipe de acompanhamento constituída.</w:t>
      </w:r>
    </w:p>
    <w:p w14:paraId="17664A7D"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 xml:space="preserve">Responder, em relação aos seus técnicos, por todas as despesas decorrentes da execução dos serviços, tais como salários, seguros de acidentes, taxas, impostos, </w:t>
      </w:r>
      <w:r w:rsidRPr="004E5CAA">
        <w:rPr>
          <w:rFonts w:ascii="Arial" w:hAnsi="Arial" w:cs="Arial"/>
        </w:rPr>
        <w:lastRenderedPageBreak/>
        <w:t>contribuições, indenizações, e outras que porventura venham a ser criadas e exigidas pelo governo ou vantagens decorrentes de convenção coletiva.</w:t>
      </w:r>
    </w:p>
    <w:p w14:paraId="4A445F46"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Responder pelos danos causados diretamente EMAP ou a terceiros, decorrente de culpa ou dolo em razão da execução dos serviços em apreço, não excluindo ou reduzindo essa responsabilidade a FISCALIZAÇÃO ou o acompanhamento pela EMAP.</w:t>
      </w:r>
    </w:p>
    <w:p w14:paraId="3C07CD4F"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Responsabilizar-se pelas despesas decorrentes da rejeição de serviços pela FISCALIZAÇÃO, bem como pelos atrasos acarretados por esta rejeição.</w:t>
      </w:r>
    </w:p>
    <w:p w14:paraId="125C111D"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O controle da Administração Pública sobre o desempenho das obras recebidas é assegurado fundamentalmente pelo art. 618 do Código Civil, o qual impõe que nos contratos de empreitada de edifícios ou outras construções consideráveis, o empreiteiro de materiais e execução responderá, durante o prazo irredutível de cinco anos, pela solidez e segurança do trabalho, assim em razão dos materiais como do solo.</w:t>
      </w:r>
    </w:p>
    <w:p w14:paraId="71094EF6"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Manter os seus técnicos sujeitos às normas procedimentais da EMAP, porém sem qualquer vínculo com a CONTRATANTE.</w:t>
      </w:r>
    </w:p>
    <w:p w14:paraId="0D2733DF"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 CONTRATADA deverá procurar a GERÊNCIA DE SAÚDE, SEGURANÇA E MEIO AMBIENTE - GESMA, para tomar ciência de todas as normas relativas à saúde, segurança e meio ambiente e os procedimentos de ambientação e cumpri-las fielmente.</w:t>
      </w:r>
    </w:p>
    <w:p w14:paraId="33FDB945"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 xml:space="preserve">Cumprir cada uma das normas constantes do Caderno de Saúde, Segurança e Meio Ambiente da EMAP. Relativo aos procedimentos PO 18, PC 34, PC 39, PC 41 e PC 42, se </w:t>
      </w:r>
      <w:proofErr w:type="gramStart"/>
      <w:r w:rsidRPr="004E5CAA">
        <w:rPr>
          <w:rFonts w:ascii="Arial" w:hAnsi="Arial" w:cs="Arial"/>
        </w:rPr>
        <w:t>necessário informação</w:t>
      </w:r>
      <w:proofErr w:type="gramEnd"/>
      <w:r w:rsidRPr="004E5CAA">
        <w:rPr>
          <w:rFonts w:ascii="Arial" w:hAnsi="Arial" w:cs="Arial"/>
        </w:rPr>
        <w:t xml:space="preserve"> adicional, os </w:t>
      </w:r>
      <w:proofErr w:type="spellStart"/>
      <w:r w:rsidRPr="004E5CAA">
        <w:rPr>
          <w:rFonts w:ascii="Arial" w:hAnsi="Arial" w:cs="Arial"/>
        </w:rPr>
        <w:t>memos</w:t>
      </w:r>
      <w:proofErr w:type="spellEnd"/>
      <w:r w:rsidRPr="004E5CAA">
        <w:rPr>
          <w:rFonts w:ascii="Arial" w:hAnsi="Arial" w:cs="Arial"/>
        </w:rPr>
        <w:t xml:space="preserve"> poderão ser solicitados pelo e-mail cls@emap.ma.gov.br. </w:t>
      </w:r>
    </w:p>
    <w:p w14:paraId="27B95BF1"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Responsabilizar-se por todo o transporte necessário à prestação dos serviços contratados, inclusive os maus executados, quando requerido pela FISCALIZAÇÃO ou esteja previsto neste Projeto.</w:t>
      </w:r>
    </w:p>
    <w:p w14:paraId="0D08F828"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Comunicar à FISCALIZAÇÃO da EMAP qualquer anormalidade de caráter urgente e prestar os esclarecimentos julgados necessários.</w:t>
      </w:r>
    </w:p>
    <w:p w14:paraId="2C24D493"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lastRenderedPageBreak/>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1BFBCE2A"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Não utilizar e/ou divulgar a terceiros, por si e por seus técnicos e/ou prepostos, o escopo do trabalho contratado, as informações que venham a obter junto à EMAP, assim como os resultados dos serviços.</w:t>
      </w:r>
    </w:p>
    <w:p w14:paraId="2620F508"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Atender às solicitações de serviços de acordo com as especificações técnicas.</w:t>
      </w:r>
    </w:p>
    <w:p w14:paraId="5964EA3A"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Manter informado o técnico responsável da FISCALIZAÇÃO/EMAP, encarregado de acompanhar os trabalhos, prestando-lhe as informações necessárias.</w:t>
      </w:r>
    </w:p>
    <w:p w14:paraId="0F7AA75D"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As inconsistências ou dúvidas verificadas na documentação entregue terão prazo máximo de 07 (sete) dias corridos, contados a partir do recebimento da diligência pela CONTRATADA, para serem formalmente esclarecidas.</w:t>
      </w:r>
    </w:p>
    <w:p w14:paraId="6F734AA9"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35043838"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 Contratada é responsável por examinar previamente os projetos e, sempre que forem apresentadas propostas, a mesma garante que está de acordo com o projeto.  Executar o empreendimento, aplicando processos, materiais, componentes, subcomponentes, equipamentos e ferramentas, respeitando os mesmos projetos e as determinações técnicas.</w:t>
      </w:r>
    </w:p>
    <w:p w14:paraId="7DED9BE0"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Respeitar as Normas e Procedimentos de Controle de Acesso às Dependências da EMAP e do Porto do Itaqui.</w:t>
      </w:r>
    </w:p>
    <w:p w14:paraId="1F81D0EB"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Seguir os procedimentos do SGE – Sistema de Gestão da Qualidade da EMAP e do Porto do Itaqui.</w:t>
      </w:r>
    </w:p>
    <w:p w14:paraId="16EC47F2" w14:textId="13E29D51" w:rsidR="00AB2100" w:rsidRDefault="00665E38" w:rsidP="00E34784">
      <w:pPr>
        <w:pStyle w:val="Corpodetexto"/>
        <w:numPr>
          <w:ilvl w:val="0"/>
          <w:numId w:val="39"/>
        </w:numPr>
        <w:spacing w:after="0" w:line="360" w:lineRule="auto"/>
        <w:ind w:left="709" w:hanging="709"/>
        <w:jc w:val="both"/>
        <w:rPr>
          <w:rFonts w:ascii="Arial" w:hAnsi="Arial" w:cs="Arial"/>
          <w:bCs/>
        </w:rPr>
      </w:pPr>
      <w:r w:rsidRPr="004E5CAA">
        <w:rPr>
          <w:rFonts w:ascii="Arial" w:hAnsi="Arial" w:cs="Arial"/>
          <w:sz w:val="22"/>
          <w:szCs w:val="22"/>
        </w:rPr>
        <w:t>A CONTRATADA deverá garantir o atendimento às especificações do projeto detalhado quanto ao uso dos materiais, dimensões/tolerâncias indicadas nos desenhos, qualidade da fabricação nas suas diversas etapas</w:t>
      </w:r>
      <w:r w:rsidRPr="00991899">
        <w:rPr>
          <w:rFonts w:ascii="Arial" w:hAnsi="Arial" w:cs="Arial"/>
        </w:rPr>
        <w:t>.</w:t>
      </w:r>
    </w:p>
    <w:p w14:paraId="2A88C51B" w14:textId="77777777" w:rsidR="004D2DA3" w:rsidRDefault="004D2DA3" w:rsidP="00A333BA">
      <w:pPr>
        <w:pStyle w:val="Corpodetexto"/>
        <w:spacing w:after="0" w:line="360" w:lineRule="auto"/>
        <w:ind w:firstLine="851"/>
        <w:jc w:val="both"/>
        <w:rPr>
          <w:rFonts w:ascii="Arial" w:hAnsi="Arial" w:cs="Arial"/>
          <w:bCs/>
        </w:rPr>
      </w:pPr>
    </w:p>
    <w:p w14:paraId="5733DDA1" w14:textId="77777777" w:rsidR="0089012F" w:rsidRPr="007408A5" w:rsidRDefault="00712351" w:rsidP="0089012F">
      <w:pPr>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3" w14:textId="3038F8BF" w:rsidR="00836509" w:rsidRPr="007408A5" w:rsidRDefault="00836509" w:rsidP="00E34784">
                            <w:pPr>
                              <w:pStyle w:val="Ttulo1"/>
                              <w:numPr>
                                <w:ilvl w:val="0"/>
                                <w:numId w:val="29"/>
                              </w:numPr>
                              <w:tabs>
                                <w:tab w:val="left" w:pos="426"/>
                              </w:tabs>
                              <w:spacing w:before="0" w:line="240" w:lineRule="auto"/>
                              <w:ind w:left="0" w:firstLine="0"/>
                              <w:rPr>
                                <w:rFonts w:ascii="Arial Narrow" w:hAnsi="Arial Narrow"/>
                                <w:color w:val="FFFFFF" w:themeColor="background1"/>
                                <w:sz w:val="24"/>
                                <w:szCs w:val="24"/>
                              </w:rPr>
                            </w:pPr>
                            <w:bookmarkStart w:id="87" w:name="_Toc427228737"/>
                            <w:bookmarkStart w:id="88" w:name="_Toc16084083"/>
                            <w:bookmarkStart w:id="89" w:name="_Toc16243832"/>
                            <w:bookmarkStart w:id="90" w:name="_Toc31112838"/>
                            <w:bookmarkStart w:id="91" w:name="_Toc3111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w:t>
                            </w:r>
                            <w:bookmarkEnd w:id="87"/>
                            <w:bookmarkEnd w:id="88"/>
                            <w:bookmarkEnd w:id="89"/>
                            <w:bookmarkEnd w:id="90"/>
                            <w:r>
                              <w:rPr>
                                <w:rFonts w:ascii="Arial Narrow" w:hAnsi="Arial Narrow"/>
                                <w:color w:val="FFFFFF" w:themeColor="background1"/>
                                <w:sz w:val="24"/>
                                <w:szCs w:val="24"/>
                              </w:rPr>
                              <w:t>P</w:t>
                            </w:r>
                            <w:bookmarkEnd w:id="91"/>
                          </w:p>
                        </w:txbxContent>
                      </wps:txbx>
                      <wps:bodyPr rot="0" vert="horz" wrap="square" lIns="91440" tIns="45720" rIns="91440" bIns="45720" anchor="t" anchorCtr="0">
                        <a:noAutofit/>
                      </wps:bodyPr>
                    </wps:wsp>
                  </a:graphicData>
                </a:graphic>
              </wp:inline>
            </w:drawing>
          </mc:Choice>
          <mc:Fallback>
            <w:pict>
              <v:shape w14:anchorId="5733DDEE"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5733DE23" w14:textId="3038F8BF" w:rsidR="00836509" w:rsidRPr="007408A5" w:rsidRDefault="00836509" w:rsidP="00E34784">
                      <w:pPr>
                        <w:pStyle w:val="Ttulo1"/>
                        <w:numPr>
                          <w:ilvl w:val="0"/>
                          <w:numId w:val="29"/>
                        </w:numPr>
                        <w:tabs>
                          <w:tab w:val="left" w:pos="426"/>
                        </w:tabs>
                        <w:spacing w:before="0" w:line="240" w:lineRule="auto"/>
                        <w:ind w:left="0" w:firstLine="0"/>
                        <w:rPr>
                          <w:rFonts w:ascii="Arial Narrow" w:hAnsi="Arial Narrow"/>
                          <w:color w:val="FFFFFF" w:themeColor="background1"/>
                          <w:sz w:val="24"/>
                          <w:szCs w:val="24"/>
                        </w:rPr>
                      </w:pPr>
                      <w:bookmarkStart w:id="173" w:name="_Toc427228737"/>
                      <w:bookmarkStart w:id="174" w:name="_Toc16084083"/>
                      <w:bookmarkStart w:id="175" w:name="_Toc16243832"/>
                      <w:bookmarkStart w:id="176" w:name="_Toc31112838"/>
                      <w:bookmarkStart w:id="177" w:name="_Toc3111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w:t>
                      </w:r>
                      <w:bookmarkEnd w:id="173"/>
                      <w:bookmarkEnd w:id="174"/>
                      <w:bookmarkEnd w:id="175"/>
                      <w:bookmarkEnd w:id="176"/>
                      <w:r>
                        <w:rPr>
                          <w:rFonts w:ascii="Arial Narrow" w:hAnsi="Arial Narrow"/>
                          <w:color w:val="FFFFFF" w:themeColor="background1"/>
                          <w:sz w:val="24"/>
                          <w:szCs w:val="24"/>
                        </w:rPr>
                        <w:t>P</w:t>
                      </w:r>
                      <w:bookmarkEnd w:id="177"/>
                    </w:p>
                  </w:txbxContent>
                </v:textbox>
                <w10:anchorlock/>
              </v:shape>
            </w:pict>
          </mc:Fallback>
        </mc:AlternateContent>
      </w:r>
    </w:p>
    <w:p w14:paraId="55F982CE" w14:textId="74E5B888" w:rsidR="00A925C6" w:rsidRPr="00E34784" w:rsidRDefault="00A925C6" w:rsidP="00E34784">
      <w:pPr>
        <w:numPr>
          <w:ilvl w:val="0"/>
          <w:numId w:val="63"/>
        </w:numPr>
        <w:spacing w:after="0" w:line="360" w:lineRule="auto"/>
        <w:ind w:left="709" w:hanging="709"/>
        <w:contextualSpacing/>
        <w:jc w:val="both"/>
        <w:rPr>
          <w:rFonts w:ascii="Arial" w:hAnsi="Arial" w:cs="Arial"/>
        </w:rPr>
      </w:pPr>
      <w:bookmarkStart w:id="92" w:name="_Toc14099066"/>
      <w:bookmarkStart w:id="93" w:name="_Toc14099098"/>
      <w:bookmarkStart w:id="94" w:name="_Toc16084041"/>
      <w:r w:rsidRPr="00E34784">
        <w:rPr>
          <w:rFonts w:ascii="Arial" w:hAnsi="Arial" w:cs="Arial"/>
        </w:rPr>
        <w:t>Todo contrato deve ser acompanhado por um gestor de contrato, representante da Administração Pública, sendo:</w:t>
      </w:r>
      <w:bookmarkEnd w:id="92"/>
      <w:bookmarkEnd w:id="93"/>
      <w:bookmarkEnd w:id="94"/>
    </w:p>
    <w:p w14:paraId="601BFE96" w14:textId="77777777" w:rsidR="00A925C6" w:rsidRPr="004E5CAA" w:rsidRDefault="00A925C6" w:rsidP="00665E38">
      <w:pPr>
        <w:numPr>
          <w:ilvl w:val="0"/>
          <w:numId w:val="8"/>
        </w:numPr>
        <w:spacing w:line="360" w:lineRule="auto"/>
        <w:ind w:left="1066" w:hanging="357"/>
        <w:contextualSpacing/>
        <w:jc w:val="both"/>
        <w:rPr>
          <w:rFonts w:ascii="Arial" w:hAnsi="Arial" w:cs="Arial"/>
          <w:bCs/>
        </w:rPr>
      </w:pPr>
      <w:r w:rsidRPr="004E5CAA">
        <w:rPr>
          <w:rFonts w:ascii="Arial" w:hAnsi="Arial" w:cs="Arial"/>
          <w:bCs/>
        </w:rPr>
        <w:t>1 (um) agente ocupante de cargo efetivo do quadro permanente da Administração, preferencialmente;</w:t>
      </w:r>
    </w:p>
    <w:p w14:paraId="328AE96E" w14:textId="7F8E7526" w:rsidR="00145031" w:rsidRPr="004E5CAA" w:rsidRDefault="00A925C6" w:rsidP="00145031">
      <w:pPr>
        <w:numPr>
          <w:ilvl w:val="0"/>
          <w:numId w:val="8"/>
        </w:numPr>
        <w:spacing w:line="360" w:lineRule="auto"/>
        <w:ind w:left="1066" w:hanging="357"/>
        <w:contextualSpacing/>
        <w:jc w:val="both"/>
        <w:rPr>
          <w:rFonts w:ascii="Arial" w:hAnsi="Arial" w:cs="Arial"/>
          <w:bCs/>
        </w:rPr>
      </w:pPr>
      <w:r w:rsidRPr="004E5CAA">
        <w:rPr>
          <w:rFonts w:ascii="Arial" w:hAnsi="Arial" w:cs="Arial"/>
          <w:bCs/>
        </w:rPr>
        <w:t>Previamente designado e qualificado pela autoridade signatária do contrato, por parte da Administração.</w:t>
      </w:r>
    </w:p>
    <w:p w14:paraId="0C9ED27F" w14:textId="77777777"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O gestor do contrato anotará as ocorrências em registro próprio, que deverá ser juntado ao contrato ao término de sua vigência.</w:t>
      </w:r>
    </w:p>
    <w:p w14:paraId="0BEFAFB6" w14:textId="77777777" w:rsidR="005B666A" w:rsidRPr="004E5CAA" w:rsidRDefault="005B666A" w:rsidP="00E34784">
      <w:pPr>
        <w:numPr>
          <w:ilvl w:val="0"/>
          <w:numId w:val="63"/>
        </w:numPr>
        <w:spacing w:after="0" w:line="360" w:lineRule="auto"/>
        <w:ind w:left="709" w:hanging="709"/>
        <w:contextualSpacing/>
        <w:jc w:val="both"/>
        <w:rPr>
          <w:rFonts w:ascii="Arial" w:hAnsi="Arial" w:cs="Arial"/>
        </w:rPr>
      </w:pPr>
      <w:r w:rsidRPr="004E5CAA">
        <w:rPr>
          <w:rFonts w:ascii="Arial" w:hAnsi="Arial" w:cs="Arial"/>
        </w:rPr>
        <w:t>Treinar todos os empregados da CONTRATADA no PROAPI (Programa de Ambientação do Porto do Itaqui).</w:t>
      </w:r>
    </w:p>
    <w:p w14:paraId="22785181" w14:textId="3E716B43" w:rsidR="005B666A" w:rsidRPr="004E5CAA" w:rsidRDefault="005B666A" w:rsidP="00E34784">
      <w:pPr>
        <w:numPr>
          <w:ilvl w:val="0"/>
          <w:numId w:val="63"/>
        </w:numPr>
        <w:spacing w:after="0" w:line="360" w:lineRule="auto"/>
        <w:ind w:left="709" w:hanging="709"/>
        <w:contextualSpacing/>
        <w:jc w:val="both"/>
        <w:rPr>
          <w:rFonts w:ascii="Arial" w:hAnsi="Arial" w:cs="Arial"/>
        </w:rPr>
      </w:pPr>
      <w:r w:rsidRPr="004E5CAA">
        <w:rPr>
          <w:rFonts w:ascii="Arial" w:hAnsi="Arial" w:cs="Arial"/>
        </w:rPr>
        <w:t>Fornecer a CONTRATADA cópia dos registros realizados e ser informado a cada alteração, desde que solicitado pela mesma.</w:t>
      </w:r>
    </w:p>
    <w:p w14:paraId="43FE1ABE" w14:textId="77777777"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 xml:space="preserve">O gestor do contrato deve comunicar as irregularidades à autoridade </w:t>
      </w:r>
      <w:proofErr w:type="spellStart"/>
      <w:r w:rsidRPr="00E34784">
        <w:rPr>
          <w:rFonts w:ascii="Arial" w:hAnsi="Arial" w:cs="Arial"/>
        </w:rPr>
        <w:t>designante</w:t>
      </w:r>
      <w:proofErr w:type="spellEnd"/>
      <w:r w:rsidRPr="00E34784">
        <w:rPr>
          <w:rFonts w:ascii="Arial" w:hAnsi="Arial" w:cs="Arial"/>
        </w:rPr>
        <w:t xml:space="preserve"> e ao Controle Interno.</w:t>
      </w:r>
    </w:p>
    <w:p w14:paraId="0654C53E" w14:textId="40907EDA"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 xml:space="preserve">Encaminhar à Contratada os comentários </w:t>
      </w:r>
      <w:r w:rsidR="004E1525" w:rsidRPr="00E34784">
        <w:rPr>
          <w:rFonts w:ascii="Arial" w:hAnsi="Arial" w:cs="Arial"/>
        </w:rPr>
        <w:t xml:space="preserve">e/ou orientações </w:t>
      </w:r>
      <w:r w:rsidRPr="00E34784">
        <w:rPr>
          <w:rFonts w:ascii="Arial" w:hAnsi="Arial" w:cs="Arial"/>
        </w:rPr>
        <w:t>efetuados para que sejam providenciados os respectivos atendimentos;</w:t>
      </w:r>
    </w:p>
    <w:p w14:paraId="0AB3A4A1" w14:textId="15CC6CEB" w:rsidR="004E1525"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Efetuar o pagamento devido à empresa</w:t>
      </w:r>
      <w:r w:rsidR="00703835" w:rsidRPr="00E34784">
        <w:rPr>
          <w:rFonts w:ascii="Arial" w:hAnsi="Arial" w:cs="Arial"/>
        </w:rPr>
        <w:t xml:space="preserve"> Contratada</w:t>
      </w:r>
      <w:r w:rsidRPr="00E34784">
        <w:rPr>
          <w:rFonts w:ascii="Arial" w:hAnsi="Arial" w:cs="Arial"/>
        </w:rPr>
        <w:t xml:space="preserve"> serviço, se esta cumprir todas as exi</w:t>
      </w:r>
      <w:r w:rsidR="00C632AF" w:rsidRPr="00E34784">
        <w:rPr>
          <w:rFonts w:ascii="Arial" w:hAnsi="Arial" w:cs="Arial"/>
        </w:rPr>
        <w:t>gências constantes deste Termo de Referência</w:t>
      </w:r>
      <w:r w:rsidRPr="00E34784">
        <w:rPr>
          <w:rFonts w:ascii="Arial" w:hAnsi="Arial" w:cs="Arial"/>
        </w:rPr>
        <w:t xml:space="preserve">. </w:t>
      </w:r>
    </w:p>
    <w:p w14:paraId="0CB0B1ED" w14:textId="77777777" w:rsidR="00145031" w:rsidRPr="00E34784" w:rsidRDefault="00145031"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Efetuar o pagamento à empresa Contratada de acordo com as condições de preço e prazo estabelecido neste Termo de Referência, itens 07, 09 e 20.</w:t>
      </w:r>
    </w:p>
    <w:p w14:paraId="2BD12D71" w14:textId="46338FE6" w:rsidR="004E1525" w:rsidRPr="00E34784" w:rsidRDefault="004E1525"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Permitir o acesso dos empregados da Contratada às instalações da área primária ou em qualquer outra área necessária para a realização dos serviços, conforme loc</w:t>
      </w:r>
      <w:r w:rsidR="00C632AF" w:rsidRPr="00E34784">
        <w:rPr>
          <w:rFonts w:ascii="Arial" w:hAnsi="Arial" w:cs="Arial"/>
        </w:rPr>
        <w:t>al definido neste Termo</w:t>
      </w:r>
      <w:r w:rsidRPr="00E34784">
        <w:rPr>
          <w:rFonts w:ascii="Arial" w:hAnsi="Arial" w:cs="Arial"/>
        </w:rPr>
        <w:t>, desde que atenda todas as determinações da Medicina e Segurança do Trabalho.</w:t>
      </w:r>
    </w:p>
    <w:p w14:paraId="0335D82B" w14:textId="7B896300" w:rsidR="00201641" w:rsidRPr="00E34784" w:rsidRDefault="00201641"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 xml:space="preserve">Fornecimento de água e energia </w:t>
      </w:r>
      <w:r w:rsidR="00E20BAB" w:rsidRPr="00E34784">
        <w:rPr>
          <w:rFonts w:ascii="Arial" w:hAnsi="Arial" w:cs="Arial"/>
        </w:rPr>
        <w:t xml:space="preserve">elétrica </w:t>
      </w:r>
      <w:r w:rsidRPr="00E34784">
        <w:rPr>
          <w:rFonts w:ascii="Arial" w:hAnsi="Arial" w:cs="Arial"/>
        </w:rPr>
        <w:t>à contratada.</w:t>
      </w:r>
    </w:p>
    <w:p w14:paraId="5E464D14" w14:textId="00822BE3"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Exigir o fiel cumprimento dos deveres e ob</w:t>
      </w:r>
      <w:r w:rsidR="00703835" w:rsidRPr="00E34784">
        <w:rPr>
          <w:rFonts w:ascii="Arial" w:hAnsi="Arial" w:cs="Arial"/>
        </w:rPr>
        <w:t>rigações da empresa Contratada.</w:t>
      </w:r>
    </w:p>
    <w:p w14:paraId="4A07E6B6" w14:textId="5EB1A745"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lastRenderedPageBreak/>
        <w:t>Promover o acompanhame</w:t>
      </w:r>
      <w:r w:rsidR="00703835" w:rsidRPr="00E34784">
        <w:rPr>
          <w:rFonts w:ascii="Arial" w:hAnsi="Arial" w:cs="Arial"/>
        </w:rPr>
        <w:t>nto e FISCALIZAÇÃO dos serviços de acordo com</w:t>
      </w:r>
      <w:r w:rsidR="00C632AF" w:rsidRPr="00E34784">
        <w:rPr>
          <w:rFonts w:ascii="Arial" w:hAnsi="Arial" w:cs="Arial"/>
        </w:rPr>
        <w:t xml:space="preserve"> este Termo</w:t>
      </w:r>
      <w:r w:rsidR="00703835" w:rsidRPr="00E34784">
        <w:rPr>
          <w:rFonts w:ascii="Arial" w:hAnsi="Arial" w:cs="Arial"/>
        </w:rPr>
        <w:t>;</w:t>
      </w:r>
    </w:p>
    <w:p w14:paraId="2C2AA3EB" w14:textId="77777777"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Os fatos que possam determinar prorrogação de prazo, reajustamento do valor contratual ou justificação de mora só podem ser considerados se estiverem motivados e devidamente anotados no registro próprio.</w:t>
      </w:r>
    </w:p>
    <w:p w14:paraId="7ADF3301" w14:textId="1F5AC8FF"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Aprovar a indicação pela Contratada do Coordenador respons</w:t>
      </w:r>
      <w:r w:rsidR="00145031" w:rsidRPr="00E34784">
        <w:rPr>
          <w:rFonts w:ascii="Arial" w:hAnsi="Arial" w:cs="Arial"/>
        </w:rPr>
        <w:t>ável pela condução dos serviços.</w:t>
      </w:r>
    </w:p>
    <w:p w14:paraId="5FB495E3" w14:textId="6757F2E9"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 xml:space="preserve">Solicitar a substituição de qualquer funcionário da Contratada que </w:t>
      </w:r>
      <w:r w:rsidR="00145031" w:rsidRPr="00E34784">
        <w:rPr>
          <w:rFonts w:ascii="Arial" w:hAnsi="Arial" w:cs="Arial"/>
        </w:rPr>
        <w:t>embarace a ação da FISCALIZAÇÃO.</w:t>
      </w:r>
    </w:p>
    <w:p w14:paraId="2DE70E4A" w14:textId="3789E032"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Verificar se estão sendo colocada à disposição dos serviços a equi</w:t>
      </w:r>
      <w:r w:rsidR="00145031" w:rsidRPr="00E34784">
        <w:rPr>
          <w:rFonts w:ascii="Arial" w:hAnsi="Arial" w:cs="Arial"/>
        </w:rPr>
        <w:t>pe técnica prevista na proposta.</w:t>
      </w:r>
    </w:p>
    <w:p w14:paraId="141C0B25" w14:textId="7A7E22EA"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Esclarecer ou solucionar incoerências, falhas e omissões eventualmente constatadas nas demais informações e instruç</w:t>
      </w:r>
      <w:r w:rsidR="00C632AF" w:rsidRPr="00E34784">
        <w:rPr>
          <w:rFonts w:ascii="Arial" w:hAnsi="Arial" w:cs="Arial"/>
        </w:rPr>
        <w:t>ões complementares deste Termo</w:t>
      </w:r>
      <w:r w:rsidRPr="00E34784">
        <w:rPr>
          <w:rFonts w:ascii="Arial" w:hAnsi="Arial" w:cs="Arial"/>
        </w:rPr>
        <w:t xml:space="preserve">, necessárias </w:t>
      </w:r>
      <w:r w:rsidR="00145031" w:rsidRPr="00E34784">
        <w:rPr>
          <w:rFonts w:ascii="Arial" w:hAnsi="Arial" w:cs="Arial"/>
        </w:rPr>
        <w:t>ao desenvolvimento dos serviços.</w:t>
      </w:r>
    </w:p>
    <w:p w14:paraId="12E45140" w14:textId="4650DE17"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Exercer rigoroso controle sobre o</w:t>
      </w:r>
      <w:r w:rsidR="004206A8" w:rsidRPr="00E34784">
        <w:rPr>
          <w:rFonts w:ascii="Arial" w:hAnsi="Arial" w:cs="Arial"/>
        </w:rPr>
        <w:t xml:space="preserve"> cronograma</w:t>
      </w:r>
      <w:r w:rsidRPr="00E34784">
        <w:rPr>
          <w:rFonts w:ascii="Arial" w:hAnsi="Arial" w:cs="Arial"/>
        </w:rPr>
        <w:t xml:space="preserve"> de execução dos serviços, aprovando os eventuais ajustes que ocorrerem durante</w:t>
      </w:r>
      <w:r w:rsidR="00145031" w:rsidRPr="00E34784">
        <w:rPr>
          <w:rFonts w:ascii="Arial" w:hAnsi="Arial" w:cs="Arial"/>
        </w:rPr>
        <w:t xml:space="preserve"> o desenvolvimento dos serviços.</w:t>
      </w:r>
    </w:p>
    <w:p w14:paraId="5C0DD0AD" w14:textId="67EB4B7B"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Analisar e aprovar as</w:t>
      </w:r>
      <w:r w:rsidR="00703835" w:rsidRPr="00E34784">
        <w:rPr>
          <w:rFonts w:ascii="Arial" w:hAnsi="Arial" w:cs="Arial"/>
        </w:rPr>
        <w:t xml:space="preserve"> etapas dos serviços executados, em obediência </w:t>
      </w:r>
      <w:r w:rsidR="00C632AF" w:rsidRPr="00E34784">
        <w:rPr>
          <w:rFonts w:ascii="Arial" w:hAnsi="Arial" w:cs="Arial"/>
        </w:rPr>
        <w:t>ao previsto neste Termo de Referência</w:t>
      </w:r>
      <w:r w:rsidR="00145031" w:rsidRPr="00E34784">
        <w:rPr>
          <w:rFonts w:ascii="Arial" w:hAnsi="Arial" w:cs="Arial"/>
        </w:rPr>
        <w:t>.</w:t>
      </w:r>
    </w:p>
    <w:p w14:paraId="190B612E" w14:textId="5DA9CD15"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Verificar e atestar os serviços, bem como conferir, visitar e encaminhar para pagamento as f</w:t>
      </w:r>
      <w:r w:rsidR="00145031" w:rsidRPr="00E34784">
        <w:rPr>
          <w:rFonts w:ascii="Arial" w:hAnsi="Arial" w:cs="Arial"/>
        </w:rPr>
        <w:t>aturas emitidas pela Contratada.</w:t>
      </w:r>
    </w:p>
    <w:p w14:paraId="649BDD80" w14:textId="77777777"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Receber provisoriamente todos os serviços, verificando o atendimento aos comentários efetuados.</w:t>
      </w:r>
    </w:p>
    <w:p w14:paraId="47FD96F5" w14:textId="3CFECF11" w:rsidR="00B5016D"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 xml:space="preserve">Cumprir as regras e </w:t>
      </w:r>
      <w:r w:rsidR="00C632AF" w:rsidRPr="00E34784">
        <w:rPr>
          <w:rFonts w:ascii="Arial" w:hAnsi="Arial" w:cs="Arial"/>
        </w:rPr>
        <w:t>condições expostas deste Termo</w:t>
      </w:r>
      <w:r w:rsidRPr="00E34784">
        <w:rPr>
          <w:rFonts w:ascii="Arial" w:hAnsi="Arial" w:cs="Arial"/>
        </w:rPr>
        <w:t xml:space="preserve"> e no Edital de Licitação. Permitir a execução do objeto de modo eficiente, fornecendo os meios e condições para que a Contratada possa executar as suas obrigações.</w:t>
      </w:r>
    </w:p>
    <w:p w14:paraId="69D57538" w14:textId="2E5F0C99" w:rsidR="001B35D2" w:rsidRPr="00E34784" w:rsidRDefault="00B5016D" w:rsidP="00B5016D">
      <w:pPr>
        <w:rPr>
          <w:rFonts w:ascii="Arial" w:hAnsi="Arial" w:cs="Arial"/>
        </w:rPr>
      </w:pPr>
      <w:r>
        <w:rPr>
          <w:rFonts w:ascii="Arial" w:hAnsi="Arial" w:cs="Arial"/>
        </w:rPr>
        <w:br w:type="page"/>
      </w:r>
    </w:p>
    <w:p w14:paraId="5733DDAE" w14:textId="77777777" w:rsidR="0089012F" w:rsidRDefault="00712351" w:rsidP="0089012F">
      <w:pPr>
        <w:spacing w:after="0" w:line="360" w:lineRule="auto"/>
        <w:rPr>
          <w:rFonts w:ascii="Arial" w:hAnsi="Arial" w:cs="Arial"/>
          <w:bCs/>
          <w:sz w:val="24"/>
          <w:szCs w:val="24"/>
        </w:rPr>
      </w:pPr>
      <w:r>
        <w:rPr>
          <w:rFonts w:ascii="Arial" w:hAnsi="Arial" w:cs="Arial"/>
          <w:noProof/>
          <w:sz w:val="24"/>
          <w:szCs w:val="24"/>
        </w:rPr>
        <w:lastRenderedPageBreak/>
        <mc:AlternateContent>
          <mc:Choice Requires="wps">
            <w:drawing>
              <wp:inline distT="0" distB="0" distL="0" distR="0" wp14:anchorId="5733DDF0" wp14:editId="5733DDF1">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4" w14:textId="5F839490" w:rsidR="00836509" w:rsidRPr="007408A5" w:rsidRDefault="00836509" w:rsidP="00E34784">
                            <w:pPr>
                              <w:pStyle w:val="Ttulo1"/>
                              <w:numPr>
                                <w:ilvl w:val="0"/>
                                <w:numId w:val="30"/>
                              </w:numPr>
                              <w:tabs>
                                <w:tab w:val="left" w:pos="426"/>
                              </w:tabs>
                              <w:spacing w:before="0" w:line="240" w:lineRule="auto"/>
                              <w:ind w:left="426"/>
                              <w:rPr>
                                <w:rFonts w:ascii="Arial Narrow" w:hAnsi="Arial Narrow"/>
                                <w:color w:val="FFFFFF" w:themeColor="background1"/>
                                <w:sz w:val="24"/>
                                <w:szCs w:val="24"/>
                              </w:rPr>
                            </w:pPr>
                            <w:bookmarkStart w:id="95" w:name="_Toc427226382"/>
                            <w:bookmarkStart w:id="96" w:name="_Toc427228738"/>
                            <w:r>
                              <w:rPr>
                                <w:rFonts w:ascii="Arial Narrow" w:hAnsi="Arial Narrow"/>
                                <w:color w:val="FFFFFF" w:themeColor="background1"/>
                                <w:sz w:val="24"/>
                                <w:szCs w:val="24"/>
                              </w:rPr>
                              <w:t xml:space="preserve">  </w:t>
                            </w:r>
                            <w:bookmarkStart w:id="97" w:name="_Toc31112839"/>
                            <w:bookmarkStart w:id="98" w:name="_Toc31113580"/>
                            <w:r>
                              <w:rPr>
                                <w:rFonts w:ascii="Arial Narrow" w:hAnsi="Arial Narrow"/>
                                <w:color w:val="FFFFFF" w:themeColor="background1"/>
                                <w:sz w:val="24"/>
                                <w:szCs w:val="24"/>
                              </w:rPr>
                              <w:t>CONDIÇÕES DE RECEBIMENT</w:t>
                            </w:r>
                            <w:bookmarkEnd w:id="95"/>
                            <w:bookmarkEnd w:id="96"/>
                            <w:bookmarkEnd w:id="97"/>
                            <w:r>
                              <w:rPr>
                                <w:rFonts w:ascii="Arial Narrow" w:hAnsi="Arial Narrow"/>
                                <w:color w:val="FFFFFF" w:themeColor="background1"/>
                                <w:sz w:val="24"/>
                                <w:szCs w:val="24"/>
                              </w:rPr>
                              <w:t>O</w:t>
                            </w:r>
                            <w:bookmarkEnd w:id="98"/>
                          </w:p>
                        </w:txbxContent>
                      </wps:txbx>
                      <wps:bodyPr rot="0" vert="horz" wrap="square" lIns="91440" tIns="45720" rIns="91440" bIns="45720" anchor="t" anchorCtr="0">
                        <a:noAutofit/>
                      </wps:bodyPr>
                    </wps:wsp>
                  </a:graphicData>
                </a:graphic>
              </wp:inline>
            </w:drawing>
          </mc:Choice>
          <mc:Fallback>
            <w:pict>
              <v:shape w14:anchorId="5733DDF0"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M5YtRogIAAD0FAAAOAAAAAAAAAAAAAAAAAC4CAABkcnMv&#10;ZTJvRG9jLnhtbFBLAQItABQABgAIAAAAIQDQXfFd2QAAAAQBAAAPAAAAAAAAAAAAAAAAAPwEAABk&#10;cnMvZG93bnJldi54bWxQSwUGAAAAAAQABADzAAAAAgYAAAAA&#10;" fillcolor="#1f497d [3215]" stroked="f" strokeweight="1.5pt">
                <v:textbox>
                  <w:txbxContent>
                    <w:p w14:paraId="5733DE24" w14:textId="5F839490" w:rsidR="00836509" w:rsidRPr="007408A5" w:rsidRDefault="00836509" w:rsidP="00E34784">
                      <w:pPr>
                        <w:pStyle w:val="Ttulo1"/>
                        <w:numPr>
                          <w:ilvl w:val="0"/>
                          <w:numId w:val="30"/>
                        </w:numPr>
                        <w:tabs>
                          <w:tab w:val="left" w:pos="426"/>
                        </w:tabs>
                        <w:spacing w:before="0" w:line="240" w:lineRule="auto"/>
                        <w:ind w:left="426"/>
                        <w:rPr>
                          <w:rFonts w:ascii="Arial Narrow" w:hAnsi="Arial Narrow"/>
                          <w:color w:val="FFFFFF" w:themeColor="background1"/>
                          <w:sz w:val="24"/>
                          <w:szCs w:val="24"/>
                        </w:rPr>
                      </w:pPr>
                      <w:bookmarkStart w:id="185" w:name="_Toc427226382"/>
                      <w:bookmarkStart w:id="186" w:name="_Toc427228738"/>
                      <w:r>
                        <w:rPr>
                          <w:rFonts w:ascii="Arial Narrow" w:hAnsi="Arial Narrow"/>
                          <w:color w:val="FFFFFF" w:themeColor="background1"/>
                          <w:sz w:val="24"/>
                          <w:szCs w:val="24"/>
                        </w:rPr>
                        <w:t xml:space="preserve">  </w:t>
                      </w:r>
                      <w:bookmarkStart w:id="187" w:name="_Toc31112839"/>
                      <w:bookmarkStart w:id="188" w:name="_Toc31113580"/>
                      <w:r>
                        <w:rPr>
                          <w:rFonts w:ascii="Arial Narrow" w:hAnsi="Arial Narrow"/>
                          <w:color w:val="FFFFFF" w:themeColor="background1"/>
                          <w:sz w:val="24"/>
                          <w:szCs w:val="24"/>
                        </w:rPr>
                        <w:t>CONDIÇÕES DE RECEBIMENT</w:t>
                      </w:r>
                      <w:bookmarkEnd w:id="185"/>
                      <w:bookmarkEnd w:id="186"/>
                      <w:bookmarkEnd w:id="187"/>
                      <w:r>
                        <w:rPr>
                          <w:rFonts w:ascii="Arial Narrow" w:hAnsi="Arial Narrow"/>
                          <w:color w:val="FFFFFF" w:themeColor="background1"/>
                          <w:sz w:val="24"/>
                          <w:szCs w:val="24"/>
                        </w:rPr>
                        <w:t>O</w:t>
                      </w:r>
                      <w:bookmarkEnd w:id="188"/>
                    </w:p>
                  </w:txbxContent>
                </v:textbox>
                <w10:anchorlock/>
              </v:shape>
            </w:pict>
          </mc:Fallback>
        </mc:AlternateContent>
      </w:r>
    </w:p>
    <w:p w14:paraId="544E7620" w14:textId="5C20AD9E" w:rsidR="0035514E" w:rsidRPr="004E5CAA" w:rsidRDefault="00BE28E5" w:rsidP="0035514E">
      <w:pPr>
        <w:spacing w:after="0" w:line="360" w:lineRule="auto"/>
        <w:ind w:firstLine="851"/>
        <w:jc w:val="both"/>
        <w:rPr>
          <w:rFonts w:ascii="Arial" w:hAnsi="Arial" w:cs="Arial"/>
          <w:color w:val="000000" w:themeColor="text1"/>
        </w:rPr>
      </w:pPr>
      <w:r w:rsidRPr="004E5CAA">
        <w:rPr>
          <w:rFonts w:ascii="Arial" w:hAnsi="Arial" w:cs="Arial"/>
          <w:color w:val="000000" w:themeColor="text1"/>
        </w:rPr>
        <w:t>A</w:t>
      </w:r>
      <w:r w:rsidR="00C42782" w:rsidRPr="004E5CAA">
        <w:rPr>
          <w:rFonts w:ascii="Arial" w:hAnsi="Arial" w:cs="Arial"/>
          <w:color w:val="000000" w:themeColor="text1"/>
        </w:rPr>
        <w:t>pós a entrega de todos os relatórios e demais documentos (acompanhados de Anotação de Responsabilidade Técnica e/ou Registro de Responsabilidade Técnica) que se fizerem necessário</w:t>
      </w:r>
      <w:r w:rsidR="003F68A4" w:rsidRPr="004E5CAA">
        <w:rPr>
          <w:rFonts w:ascii="Arial" w:hAnsi="Arial" w:cs="Arial"/>
          <w:color w:val="000000" w:themeColor="text1"/>
        </w:rPr>
        <w:t xml:space="preserve">s relacionados aos serviços de </w:t>
      </w:r>
      <w:r w:rsidR="009C4AAC" w:rsidRPr="004E5CAA">
        <w:rPr>
          <w:rFonts w:ascii="Arial" w:hAnsi="Arial" w:cs="Arial"/>
          <w:color w:val="000000" w:themeColor="text1"/>
        </w:rPr>
        <w:t xml:space="preserve">Gerenciamento e Controle </w:t>
      </w:r>
      <w:r w:rsidR="001C4C1C" w:rsidRPr="004E5CAA">
        <w:rPr>
          <w:rFonts w:ascii="Arial" w:hAnsi="Arial" w:cs="Arial"/>
          <w:color w:val="000000" w:themeColor="text1"/>
        </w:rPr>
        <w:t>das obras das</w:t>
      </w:r>
      <w:r w:rsidR="009C4AAC" w:rsidRPr="004E5CAA">
        <w:rPr>
          <w:rFonts w:ascii="Arial" w:hAnsi="Arial" w:cs="Arial"/>
          <w:color w:val="000000" w:themeColor="text1"/>
        </w:rPr>
        <w:t xml:space="preserve"> </w:t>
      </w:r>
      <w:r w:rsidR="001C4C1C" w:rsidRPr="004E5CAA">
        <w:rPr>
          <w:rFonts w:ascii="Arial" w:hAnsi="Arial" w:cs="Arial"/>
          <w:color w:val="000000" w:themeColor="text1"/>
        </w:rPr>
        <w:t>s</w:t>
      </w:r>
      <w:r w:rsidR="009C4AAC" w:rsidRPr="004E5CAA">
        <w:rPr>
          <w:rFonts w:ascii="Arial" w:hAnsi="Arial" w:cs="Arial"/>
          <w:color w:val="000000" w:themeColor="text1"/>
        </w:rPr>
        <w:t>ubestações</w:t>
      </w:r>
      <w:r w:rsidR="00C42782" w:rsidRPr="004E5CAA">
        <w:rPr>
          <w:rFonts w:ascii="Arial" w:hAnsi="Arial" w:cs="Arial"/>
          <w:color w:val="000000" w:themeColor="text1"/>
        </w:rPr>
        <w:t xml:space="preserve">, conforme definidos </w:t>
      </w:r>
      <w:r w:rsidR="00735013" w:rsidRPr="004E5CAA">
        <w:rPr>
          <w:rFonts w:ascii="Arial" w:hAnsi="Arial" w:cs="Arial"/>
          <w:color w:val="000000" w:themeColor="text1"/>
        </w:rPr>
        <w:t xml:space="preserve">neste </w:t>
      </w:r>
      <w:r w:rsidR="009D10EB" w:rsidRPr="004E5CAA">
        <w:rPr>
          <w:rFonts w:ascii="Arial" w:hAnsi="Arial" w:cs="Arial"/>
        </w:rPr>
        <w:t>Termo de Referência</w:t>
      </w:r>
      <w:r w:rsidR="00E81626" w:rsidRPr="004E5CAA">
        <w:rPr>
          <w:rFonts w:ascii="Arial" w:hAnsi="Arial" w:cs="Arial"/>
        </w:rPr>
        <w:t xml:space="preserve"> e aprovados pela Fiscalização</w:t>
      </w:r>
      <w:r w:rsidR="00C42782" w:rsidRPr="004E5CAA">
        <w:rPr>
          <w:rFonts w:ascii="Arial" w:hAnsi="Arial" w:cs="Arial"/>
          <w:color w:val="000000" w:themeColor="text1"/>
        </w:rPr>
        <w:t>.</w:t>
      </w:r>
    </w:p>
    <w:p w14:paraId="1370087F" w14:textId="7F55B34B" w:rsidR="00BE28E5" w:rsidRPr="004E5CAA" w:rsidRDefault="00BE28E5" w:rsidP="0035514E">
      <w:pPr>
        <w:spacing w:after="0" w:line="360" w:lineRule="auto"/>
        <w:ind w:firstLine="851"/>
        <w:jc w:val="both"/>
        <w:rPr>
          <w:rFonts w:ascii="Arial" w:hAnsi="Arial" w:cs="Arial"/>
          <w:color w:val="000000" w:themeColor="text1"/>
        </w:rPr>
      </w:pPr>
      <w:r w:rsidRPr="004E5CAA">
        <w:rPr>
          <w:rFonts w:ascii="Arial" w:hAnsi="Arial" w:cs="Arial"/>
          <w:color w:val="000000" w:themeColor="text1"/>
        </w:rPr>
        <w:t>Deve ser entregue, como condição de recebimento, os seguintes documentos:</w:t>
      </w:r>
    </w:p>
    <w:p w14:paraId="7EE06413" w14:textId="77777777" w:rsidR="00BE28E5" w:rsidRPr="004E5CAA" w:rsidRDefault="00BE28E5" w:rsidP="0035514E">
      <w:pPr>
        <w:spacing w:after="0" w:line="360" w:lineRule="auto"/>
        <w:ind w:firstLine="851"/>
        <w:jc w:val="both"/>
        <w:rPr>
          <w:rFonts w:ascii="Arial" w:hAnsi="Arial" w:cs="Arial"/>
          <w:color w:val="000000" w:themeColor="text1"/>
        </w:rPr>
      </w:pPr>
    </w:p>
    <w:p w14:paraId="03E9B6A1" w14:textId="7CB7301F" w:rsidR="00BE28E5" w:rsidRPr="004E5CAA" w:rsidRDefault="00BE28E5" w:rsidP="00E34784">
      <w:pPr>
        <w:pStyle w:val="PargrafodaLista"/>
        <w:numPr>
          <w:ilvl w:val="0"/>
          <w:numId w:val="34"/>
        </w:numPr>
        <w:spacing w:after="0" w:line="360" w:lineRule="auto"/>
        <w:jc w:val="both"/>
        <w:rPr>
          <w:rFonts w:ascii="Arial" w:hAnsi="Arial" w:cs="Arial"/>
          <w:color w:val="000000" w:themeColor="text1"/>
        </w:rPr>
      </w:pPr>
      <w:r w:rsidRPr="004E5CAA">
        <w:rPr>
          <w:rFonts w:ascii="Arial" w:hAnsi="Arial" w:cs="Arial"/>
          <w:color w:val="000000" w:themeColor="text1"/>
        </w:rPr>
        <w:t>Meio físico (</w:t>
      </w:r>
      <w:proofErr w:type="gramStart"/>
      <w:r w:rsidRPr="004E5CAA">
        <w:rPr>
          <w:rFonts w:ascii="Arial" w:hAnsi="Arial" w:cs="Arial"/>
          <w:color w:val="000000" w:themeColor="text1"/>
        </w:rPr>
        <w:t>Impresso)</w:t>
      </w:r>
      <w:r w:rsidR="00FF62A0" w:rsidRPr="004E5CAA">
        <w:rPr>
          <w:rFonts w:ascii="Arial" w:hAnsi="Arial" w:cs="Arial"/>
          <w:color w:val="000000" w:themeColor="text1"/>
        </w:rPr>
        <w:t>-</w:t>
      </w:r>
      <w:proofErr w:type="gramEnd"/>
      <w:r w:rsidRPr="004E5CAA">
        <w:rPr>
          <w:rFonts w:ascii="Arial" w:hAnsi="Arial" w:cs="Arial"/>
          <w:color w:val="000000" w:themeColor="text1"/>
        </w:rPr>
        <w:t xml:space="preserve">1 via do </w:t>
      </w:r>
      <w:proofErr w:type="spellStart"/>
      <w:r w:rsidRPr="004E5CAA">
        <w:rPr>
          <w:rFonts w:ascii="Arial" w:hAnsi="Arial" w:cs="Arial"/>
          <w:color w:val="000000" w:themeColor="text1"/>
        </w:rPr>
        <w:t>Databook</w:t>
      </w:r>
      <w:proofErr w:type="spellEnd"/>
      <w:r w:rsidRPr="004E5CAA">
        <w:rPr>
          <w:rFonts w:ascii="Arial" w:hAnsi="Arial" w:cs="Arial"/>
          <w:color w:val="000000" w:themeColor="text1"/>
        </w:rPr>
        <w:t xml:space="preserve"> </w:t>
      </w:r>
    </w:p>
    <w:p w14:paraId="4E0E410A" w14:textId="0E3BC26F" w:rsidR="00BE28E5" w:rsidRPr="004E5CAA" w:rsidRDefault="00BE28E5" w:rsidP="00E34784">
      <w:pPr>
        <w:pStyle w:val="PargrafodaLista"/>
        <w:numPr>
          <w:ilvl w:val="0"/>
          <w:numId w:val="34"/>
        </w:numPr>
        <w:spacing w:after="0" w:line="360" w:lineRule="auto"/>
        <w:jc w:val="both"/>
        <w:rPr>
          <w:rFonts w:ascii="Arial" w:hAnsi="Arial" w:cs="Arial"/>
          <w:color w:val="000000" w:themeColor="text1"/>
        </w:rPr>
      </w:pPr>
      <w:r w:rsidRPr="004E5CAA">
        <w:rPr>
          <w:rFonts w:ascii="Arial" w:hAnsi="Arial" w:cs="Arial"/>
          <w:color w:val="000000" w:themeColor="text1"/>
        </w:rPr>
        <w:t>Meio digital (</w:t>
      </w:r>
      <w:proofErr w:type="gramStart"/>
      <w:r w:rsidRPr="004E5CAA">
        <w:rPr>
          <w:rFonts w:ascii="Arial" w:hAnsi="Arial" w:cs="Arial"/>
          <w:color w:val="000000" w:themeColor="text1"/>
        </w:rPr>
        <w:t>eletrônico)</w:t>
      </w:r>
      <w:r w:rsidR="00FF62A0" w:rsidRPr="004E5CAA">
        <w:rPr>
          <w:rFonts w:ascii="Arial" w:hAnsi="Arial" w:cs="Arial"/>
          <w:color w:val="000000" w:themeColor="text1"/>
        </w:rPr>
        <w:t>-</w:t>
      </w:r>
      <w:proofErr w:type="gramEnd"/>
      <w:r w:rsidRPr="004E5CAA">
        <w:rPr>
          <w:rFonts w:ascii="Arial" w:hAnsi="Arial" w:cs="Arial"/>
          <w:color w:val="000000" w:themeColor="text1"/>
        </w:rPr>
        <w:t xml:space="preserve">1 via do </w:t>
      </w:r>
      <w:proofErr w:type="spellStart"/>
      <w:r w:rsidRPr="004E5CAA">
        <w:rPr>
          <w:rFonts w:ascii="Arial" w:hAnsi="Arial" w:cs="Arial"/>
          <w:color w:val="000000" w:themeColor="text1"/>
        </w:rPr>
        <w:t>Databook</w:t>
      </w:r>
      <w:proofErr w:type="spellEnd"/>
      <w:r w:rsidRPr="004E5CAA">
        <w:rPr>
          <w:rFonts w:ascii="Arial" w:hAnsi="Arial" w:cs="Arial"/>
          <w:color w:val="000000" w:themeColor="text1"/>
        </w:rPr>
        <w:t xml:space="preserve"> </w:t>
      </w:r>
    </w:p>
    <w:p w14:paraId="12544A56" w14:textId="77777777" w:rsidR="00BE28E5" w:rsidRPr="004E5CAA" w:rsidRDefault="00BE28E5" w:rsidP="00BE28E5">
      <w:pPr>
        <w:autoSpaceDE w:val="0"/>
        <w:autoSpaceDN w:val="0"/>
        <w:adjustRightInd w:val="0"/>
        <w:spacing w:after="0" w:line="360" w:lineRule="auto"/>
        <w:ind w:firstLine="1134"/>
        <w:rPr>
          <w:rFonts w:ascii="Arial" w:hAnsi="Arial" w:cs="Arial"/>
          <w:color w:val="000000" w:themeColor="text1"/>
        </w:rPr>
      </w:pPr>
    </w:p>
    <w:p w14:paraId="35777012" w14:textId="4D4E15D1" w:rsidR="00376B86" w:rsidRPr="004E5CAA" w:rsidRDefault="00376B86" w:rsidP="003F68A4">
      <w:pPr>
        <w:autoSpaceDE w:val="0"/>
        <w:autoSpaceDN w:val="0"/>
        <w:adjustRightInd w:val="0"/>
        <w:spacing w:after="0" w:line="360" w:lineRule="auto"/>
        <w:ind w:firstLine="851"/>
        <w:jc w:val="both"/>
        <w:rPr>
          <w:rFonts w:ascii="Arial" w:hAnsi="Arial" w:cs="Arial"/>
        </w:rPr>
      </w:pPr>
      <w:r w:rsidRPr="004E5CAA">
        <w:rPr>
          <w:rFonts w:ascii="Arial" w:hAnsi="Arial" w:cs="Arial"/>
        </w:rPr>
        <w:t>O recebimento provisório ou definitivo não exclui a responsabilidade civil pela solidez e segurança da obra ou do serviço, nem ético-profissional pela perfeita execução do contrato, dentro dos limites estabelecidos pela lei ou pelo contrato.</w:t>
      </w:r>
    </w:p>
    <w:p w14:paraId="0AC713EE" w14:textId="77777777" w:rsidR="00BE28E5" w:rsidRPr="004E5CAA" w:rsidRDefault="00BE28E5" w:rsidP="003F68A4">
      <w:pPr>
        <w:autoSpaceDE w:val="0"/>
        <w:autoSpaceDN w:val="0"/>
        <w:adjustRightInd w:val="0"/>
        <w:spacing w:after="0" w:line="360" w:lineRule="auto"/>
        <w:ind w:firstLine="851"/>
        <w:jc w:val="both"/>
        <w:rPr>
          <w:rFonts w:ascii="Arial" w:hAnsi="Arial" w:cs="Arial"/>
        </w:rPr>
      </w:pPr>
      <w:r w:rsidRPr="004E5CAA">
        <w:rPr>
          <w:rFonts w:ascii="Arial" w:hAnsi="Arial" w:cs="Arial"/>
        </w:rPr>
        <w:t>A avaliação de fornecedor, no item qualidade, refletirá sobre a aceitação de cada serviço solicitado.</w:t>
      </w:r>
    </w:p>
    <w:p w14:paraId="2C802FA6" w14:textId="77777777" w:rsidR="004A59C0" w:rsidRDefault="004A59C0" w:rsidP="00A333BA">
      <w:pPr>
        <w:spacing w:after="0" w:line="360" w:lineRule="auto"/>
        <w:ind w:firstLine="1134"/>
        <w:jc w:val="both"/>
        <w:rPr>
          <w:rFonts w:ascii="Arial" w:eastAsiaTheme="minorHAnsi" w:hAnsi="Arial" w:cs="Arial"/>
          <w:sz w:val="24"/>
          <w:szCs w:val="24"/>
          <w:lang w:eastAsia="en-US"/>
        </w:rPr>
      </w:pPr>
    </w:p>
    <w:p w14:paraId="5733DDBC" w14:textId="77777777" w:rsidR="0089012F" w:rsidRDefault="00712351" w:rsidP="0089012F">
      <w:pPr>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F2" wp14:editId="5733DDF3">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5" w14:textId="4BE0F279" w:rsidR="00836509" w:rsidRPr="007408A5" w:rsidRDefault="00836509" w:rsidP="00E34784">
                            <w:pPr>
                              <w:pStyle w:val="Ttulo1"/>
                              <w:numPr>
                                <w:ilvl w:val="0"/>
                                <w:numId w:val="60"/>
                              </w:numPr>
                              <w:tabs>
                                <w:tab w:val="left" w:pos="284"/>
                              </w:tabs>
                              <w:spacing w:before="0" w:line="240" w:lineRule="auto"/>
                              <w:ind w:left="0" w:firstLine="0"/>
                              <w:rPr>
                                <w:rFonts w:ascii="Arial Narrow" w:hAnsi="Arial Narrow"/>
                                <w:color w:val="FFFFFF" w:themeColor="background1"/>
                                <w:sz w:val="24"/>
                                <w:szCs w:val="24"/>
                              </w:rPr>
                            </w:pPr>
                            <w:bookmarkStart w:id="99" w:name="_Toc31112844"/>
                            <w:r>
                              <w:rPr>
                                <w:rFonts w:ascii="Arial" w:hAnsi="Arial" w:cs="Arial"/>
                                <w:sz w:val="18"/>
                                <w:szCs w:val="20"/>
                              </w:rPr>
                              <w:t xml:space="preserve">    </w:t>
                            </w:r>
                            <w:bookmarkStart w:id="100" w:name="_Toc31113581"/>
                            <w:r>
                              <w:rPr>
                                <w:rFonts w:ascii="Arial Narrow" w:hAnsi="Arial Narrow"/>
                                <w:color w:val="FFFFFF" w:themeColor="background1"/>
                                <w:sz w:val="24"/>
                                <w:szCs w:val="24"/>
                              </w:rPr>
                              <w:t>CRITÉRIOS DE MEDIÇÃ</w:t>
                            </w:r>
                            <w:bookmarkEnd w:id="99"/>
                            <w:r>
                              <w:rPr>
                                <w:rFonts w:ascii="Arial Narrow" w:hAnsi="Arial Narrow"/>
                                <w:color w:val="FFFFFF" w:themeColor="background1"/>
                                <w:sz w:val="24"/>
                                <w:szCs w:val="24"/>
                              </w:rPr>
                              <w:t>O</w:t>
                            </w:r>
                            <w:bookmarkEnd w:id="100"/>
                          </w:p>
                        </w:txbxContent>
                      </wps:txbx>
                      <wps:bodyPr rot="0" vert="horz" wrap="square" lIns="91440" tIns="45720" rIns="91440" bIns="45720" anchor="t" anchorCtr="0">
                        <a:noAutofit/>
                      </wps:bodyPr>
                    </wps:wsp>
                  </a:graphicData>
                </a:graphic>
              </wp:inline>
            </w:drawing>
          </mc:Choice>
          <mc:Fallback>
            <w:pict>
              <v:shape w14:anchorId="5733DDF2"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pU3Ml6ACAAA9BQAADgAAAAAAAAAAAAAAAAAuAgAAZHJzL2Uy&#10;b0RvYy54bWxQSwECLQAUAAYACAAAACEA0F3xXdkAAAAEAQAADwAAAAAAAAAAAAAAAAD6BAAAZHJz&#10;L2Rvd25yZXYueG1sUEsFBgAAAAAEAAQA8wAAAAAGAAAAAA==&#10;" fillcolor="#1f497d [3215]" stroked="f" strokeweight="1.5pt">
                <v:textbox>
                  <w:txbxContent>
                    <w:p w14:paraId="5733DE25" w14:textId="4BE0F279" w:rsidR="00836509" w:rsidRPr="007408A5" w:rsidRDefault="00836509" w:rsidP="00E34784">
                      <w:pPr>
                        <w:pStyle w:val="Ttulo1"/>
                        <w:numPr>
                          <w:ilvl w:val="0"/>
                          <w:numId w:val="60"/>
                        </w:numPr>
                        <w:tabs>
                          <w:tab w:val="left" w:pos="284"/>
                        </w:tabs>
                        <w:spacing w:before="0" w:line="240" w:lineRule="auto"/>
                        <w:ind w:left="0" w:firstLine="0"/>
                        <w:rPr>
                          <w:rFonts w:ascii="Arial Narrow" w:hAnsi="Arial Narrow"/>
                          <w:color w:val="FFFFFF" w:themeColor="background1"/>
                          <w:sz w:val="24"/>
                          <w:szCs w:val="24"/>
                        </w:rPr>
                      </w:pPr>
                      <w:bookmarkStart w:id="191" w:name="_Toc31112844"/>
                      <w:r>
                        <w:rPr>
                          <w:rFonts w:ascii="Arial" w:hAnsi="Arial" w:cs="Arial"/>
                          <w:sz w:val="18"/>
                          <w:szCs w:val="20"/>
                        </w:rPr>
                        <w:t xml:space="preserve">    </w:t>
                      </w:r>
                      <w:bookmarkStart w:id="192" w:name="_Toc31113581"/>
                      <w:r>
                        <w:rPr>
                          <w:rFonts w:ascii="Arial Narrow" w:hAnsi="Arial Narrow"/>
                          <w:color w:val="FFFFFF" w:themeColor="background1"/>
                          <w:sz w:val="24"/>
                          <w:szCs w:val="24"/>
                        </w:rPr>
                        <w:t>CRITÉRIOS DE MEDIÇÃ</w:t>
                      </w:r>
                      <w:bookmarkEnd w:id="191"/>
                      <w:r>
                        <w:rPr>
                          <w:rFonts w:ascii="Arial Narrow" w:hAnsi="Arial Narrow"/>
                          <w:color w:val="FFFFFF" w:themeColor="background1"/>
                          <w:sz w:val="24"/>
                          <w:szCs w:val="24"/>
                        </w:rPr>
                        <w:t>O</w:t>
                      </w:r>
                      <w:bookmarkEnd w:id="192"/>
                    </w:p>
                  </w:txbxContent>
                </v:textbox>
                <w10:anchorlock/>
              </v:shape>
            </w:pict>
          </mc:Fallback>
        </mc:AlternateContent>
      </w:r>
    </w:p>
    <w:p w14:paraId="4CFB6E1A" w14:textId="77777777" w:rsidR="009C4AAC" w:rsidRPr="004E5CAA" w:rsidRDefault="009C4AAC" w:rsidP="009C4AAC">
      <w:pPr>
        <w:spacing w:after="0" w:line="360" w:lineRule="auto"/>
        <w:ind w:firstLine="851"/>
        <w:jc w:val="both"/>
        <w:rPr>
          <w:rFonts w:ascii="Arial" w:hAnsi="Arial" w:cs="Arial"/>
        </w:rPr>
      </w:pPr>
      <w:r w:rsidRPr="004E5CAA">
        <w:rPr>
          <w:rFonts w:ascii="Arial" w:hAnsi="Arial" w:cs="Arial"/>
        </w:rPr>
        <w:t>As medições serão realizadas mensalmente, ou em periodicidade menor, a critério da Contratante e Fiscalização com base no Cronograma aprovado, contados a partir do início efetivo dos serviços, considerando os relatórios efetivamente entregues e concluídos satisfatoriamente no período. Entendem-se como relatórios concluídos satisfatoriamente aqueles que forem formalmente aprovados pela Fiscalização, dentro do prazo estipulado e entregues junto ao protocolo da EMAP.</w:t>
      </w:r>
    </w:p>
    <w:p w14:paraId="1728E1E3" w14:textId="77777777" w:rsidR="009E1DB5" w:rsidRPr="004E5CAA" w:rsidRDefault="009C4AAC" w:rsidP="009E1DB5">
      <w:pPr>
        <w:spacing w:after="0" w:line="360" w:lineRule="auto"/>
        <w:ind w:firstLine="851"/>
        <w:jc w:val="both"/>
        <w:rPr>
          <w:rFonts w:ascii="Arial" w:hAnsi="Arial" w:cs="Arial"/>
        </w:rPr>
      </w:pPr>
      <w:r w:rsidRPr="004E5CAA">
        <w:rPr>
          <w:rFonts w:ascii="Arial" w:hAnsi="Arial" w:cs="Arial"/>
        </w:rPr>
        <w:t>As medições serão realizadas de acordo com o cronograma de execução dos serviços, considerando:</w:t>
      </w:r>
    </w:p>
    <w:p w14:paraId="0942D3D9" w14:textId="50EEE0E7" w:rsidR="009C4AAC" w:rsidRPr="004E5CAA" w:rsidRDefault="009E1DB5" w:rsidP="009E1DB5">
      <w:pPr>
        <w:spacing w:after="0" w:line="360" w:lineRule="auto"/>
        <w:ind w:firstLine="851"/>
        <w:jc w:val="both"/>
        <w:rPr>
          <w:rFonts w:ascii="Arial" w:hAnsi="Arial" w:cs="Arial"/>
        </w:rPr>
      </w:pPr>
      <w:r w:rsidRPr="004E5CAA">
        <w:rPr>
          <w:rFonts w:ascii="Arial" w:hAnsi="Arial" w:cs="Arial"/>
          <w:b/>
          <w:lang w:val="pt-PT"/>
        </w:rPr>
        <w:t xml:space="preserve">20.1. </w:t>
      </w:r>
      <w:r w:rsidR="004171B6">
        <w:rPr>
          <w:rFonts w:ascii="Arial" w:hAnsi="Arial" w:cs="Arial"/>
          <w:b/>
          <w:lang w:val="pt-PT"/>
        </w:rPr>
        <w:t>INSTALAÇÕES PROVISORIAS</w:t>
      </w:r>
    </w:p>
    <w:p w14:paraId="63C5DFD5" w14:textId="7126748A" w:rsidR="009C4AAC" w:rsidRPr="004E5CAA" w:rsidRDefault="009C4AAC" w:rsidP="00B5016D">
      <w:pPr>
        <w:pStyle w:val="PargrafodaLista"/>
        <w:numPr>
          <w:ilvl w:val="0"/>
          <w:numId w:val="41"/>
        </w:numPr>
        <w:tabs>
          <w:tab w:val="left" w:pos="360"/>
        </w:tabs>
        <w:spacing w:after="0" w:line="360" w:lineRule="auto"/>
        <w:ind w:left="284"/>
        <w:jc w:val="both"/>
        <w:rPr>
          <w:rFonts w:ascii="Arial" w:hAnsi="Arial" w:cs="Arial"/>
          <w:lang w:val="pt-PT"/>
        </w:rPr>
      </w:pPr>
      <w:r w:rsidRPr="004E5CAA">
        <w:rPr>
          <w:rFonts w:ascii="Arial" w:hAnsi="Arial" w:cs="Arial"/>
          <w:lang w:val="pt-PT"/>
        </w:rPr>
        <w:lastRenderedPageBreak/>
        <w:t xml:space="preserve">Locacao de container 2,30 x 6,00 m, alt. 2,50 m, , para escritorio,completo, com ar condicionado, sem divisorias internas.– </w:t>
      </w:r>
      <w:r w:rsidR="00B5016D" w:rsidRPr="00B5016D">
        <w:rPr>
          <w:rFonts w:ascii="Arial" w:hAnsi="Arial" w:cs="Arial"/>
          <w:u w:val="single"/>
          <w:lang w:val="pt-PT"/>
        </w:rPr>
        <w:t>Será medida proporcionamente ao tempo disponível em obra, comprovando através de R.D.O ou outro Documento similar e conforme % de avanço físico da obra a ser gerenciada.</w:t>
      </w:r>
    </w:p>
    <w:p w14:paraId="3928CA77" w14:textId="7724229C" w:rsidR="009C4AAC" w:rsidRPr="004E5CAA" w:rsidRDefault="009C4AAC" w:rsidP="00B5016D">
      <w:pPr>
        <w:pStyle w:val="PargrafodaLista"/>
        <w:numPr>
          <w:ilvl w:val="0"/>
          <w:numId w:val="41"/>
        </w:numPr>
        <w:tabs>
          <w:tab w:val="left" w:pos="360"/>
        </w:tabs>
        <w:spacing w:after="0" w:line="360" w:lineRule="auto"/>
        <w:ind w:left="0" w:firstLine="0"/>
        <w:jc w:val="both"/>
        <w:rPr>
          <w:rFonts w:ascii="Arial" w:hAnsi="Arial" w:cs="Arial"/>
          <w:lang w:val="pt-PT"/>
        </w:rPr>
      </w:pPr>
      <w:r w:rsidRPr="004E5CAA">
        <w:rPr>
          <w:rFonts w:ascii="Arial" w:hAnsi="Arial" w:cs="Arial"/>
          <w:lang w:val="pt-PT"/>
        </w:rPr>
        <w:t xml:space="preserve">Base de Concreto para contêineres – </w:t>
      </w:r>
      <w:r w:rsidRPr="004E5CAA">
        <w:rPr>
          <w:rFonts w:ascii="Arial" w:hAnsi="Arial" w:cs="Arial"/>
          <w:u w:val="single"/>
          <w:lang w:val="pt-PT"/>
        </w:rPr>
        <w:t xml:space="preserve">será medido </w:t>
      </w:r>
      <w:r w:rsidR="00992D83" w:rsidRPr="004E5CAA">
        <w:rPr>
          <w:rFonts w:ascii="Arial" w:hAnsi="Arial" w:cs="Arial"/>
          <w:u w:val="single"/>
          <w:lang w:val="pt-PT"/>
        </w:rPr>
        <w:t xml:space="preserve">uma única vez </w:t>
      </w:r>
      <w:r w:rsidRPr="004E5CAA">
        <w:rPr>
          <w:rFonts w:ascii="Arial" w:hAnsi="Arial" w:cs="Arial"/>
          <w:u w:val="single"/>
          <w:lang w:val="pt-PT"/>
        </w:rPr>
        <w:t>por unidade de base instalada nas dimensões de 3,30x6,20x0,10m.</w:t>
      </w:r>
    </w:p>
    <w:p w14:paraId="6CEC1A22" w14:textId="5AFDDD46" w:rsidR="009C4AAC" w:rsidRPr="004E5CAA" w:rsidRDefault="004171B6" w:rsidP="00B5016D">
      <w:pPr>
        <w:pStyle w:val="PargrafodaLista"/>
        <w:numPr>
          <w:ilvl w:val="0"/>
          <w:numId w:val="41"/>
        </w:numPr>
        <w:tabs>
          <w:tab w:val="left" w:pos="360"/>
        </w:tabs>
        <w:spacing w:after="0" w:line="360" w:lineRule="auto"/>
        <w:ind w:left="0" w:firstLine="0"/>
        <w:jc w:val="both"/>
        <w:rPr>
          <w:rFonts w:ascii="Arial" w:hAnsi="Arial" w:cs="Arial"/>
          <w:lang w:val="pt-PT"/>
        </w:rPr>
      </w:pPr>
      <w:r>
        <w:rPr>
          <w:rFonts w:ascii="Arial" w:hAnsi="Arial" w:cs="Arial"/>
          <w:lang w:val="pt-PT"/>
        </w:rPr>
        <w:t>Instalações elétricas e de lógica</w:t>
      </w:r>
      <w:r w:rsidR="009C4AAC" w:rsidRPr="004E5CAA">
        <w:rPr>
          <w:rFonts w:ascii="Arial" w:hAnsi="Arial" w:cs="Arial"/>
          <w:lang w:val="pt-PT"/>
        </w:rPr>
        <w:t xml:space="preserve">– </w:t>
      </w:r>
      <w:r w:rsidR="009C4AAC" w:rsidRPr="004E5CAA">
        <w:rPr>
          <w:rFonts w:ascii="Arial" w:hAnsi="Arial" w:cs="Arial"/>
          <w:u w:val="single"/>
          <w:lang w:val="pt-PT"/>
        </w:rPr>
        <w:t xml:space="preserve">será medido </w:t>
      </w:r>
      <w:r w:rsidR="00992D83" w:rsidRPr="004E5CAA">
        <w:rPr>
          <w:rFonts w:ascii="Arial" w:hAnsi="Arial" w:cs="Arial"/>
          <w:u w:val="single"/>
          <w:lang w:val="pt-PT"/>
        </w:rPr>
        <w:t>uma única vez por</w:t>
      </w:r>
      <w:r w:rsidR="009C4AAC" w:rsidRPr="004E5CAA">
        <w:rPr>
          <w:rFonts w:ascii="Arial" w:hAnsi="Arial" w:cs="Arial"/>
          <w:u w:val="single"/>
          <w:lang w:val="pt-PT"/>
        </w:rPr>
        <w:t xml:space="preserve"> unidade instalada.</w:t>
      </w:r>
    </w:p>
    <w:p w14:paraId="38B38190" w14:textId="6138492D" w:rsidR="009C4AAC" w:rsidRPr="00B5016D" w:rsidRDefault="009C4AAC" w:rsidP="00B5016D">
      <w:pPr>
        <w:pStyle w:val="PargrafodaLista"/>
        <w:numPr>
          <w:ilvl w:val="0"/>
          <w:numId w:val="41"/>
        </w:numPr>
        <w:tabs>
          <w:tab w:val="left" w:pos="360"/>
        </w:tabs>
        <w:spacing w:after="0" w:line="360" w:lineRule="auto"/>
        <w:ind w:left="0" w:firstLine="0"/>
        <w:jc w:val="both"/>
        <w:rPr>
          <w:rFonts w:ascii="Arial" w:hAnsi="Arial" w:cs="Arial"/>
          <w:b/>
          <w:lang w:val="pt-PT"/>
        </w:rPr>
      </w:pPr>
      <w:r w:rsidRPr="004E5CAA">
        <w:rPr>
          <w:rFonts w:ascii="Arial" w:hAnsi="Arial" w:cs="Arial"/>
          <w:lang w:val="pt-PT"/>
        </w:rPr>
        <w:t xml:space="preserve">Banheiro quimico com 2 limpezas por semana – </w:t>
      </w:r>
      <w:r w:rsidR="00B5016D" w:rsidRPr="00B5016D">
        <w:rPr>
          <w:rFonts w:ascii="Arial" w:hAnsi="Arial" w:cs="Arial"/>
          <w:u w:val="single"/>
          <w:lang w:val="pt-PT"/>
        </w:rPr>
        <w:t>Será medida proporcionamente ao tempo disponível em obra, comprovando através de R.D.O ou outro Documento similar e conforme % de avanço físico da obra a ser gerenciada.</w:t>
      </w:r>
    </w:p>
    <w:p w14:paraId="3E3A67B2" w14:textId="77777777" w:rsidR="00B5016D" w:rsidRPr="004E5CAA" w:rsidRDefault="00B5016D" w:rsidP="00B5016D">
      <w:pPr>
        <w:pStyle w:val="PargrafodaLista"/>
        <w:tabs>
          <w:tab w:val="left" w:pos="360"/>
        </w:tabs>
        <w:spacing w:after="0" w:line="360" w:lineRule="auto"/>
        <w:ind w:left="0"/>
        <w:jc w:val="both"/>
        <w:rPr>
          <w:rFonts w:ascii="Arial" w:hAnsi="Arial" w:cs="Arial"/>
          <w:b/>
          <w:lang w:val="pt-PT"/>
        </w:rPr>
      </w:pPr>
    </w:p>
    <w:p w14:paraId="5F19D9C7" w14:textId="475C2FB2" w:rsidR="00B5016D" w:rsidRPr="004E5CAA" w:rsidRDefault="009C4AAC" w:rsidP="009C4AAC">
      <w:pPr>
        <w:pStyle w:val="PargrafodaLista"/>
        <w:spacing w:after="0" w:line="360" w:lineRule="auto"/>
        <w:ind w:left="851"/>
        <w:jc w:val="both"/>
        <w:rPr>
          <w:rFonts w:ascii="Arial" w:hAnsi="Arial" w:cs="Arial"/>
          <w:b/>
          <w:lang w:val="pt-PT"/>
        </w:rPr>
      </w:pPr>
      <w:r w:rsidRPr="004E5CAA">
        <w:rPr>
          <w:rFonts w:ascii="Arial" w:hAnsi="Arial" w:cs="Arial"/>
          <w:b/>
          <w:lang w:val="pt-PT"/>
        </w:rPr>
        <w:t xml:space="preserve"> </w:t>
      </w:r>
    </w:p>
    <w:p w14:paraId="5D0A695B" w14:textId="159709F6" w:rsidR="009C4AAC" w:rsidRPr="004E5CAA" w:rsidRDefault="009C4AAC" w:rsidP="00E34784">
      <w:pPr>
        <w:pStyle w:val="PargrafodaLista"/>
        <w:numPr>
          <w:ilvl w:val="1"/>
          <w:numId w:val="59"/>
        </w:numPr>
        <w:spacing w:after="0" w:line="360" w:lineRule="auto"/>
        <w:jc w:val="both"/>
        <w:rPr>
          <w:rFonts w:ascii="Arial" w:hAnsi="Arial" w:cs="Arial"/>
          <w:b/>
          <w:lang w:val="pt-PT"/>
        </w:rPr>
      </w:pPr>
      <w:r w:rsidRPr="004E5CAA">
        <w:rPr>
          <w:rFonts w:ascii="Arial" w:hAnsi="Arial" w:cs="Arial"/>
          <w:b/>
          <w:lang w:val="pt-PT"/>
        </w:rPr>
        <w:t>EQUIPE TÉCNICA PARA GERENCIAMENTO DE OBRAS</w:t>
      </w:r>
    </w:p>
    <w:p w14:paraId="7378B1EE" w14:textId="6244609F" w:rsidR="009C4AAC" w:rsidRDefault="009C4AAC" w:rsidP="009C4AAC">
      <w:pPr>
        <w:spacing w:after="0" w:line="360" w:lineRule="auto"/>
        <w:ind w:firstLine="851"/>
        <w:jc w:val="both"/>
        <w:rPr>
          <w:rFonts w:ascii="Arial" w:hAnsi="Arial" w:cs="Arial"/>
          <w:lang w:val="pt-PT"/>
        </w:rPr>
      </w:pPr>
      <w:r w:rsidRPr="004E5CAA">
        <w:rPr>
          <w:rFonts w:ascii="Arial" w:hAnsi="Arial" w:cs="Arial"/>
          <w:lang w:val="pt-PT"/>
        </w:rPr>
        <w:t xml:space="preserve">Será medida proporcionamente ao tempo disponível em obra, comprovando através de R.D.O ou outro Documento similar e conforme % de avanço </w:t>
      </w:r>
      <w:r w:rsidR="00992D83" w:rsidRPr="004E5CAA">
        <w:rPr>
          <w:rFonts w:ascii="Arial" w:hAnsi="Arial" w:cs="Arial"/>
          <w:lang w:val="pt-PT"/>
        </w:rPr>
        <w:t xml:space="preserve">físico </w:t>
      </w:r>
      <w:r w:rsidRPr="004E5CAA">
        <w:rPr>
          <w:rFonts w:ascii="Arial" w:hAnsi="Arial" w:cs="Arial"/>
          <w:lang w:val="pt-PT"/>
        </w:rPr>
        <w:t>da obra a ser gerenciada.</w:t>
      </w:r>
    </w:p>
    <w:p w14:paraId="581EBC97" w14:textId="77777777" w:rsidR="004171B6" w:rsidRPr="006350C2" w:rsidRDefault="004171B6" w:rsidP="009C4AAC">
      <w:pPr>
        <w:spacing w:after="0" w:line="360" w:lineRule="auto"/>
        <w:ind w:firstLine="851"/>
        <w:jc w:val="both"/>
        <w:rPr>
          <w:rFonts w:ascii="Arial" w:hAnsi="Arial" w:cs="Arial"/>
          <w:b/>
          <w:lang w:val="pt-PT"/>
        </w:rPr>
      </w:pPr>
    </w:p>
    <w:p w14:paraId="2E35D7DB" w14:textId="0749CCA3" w:rsidR="004171B6" w:rsidRPr="006350C2" w:rsidRDefault="006350C2" w:rsidP="004171B6">
      <w:pPr>
        <w:pStyle w:val="PargrafodaLista"/>
        <w:numPr>
          <w:ilvl w:val="1"/>
          <w:numId w:val="59"/>
        </w:numPr>
        <w:spacing w:after="0" w:line="360" w:lineRule="auto"/>
        <w:jc w:val="both"/>
        <w:rPr>
          <w:rFonts w:ascii="Arial" w:hAnsi="Arial" w:cs="Arial"/>
          <w:b/>
          <w:lang w:val="pt-PT"/>
        </w:rPr>
      </w:pPr>
      <w:r w:rsidRPr="006350C2">
        <w:rPr>
          <w:rFonts w:ascii="Arial" w:hAnsi="Arial" w:cs="Arial"/>
          <w:b/>
          <w:lang w:val="pt-PT"/>
        </w:rPr>
        <w:t>ESTUDO DE SELETIVIDADE</w:t>
      </w:r>
    </w:p>
    <w:p w14:paraId="58DA384B" w14:textId="03395ACD" w:rsidR="004171B6" w:rsidRPr="004171B6" w:rsidRDefault="004171B6" w:rsidP="006350C2">
      <w:pPr>
        <w:spacing w:after="0" w:line="360" w:lineRule="auto"/>
        <w:ind w:firstLine="851"/>
        <w:jc w:val="both"/>
        <w:rPr>
          <w:rFonts w:ascii="Arial" w:hAnsi="Arial" w:cs="Arial"/>
          <w:lang w:val="pt-PT"/>
        </w:rPr>
      </w:pPr>
      <w:r>
        <w:rPr>
          <w:rFonts w:ascii="Arial" w:hAnsi="Arial" w:cs="Arial"/>
          <w:lang w:val="pt-PT"/>
        </w:rPr>
        <w:t>Será medido por unidade de relatório</w:t>
      </w:r>
      <w:r w:rsidR="006350C2">
        <w:rPr>
          <w:rFonts w:ascii="Arial" w:hAnsi="Arial" w:cs="Arial"/>
          <w:lang w:val="pt-PT"/>
        </w:rPr>
        <w:t xml:space="preserve"> referente a subestação objetivo do estudo</w:t>
      </w:r>
      <w:r>
        <w:rPr>
          <w:rFonts w:ascii="Arial" w:hAnsi="Arial" w:cs="Arial"/>
          <w:lang w:val="pt-PT"/>
        </w:rPr>
        <w:t xml:space="preserve"> entregue a Administração e após a calibração dos equipamentos</w:t>
      </w:r>
      <w:r w:rsidR="006350C2">
        <w:rPr>
          <w:rFonts w:ascii="Arial" w:hAnsi="Arial" w:cs="Arial"/>
          <w:lang w:val="pt-PT"/>
        </w:rPr>
        <w:t>. Serão realizados cinco estudos no total.</w:t>
      </w:r>
    </w:p>
    <w:p w14:paraId="784EEA8C" w14:textId="77777777" w:rsidR="009C4AAC" w:rsidRPr="006350C2" w:rsidRDefault="009C4AAC" w:rsidP="009E1DB5">
      <w:pPr>
        <w:spacing w:after="0" w:line="360" w:lineRule="auto"/>
        <w:ind w:left="360"/>
        <w:jc w:val="both"/>
        <w:rPr>
          <w:rFonts w:ascii="Arial" w:hAnsi="Arial" w:cs="Arial"/>
          <w:lang w:val="pt-PT"/>
        </w:rPr>
      </w:pPr>
    </w:p>
    <w:p w14:paraId="0688FD11" w14:textId="77777777" w:rsidR="009C4AAC" w:rsidRPr="004E5CAA" w:rsidRDefault="009C4AAC" w:rsidP="00B5016D">
      <w:pPr>
        <w:pStyle w:val="PargrafodaLista"/>
        <w:numPr>
          <w:ilvl w:val="1"/>
          <w:numId w:val="59"/>
        </w:numPr>
        <w:spacing w:after="0" w:line="360" w:lineRule="auto"/>
        <w:ind w:left="1134"/>
        <w:jc w:val="both"/>
        <w:rPr>
          <w:rFonts w:ascii="Arial" w:hAnsi="Arial" w:cs="Arial"/>
          <w:b/>
          <w:lang w:val="pt-PT"/>
        </w:rPr>
      </w:pPr>
      <w:r w:rsidRPr="004E5CAA">
        <w:rPr>
          <w:rFonts w:ascii="Arial" w:hAnsi="Arial" w:cs="Arial"/>
          <w:b/>
          <w:lang w:val="pt-PT"/>
        </w:rPr>
        <w:t>EQUIPAMENTOS</w:t>
      </w:r>
    </w:p>
    <w:p w14:paraId="5061208F" w14:textId="5C3C0B56" w:rsidR="009C4AAC" w:rsidRPr="004E5CAA" w:rsidRDefault="009C4AAC" w:rsidP="00B5016D">
      <w:pPr>
        <w:pStyle w:val="PargrafodaLista"/>
        <w:numPr>
          <w:ilvl w:val="0"/>
          <w:numId w:val="42"/>
        </w:numPr>
        <w:spacing w:after="0" w:line="360" w:lineRule="auto"/>
        <w:ind w:left="426"/>
        <w:jc w:val="both"/>
        <w:rPr>
          <w:rFonts w:ascii="Arial" w:hAnsi="Arial" w:cs="Arial"/>
        </w:rPr>
      </w:pPr>
      <w:r w:rsidRPr="004E5CAA">
        <w:rPr>
          <w:rFonts w:ascii="Arial" w:hAnsi="Arial" w:cs="Arial"/>
        </w:rPr>
        <w:t xml:space="preserve">Mobiliário de Escritório </w:t>
      </w:r>
      <w:r w:rsidRPr="00B5016D">
        <w:rPr>
          <w:rFonts w:ascii="Arial" w:hAnsi="Arial" w:cs="Arial"/>
          <w:u w:val="single"/>
        </w:rPr>
        <w:t xml:space="preserve">– </w:t>
      </w:r>
      <w:r w:rsidR="00B5016D" w:rsidRPr="00B5016D">
        <w:rPr>
          <w:rFonts w:ascii="Arial" w:hAnsi="Arial" w:cs="Arial"/>
          <w:u w:val="single"/>
        </w:rPr>
        <w:t xml:space="preserve">Será medida </w:t>
      </w:r>
      <w:proofErr w:type="spellStart"/>
      <w:r w:rsidR="00B5016D" w:rsidRPr="00B5016D">
        <w:rPr>
          <w:rFonts w:ascii="Arial" w:hAnsi="Arial" w:cs="Arial"/>
          <w:u w:val="single"/>
        </w:rPr>
        <w:t>proporcionamente</w:t>
      </w:r>
      <w:proofErr w:type="spellEnd"/>
      <w:r w:rsidR="00B5016D" w:rsidRPr="00B5016D">
        <w:rPr>
          <w:rFonts w:ascii="Arial" w:hAnsi="Arial" w:cs="Arial"/>
          <w:u w:val="single"/>
        </w:rPr>
        <w:t xml:space="preserve"> ao tempo disponível em obra, comprovando através de R.D.O ou outro Documento similar e conforme % de avanço físico da obra a ser gerenciada</w:t>
      </w:r>
      <w:r w:rsidR="00B5016D" w:rsidRPr="00B5016D">
        <w:rPr>
          <w:rFonts w:ascii="Arial" w:hAnsi="Arial" w:cs="Arial"/>
        </w:rPr>
        <w:t>.</w:t>
      </w:r>
    </w:p>
    <w:p w14:paraId="392AEE4F" w14:textId="71326930" w:rsidR="009C4AAC" w:rsidRPr="004E5CAA" w:rsidRDefault="009C4AAC" w:rsidP="00B5016D">
      <w:pPr>
        <w:pStyle w:val="PargrafodaLista"/>
        <w:numPr>
          <w:ilvl w:val="0"/>
          <w:numId w:val="42"/>
        </w:numPr>
        <w:spacing w:after="0" w:line="360" w:lineRule="auto"/>
        <w:ind w:left="426"/>
        <w:jc w:val="both"/>
        <w:rPr>
          <w:rFonts w:ascii="Arial" w:hAnsi="Arial" w:cs="Arial"/>
        </w:rPr>
      </w:pPr>
      <w:r w:rsidRPr="004E5CAA">
        <w:rPr>
          <w:rFonts w:ascii="Arial" w:hAnsi="Arial" w:cs="Arial"/>
        </w:rPr>
        <w:t xml:space="preserve">Computador – </w:t>
      </w:r>
      <w:r w:rsidR="00B5016D" w:rsidRPr="00B5016D">
        <w:rPr>
          <w:rFonts w:ascii="Arial" w:hAnsi="Arial" w:cs="Arial"/>
          <w:u w:val="single"/>
        </w:rPr>
        <w:t xml:space="preserve">Será medida </w:t>
      </w:r>
      <w:proofErr w:type="spellStart"/>
      <w:r w:rsidR="00B5016D" w:rsidRPr="00B5016D">
        <w:rPr>
          <w:rFonts w:ascii="Arial" w:hAnsi="Arial" w:cs="Arial"/>
          <w:u w:val="single"/>
        </w:rPr>
        <w:t>proporcionamente</w:t>
      </w:r>
      <w:proofErr w:type="spellEnd"/>
      <w:r w:rsidR="00B5016D" w:rsidRPr="00B5016D">
        <w:rPr>
          <w:rFonts w:ascii="Arial" w:hAnsi="Arial" w:cs="Arial"/>
          <w:u w:val="single"/>
        </w:rPr>
        <w:t xml:space="preserve"> ao tempo disponível em obra, comprovando através de R.D.O ou outro Documento similar e conforme % de avanço físico da obra a ser gerenciada</w:t>
      </w:r>
      <w:r w:rsidR="00B5016D" w:rsidRPr="00B5016D">
        <w:rPr>
          <w:rFonts w:ascii="Arial" w:hAnsi="Arial" w:cs="Arial"/>
        </w:rPr>
        <w:t>.</w:t>
      </w:r>
    </w:p>
    <w:p w14:paraId="3F0516CE" w14:textId="2B68229B" w:rsidR="009C4AAC" w:rsidRPr="004E5CAA" w:rsidRDefault="009C4AAC" w:rsidP="00B5016D">
      <w:pPr>
        <w:pStyle w:val="PargrafodaLista"/>
        <w:numPr>
          <w:ilvl w:val="0"/>
          <w:numId w:val="42"/>
        </w:numPr>
        <w:spacing w:after="0" w:line="360" w:lineRule="auto"/>
        <w:ind w:left="426"/>
        <w:jc w:val="both"/>
        <w:rPr>
          <w:rFonts w:ascii="Arial" w:hAnsi="Arial" w:cs="Arial"/>
        </w:rPr>
      </w:pPr>
      <w:r w:rsidRPr="004E5CAA">
        <w:rPr>
          <w:rFonts w:ascii="Arial" w:hAnsi="Arial" w:cs="Arial"/>
        </w:rPr>
        <w:lastRenderedPageBreak/>
        <w:t xml:space="preserve">Impressora – </w:t>
      </w:r>
      <w:r w:rsidR="00B5016D" w:rsidRPr="00B5016D">
        <w:rPr>
          <w:rFonts w:ascii="Arial" w:hAnsi="Arial" w:cs="Arial"/>
          <w:u w:val="single"/>
        </w:rPr>
        <w:t xml:space="preserve">Será medida </w:t>
      </w:r>
      <w:proofErr w:type="spellStart"/>
      <w:r w:rsidR="00B5016D" w:rsidRPr="00B5016D">
        <w:rPr>
          <w:rFonts w:ascii="Arial" w:hAnsi="Arial" w:cs="Arial"/>
          <w:u w:val="single"/>
        </w:rPr>
        <w:t>proporcionamente</w:t>
      </w:r>
      <w:proofErr w:type="spellEnd"/>
      <w:r w:rsidR="00B5016D" w:rsidRPr="00B5016D">
        <w:rPr>
          <w:rFonts w:ascii="Arial" w:hAnsi="Arial" w:cs="Arial"/>
          <w:u w:val="single"/>
        </w:rPr>
        <w:t xml:space="preserve"> ao tempo disponível em obra, comprovando através de R.D.O ou outro Documento similar e conforme % de avanço físico da obra a ser gerenciada.</w:t>
      </w:r>
    </w:p>
    <w:p w14:paraId="0349E879" w14:textId="51230F9F" w:rsidR="004A59C0" w:rsidRPr="00B5016D" w:rsidRDefault="009C4AAC" w:rsidP="00B5016D">
      <w:pPr>
        <w:pStyle w:val="PargrafodaLista"/>
        <w:numPr>
          <w:ilvl w:val="0"/>
          <w:numId w:val="42"/>
        </w:numPr>
        <w:spacing w:after="0" w:line="360" w:lineRule="auto"/>
        <w:ind w:left="426" w:right="102"/>
        <w:jc w:val="both"/>
        <w:rPr>
          <w:rFonts w:ascii="Arial" w:hAnsi="Arial" w:cs="Arial"/>
          <w:color w:val="000000" w:themeColor="text1"/>
          <w:sz w:val="24"/>
          <w:szCs w:val="24"/>
        </w:rPr>
      </w:pPr>
      <w:r w:rsidRPr="00B5016D">
        <w:rPr>
          <w:rFonts w:ascii="Arial" w:hAnsi="Arial" w:cs="Arial"/>
        </w:rPr>
        <w:t xml:space="preserve">Veículo Sedan – </w:t>
      </w:r>
      <w:r w:rsidR="00B5016D" w:rsidRPr="00B5016D">
        <w:rPr>
          <w:rFonts w:ascii="Arial" w:hAnsi="Arial" w:cs="Arial"/>
          <w:u w:val="single"/>
        </w:rPr>
        <w:t xml:space="preserve">Será medida </w:t>
      </w:r>
      <w:proofErr w:type="spellStart"/>
      <w:r w:rsidR="00B5016D" w:rsidRPr="00B5016D">
        <w:rPr>
          <w:rFonts w:ascii="Arial" w:hAnsi="Arial" w:cs="Arial"/>
          <w:u w:val="single"/>
        </w:rPr>
        <w:t>proporcionamente</w:t>
      </w:r>
      <w:proofErr w:type="spellEnd"/>
      <w:r w:rsidR="00B5016D" w:rsidRPr="00B5016D">
        <w:rPr>
          <w:rFonts w:ascii="Arial" w:hAnsi="Arial" w:cs="Arial"/>
          <w:u w:val="single"/>
        </w:rPr>
        <w:t xml:space="preserve"> ao tempo disponível em obra, comprovando através de R.D.O ou outro Documento similar e conforme % de avanço físico da obra a ser gerenciada.</w:t>
      </w:r>
    </w:p>
    <w:p w14:paraId="5733DDC6" w14:textId="77777777" w:rsidR="0089012F" w:rsidRPr="007408A5" w:rsidRDefault="00712351" w:rsidP="0089012F">
      <w:pPr>
        <w:pStyle w:val="PargrafodaLista"/>
        <w:tabs>
          <w:tab w:val="left" w:pos="5220"/>
        </w:tabs>
        <w:spacing w:after="0" w:line="360" w:lineRule="auto"/>
        <w:ind w:left="0"/>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F4" wp14:editId="5733DDF5">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6" w14:textId="5E095FCC" w:rsidR="00836509" w:rsidRPr="00D61664" w:rsidRDefault="00836509" w:rsidP="009E1DB5">
                            <w:pPr>
                              <w:pStyle w:val="Ttulo1"/>
                              <w:tabs>
                                <w:tab w:val="left" w:pos="426"/>
                              </w:tabs>
                              <w:spacing w:before="0" w:line="240" w:lineRule="auto"/>
                              <w:rPr>
                                <w:rFonts w:ascii="Arial Narrow" w:hAnsi="Arial Narrow"/>
                                <w:color w:val="FFFFFF" w:themeColor="background1"/>
                                <w:sz w:val="24"/>
                                <w:szCs w:val="24"/>
                              </w:rPr>
                            </w:pPr>
                            <w:bookmarkStart w:id="101" w:name="_Toc427228740"/>
                            <w:bookmarkStart w:id="102" w:name="_Toc31112849"/>
                            <w:bookmarkStart w:id="103" w:name="_Toc31113582"/>
                            <w:r w:rsidRPr="00830B70">
                              <w:rPr>
                                <w:rFonts w:ascii="Arial Narrow" w:hAnsi="Arial Narrow"/>
                                <w:b w:val="0"/>
                                <w:bCs w:val="0"/>
                                <w:color w:val="FFFFFF" w:themeColor="background1"/>
                                <w:sz w:val="24"/>
                                <w:szCs w:val="24"/>
                              </w:rPr>
                              <w:t>21.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bookmarkEnd w:id="101"/>
                            <w:bookmarkEnd w:id="102"/>
                            <w:bookmarkEnd w:id="103"/>
                          </w:p>
                        </w:txbxContent>
                      </wps:txbx>
                      <wps:bodyPr rot="0" vert="horz" wrap="square" lIns="91440" tIns="45720" rIns="91440" bIns="45720" anchor="t" anchorCtr="0">
                        <a:noAutofit/>
                      </wps:bodyPr>
                    </wps:wsp>
                  </a:graphicData>
                </a:graphic>
              </wp:inline>
            </w:drawing>
          </mc:Choice>
          <mc:Fallback>
            <w:pict>
              <v:shape w14:anchorId="5733DDF4"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D1n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JGj00w7lE5mI6CfK9P7QokH3g7Oe&#10;7jLV/v4ITnFmPlgy4jpfLOLlT5vFckVAzB1HdscRsIKgojBsXG5DejAiDYuXZNhKJy+9dDL1THc0&#10;6TLN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QEPWehAgAAPQUAAA4AAAAAAAAAAAAAAAAALgIAAGRycy9l&#10;Mm9Eb2MueG1sUEsBAi0AFAAGAAgAAAAhANBd8V3ZAAAABAEAAA8AAAAAAAAAAAAAAAAA+wQAAGRy&#10;cy9kb3ducmV2LnhtbFBLBQYAAAAABAAEAPMAAAABBgAAAAA=&#10;" fillcolor="#1f497d [3215]" stroked="f" strokeweight="1.5pt">
                <v:textbox>
                  <w:txbxContent>
                    <w:p w14:paraId="5733DE26" w14:textId="5E095FCC" w:rsidR="00836509" w:rsidRPr="00D61664" w:rsidRDefault="00836509" w:rsidP="009E1DB5">
                      <w:pPr>
                        <w:pStyle w:val="Ttulo1"/>
                        <w:tabs>
                          <w:tab w:val="left" w:pos="426"/>
                        </w:tabs>
                        <w:spacing w:before="0" w:line="240" w:lineRule="auto"/>
                        <w:rPr>
                          <w:rFonts w:ascii="Arial Narrow" w:hAnsi="Arial Narrow"/>
                          <w:color w:val="FFFFFF" w:themeColor="background1"/>
                          <w:sz w:val="24"/>
                          <w:szCs w:val="24"/>
                        </w:rPr>
                      </w:pPr>
                      <w:bookmarkStart w:id="196" w:name="_Toc427228740"/>
                      <w:bookmarkStart w:id="197" w:name="_Toc31112849"/>
                      <w:bookmarkStart w:id="198" w:name="_Toc31113582"/>
                      <w:r w:rsidRPr="00830B70">
                        <w:rPr>
                          <w:rFonts w:ascii="Arial Narrow" w:hAnsi="Arial Narrow"/>
                          <w:b w:val="0"/>
                          <w:bCs w:val="0"/>
                          <w:color w:val="FFFFFF" w:themeColor="background1"/>
                          <w:sz w:val="24"/>
                          <w:szCs w:val="24"/>
                        </w:rPr>
                        <w:t>21.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bookmarkEnd w:id="196"/>
                      <w:bookmarkEnd w:id="197"/>
                      <w:bookmarkEnd w:id="198"/>
                    </w:p>
                  </w:txbxContent>
                </v:textbox>
                <w10:anchorlock/>
              </v:shape>
            </w:pict>
          </mc:Fallback>
        </mc:AlternateContent>
      </w:r>
    </w:p>
    <w:p w14:paraId="10B4DD82" w14:textId="7A8BA8EC"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O licitante poderá vistoriar o local onde será executada os serviços objeto deste Termo para inteirar-se das condições e graus de dificuldades existentes, até o segundo dia útil anterior ao da apresentação das propostas, observando os feriados nacionais, estaduais e municipais.</w:t>
      </w:r>
    </w:p>
    <w:p w14:paraId="316B2BCD" w14:textId="714EC950"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 xml:space="preserve">A visita técnica deverá ser realizada na Sede da Empresa Maranhense de Administração Portuária, localizada na Av. dos Portugueses, s/n, </w:t>
      </w:r>
      <w:proofErr w:type="spellStart"/>
      <w:r w:rsidRPr="004E5CAA">
        <w:rPr>
          <w:rFonts w:ascii="Arial" w:hAnsi="Arial" w:cs="Arial"/>
        </w:rPr>
        <w:t>Cep</w:t>
      </w:r>
      <w:proofErr w:type="spellEnd"/>
      <w:r w:rsidRPr="004E5CAA">
        <w:rPr>
          <w:rFonts w:ascii="Arial" w:hAnsi="Arial" w:cs="Arial"/>
        </w:rPr>
        <w:t>: 65085-370, Porto do Itaqui em São Luís - MA.</w:t>
      </w:r>
    </w:p>
    <w:p w14:paraId="479A2640" w14:textId="035725D4"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 xml:space="preserve">A visita técnica resume-se a conhecer o local onde será executada </w:t>
      </w:r>
      <w:proofErr w:type="gramStart"/>
      <w:r w:rsidRPr="004E5CAA">
        <w:rPr>
          <w:rFonts w:ascii="Arial" w:hAnsi="Arial" w:cs="Arial"/>
        </w:rPr>
        <w:t>as serviços</w:t>
      </w:r>
      <w:proofErr w:type="gramEnd"/>
      <w:r w:rsidRPr="004E5CAA">
        <w:rPr>
          <w:rFonts w:ascii="Arial" w:hAnsi="Arial" w:cs="Arial"/>
        </w:rPr>
        <w:t xml:space="preserve">. Dúvidas relativas aos documentos e seus anexos devem ser enviadas ao e-mail da </w:t>
      </w:r>
      <w:hyperlink r:id="rId43" w:history="1">
        <w:r w:rsidRPr="004E5CAA">
          <w:rPr>
            <w:rFonts w:ascii="Arial" w:hAnsi="Arial" w:cs="Arial"/>
          </w:rPr>
          <w:t>csl@emap.ma.gov.br</w:t>
        </w:r>
      </w:hyperlink>
      <w:r w:rsidRPr="004E5CAA">
        <w:rPr>
          <w:rFonts w:ascii="Arial" w:hAnsi="Arial" w:cs="Arial"/>
        </w:rPr>
        <w:t xml:space="preserve"> para que seja respondida pela equipe técnica e posteriormente divulgada a resposta de modo a garantir a isonomia da disputa. </w:t>
      </w:r>
    </w:p>
    <w:p w14:paraId="7FBA2E4D" w14:textId="2099F393"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Tendo em vista a faculdade da realização da visita técnica, os licitantes não poderão alegar o desconhecimento das condições e do grau de dificuldade existentes como justificativa para se eximirem das obrigações assumidas em decorrência deste Termo.</w:t>
      </w:r>
    </w:p>
    <w:p w14:paraId="248F4400" w14:textId="31BC6C37"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 xml:space="preserve">A visita técnica será previamente agendada pela licitante. A EMAP coloca-se à disposição para agendamento de visitas ao local de execução dos serviços, o qual deverá ser previamente solicitado pelo e-mail </w:t>
      </w:r>
      <w:hyperlink r:id="rId44" w:history="1">
        <w:r w:rsidRPr="004E5CAA">
          <w:rPr>
            <w:rFonts w:ascii="Arial" w:hAnsi="Arial" w:cs="Arial"/>
          </w:rPr>
          <w:t>copro@emap.ma.gov.br</w:t>
        </w:r>
      </w:hyperlink>
      <w:r w:rsidRPr="004E5CAA">
        <w:rPr>
          <w:rFonts w:ascii="Arial" w:hAnsi="Arial" w:cs="Arial"/>
        </w:rPr>
        <w:t xml:space="preserve"> das 09 às 16 horas, contendo o nome completo da empresa, CNPJ, </w:t>
      </w:r>
      <w:proofErr w:type="gramStart"/>
      <w:r w:rsidRPr="004E5CAA">
        <w:rPr>
          <w:rFonts w:ascii="Arial" w:hAnsi="Arial" w:cs="Arial"/>
        </w:rPr>
        <w:t>o(</w:t>
      </w:r>
      <w:proofErr w:type="gramEnd"/>
      <w:r w:rsidRPr="004E5CAA">
        <w:rPr>
          <w:rFonts w:ascii="Arial" w:hAnsi="Arial" w:cs="Arial"/>
        </w:rPr>
        <w:t>s) nome(s) completo(s) do(s) profissional(</w:t>
      </w:r>
      <w:proofErr w:type="spellStart"/>
      <w:r w:rsidRPr="004E5CAA">
        <w:rPr>
          <w:rFonts w:ascii="Arial" w:hAnsi="Arial" w:cs="Arial"/>
        </w:rPr>
        <w:t>is</w:t>
      </w:r>
      <w:proofErr w:type="spellEnd"/>
      <w:r w:rsidRPr="004E5CAA">
        <w:rPr>
          <w:rFonts w:ascii="Arial" w:hAnsi="Arial" w:cs="Arial"/>
        </w:rPr>
        <w:t xml:space="preserve">) que realizarão a visita técnica e cópia do documento RG e CPF. Dúvidas poderão ser tiradas pelo telefone (98) 3216 </w:t>
      </w:r>
      <w:proofErr w:type="gramStart"/>
      <w:r w:rsidRPr="004E5CAA">
        <w:rPr>
          <w:rFonts w:ascii="Arial" w:hAnsi="Arial" w:cs="Arial"/>
        </w:rPr>
        <w:t>6000 ramal</w:t>
      </w:r>
      <w:proofErr w:type="gramEnd"/>
      <w:r w:rsidRPr="004E5CAA">
        <w:rPr>
          <w:rFonts w:ascii="Arial" w:hAnsi="Arial" w:cs="Arial"/>
        </w:rPr>
        <w:t xml:space="preserve"> 6088.</w:t>
      </w:r>
    </w:p>
    <w:p w14:paraId="27306993" w14:textId="77777777"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lastRenderedPageBreak/>
        <w:t>A visita técnica tem como objetivo a análise do local em que serão realizados os serviços, para conhecimento de peculiaridades que possam vir a influenciar nos preços ofertados pelos licitantes.</w:t>
      </w:r>
    </w:p>
    <w:p w14:paraId="074F0160" w14:textId="77777777"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A visita técnica será acompanhada por representante da EMAP, designado para esse fim, o qual visará à declaração comprobatória da vistoria efetuada.</w:t>
      </w:r>
    </w:p>
    <w:p w14:paraId="7CF47299" w14:textId="77777777"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41E7A92D" w14:textId="77777777" w:rsidR="00D93F89" w:rsidRDefault="00D93F89" w:rsidP="00D93F89">
      <w:pPr>
        <w:spacing w:after="0" w:line="360" w:lineRule="auto"/>
        <w:jc w:val="both"/>
        <w:rPr>
          <w:rFonts w:ascii="Arial" w:hAnsi="Arial" w:cs="Arial"/>
        </w:rPr>
      </w:pPr>
    </w:p>
    <w:p w14:paraId="7DC48AF2" w14:textId="77777777" w:rsidR="00B5016D" w:rsidRPr="004E5CAA" w:rsidRDefault="00B5016D" w:rsidP="00D93F89">
      <w:pPr>
        <w:spacing w:after="0" w:line="360" w:lineRule="auto"/>
        <w:jc w:val="both"/>
        <w:rPr>
          <w:rFonts w:ascii="Arial" w:hAnsi="Arial" w:cs="Arial"/>
        </w:rPr>
      </w:pPr>
    </w:p>
    <w:p w14:paraId="31D0E6BA" w14:textId="47FD33FE" w:rsidR="00665E38" w:rsidRPr="00665E38" w:rsidRDefault="00CB6EE5" w:rsidP="004E5CAA">
      <w:pPr>
        <w:tabs>
          <w:tab w:val="left" w:pos="0"/>
        </w:tabs>
        <w:rPr>
          <w:rFonts w:ascii="Arial" w:eastAsia="Calibri" w:hAnsi="Arial" w:cs="Arial"/>
          <w:bCs/>
          <w:sz w:val="24"/>
          <w:szCs w:val="24"/>
          <w:lang w:eastAsia="en-US"/>
        </w:rPr>
      </w:pPr>
      <w:r w:rsidRPr="00D61C7B">
        <w:rPr>
          <w:rFonts w:ascii="Arial" w:hAnsi="Arial" w:cs="Arial"/>
          <w:noProof/>
          <w:sz w:val="24"/>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01BD555" w14:textId="41FE6526" w:rsidR="00836509" w:rsidRPr="00D61664" w:rsidRDefault="00836509" w:rsidP="009E1DB5">
                            <w:pPr>
                              <w:pStyle w:val="Ttulo1"/>
                              <w:tabs>
                                <w:tab w:val="left" w:pos="426"/>
                              </w:tabs>
                              <w:spacing w:before="0" w:line="240" w:lineRule="auto"/>
                              <w:rPr>
                                <w:rFonts w:ascii="Arial Narrow" w:hAnsi="Arial Narrow"/>
                                <w:color w:val="FFFFFF" w:themeColor="background1"/>
                                <w:sz w:val="24"/>
                                <w:szCs w:val="24"/>
                              </w:rPr>
                            </w:pPr>
                            <w:bookmarkStart w:id="104" w:name="_Toc31112854"/>
                            <w:bookmarkStart w:id="105" w:name="_Toc31113583"/>
                            <w:r>
                              <w:rPr>
                                <w:rFonts w:ascii="Arial Narrow" w:hAnsi="Arial Narrow"/>
                                <w:color w:val="FFFFFF" w:themeColor="background1"/>
                                <w:sz w:val="24"/>
                                <w:szCs w:val="24"/>
                              </w:rPr>
                              <w:t>22.    PAGAMENTO</w:t>
                            </w:r>
                            <w:bookmarkEnd w:id="104"/>
                            <w:bookmarkEnd w:id="105"/>
                          </w:p>
                        </w:txbxContent>
                      </wps:txbx>
                      <wps:bodyPr rot="0" vert="horz" wrap="square" lIns="91440" tIns="45720" rIns="91440" bIns="45720" anchor="t" anchorCtr="0">
                        <a:noAutofit/>
                      </wps:bodyPr>
                    </wps:wsp>
                  </a:graphicData>
                </a:graphic>
              </wp:inline>
            </w:drawing>
          </mc:Choice>
          <mc:Fallback>
            <w:pict>
              <v:shape w14:anchorId="2304B08F"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ENddEClAgAAQAUAAA4AAAAAAAAAAAAAAAAALgIA&#10;AGRycy9lMm9Eb2MueG1sUEsBAi0AFAAGAAgAAAAhAC87qpTbAAAABAEAAA8AAAAAAAAAAAAAAAAA&#10;/wQAAGRycy9kb3ducmV2LnhtbFBLBQYAAAAABAAEAPMAAAAHBgAAAAA=&#10;" fillcolor="#1f497d" stroked="f" strokeweight="1.5pt">
                <v:textbox>
                  <w:txbxContent>
                    <w:p w14:paraId="701BD555" w14:textId="41FE6526" w:rsidR="00836509" w:rsidRPr="00D61664" w:rsidRDefault="00836509" w:rsidP="009E1DB5">
                      <w:pPr>
                        <w:pStyle w:val="Ttulo1"/>
                        <w:tabs>
                          <w:tab w:val="left" w:pos="426"/>
                        </w:tabs>
                        <w:spacing w:before="0" w:line="240" w:lineRule="auto"/>
                        <w:rPr>
                          <w:rFonts w:ascii="Arial Narrow" w:hAnsi="Arial Narrow"/>
                          <w:color w:val="FFFFFF" w:themeColor="background1"/>
                          <w:sz w:val="24"/>
                          <w:szCs w:val="24"/>
                        </w:rPr>
                      </w:pPr>
                      <w:bookmarkStart w:id="201" w:name="_Toc31112854"/>
                      <w:bookmarkStart w:id="202" w:name="_Toc31113583"/>
                      <w:r>
                        <w:rPr>
                          <w:rFonts w:ascii="Arial Narrow" w:hAnsi="Arial Narrow"/>
                          <w:color w:val="FFFFFF" w:themeColor="background1"/>
                          <w:sz w:val="24"/>
                          <w:szCs w:val="24"/>
                        </w:rPr>
                        <w:t>22.    PAGAMENTO</w:t>
                      </w:r>
                      <w:bookmarkEnd w:id="201"/>
                      <w:bookmarkEnd w:id="202"/>
                    </w:p>
                  </w:txbxContent>
                </v:textbox>
                <w10:anchorlock/>
              </v:shape>
            </w:pict>
          </mc:Fallback>
        </mc:AlternateContent>
      </w:r>
    </w:p>
    <w:p w14:paraId="0240E6A5" w14:textId="77777777" w:rsidR="004E5CAA" w:rsidRDefault="00477032" w:rsidP="004E5CAA">
      <w:pPr>
        <w:spacing w:after="0" w:line="360" w:lineRule="auto"/>
        <w:ind w:firstLine="851"/>
        <w:jc w:val="both"/>
        <w:rPr>
          <w:rFonts w:ascii="Arial" w:eastAsia="Calibri" w:hAnsi="Arial" w:cs="Arial"/>
          <w:bCs/>
          <w:lang w:eastAsia="en-US"/>
        </w:rPr>
      </w:pPr>
      <w:r w:rsidRPr="004E5CAA">
        <w:rPr>
          <w:rFonts w:ascii="Arial" w:eastAsia="Calibri" w:hAnsi="Arial" w:cs="Arial"/>
          <w:bCs/>
          <w:lang w:eastAsia="en-US"/>
        </w:rPr>
        <w:t>A EMAP, no pagamento de obrigações pecuniárias decorrentes de contrato, deve obedecer à estrita ordem cronológica das datas da exigibilidade dos créditos.</w:t>
      </w:r>
    </w:p>
    <w:p w14:paraId="280921F4" w14:textId="0EDCEAB6" w:rsidR="004E5CAA" w:rsidRDefault="00477032" w:rsidP="00B5016D">
      <w:pPr>
        <w:spacing w:after="0" w:line="360" w:lineRule="auto"/>
        <w:ind w:firstLine="851"/>
        <w:jc w:val="both"/>
        <w:rPr>
          <w:rFonts w:ascii="Arial" w:eastAsia="Calibri" w:hAnsi="Arial" w:cs="Arial"/>
          <w:bCs/>
          <w:lang w:eastAsia="en-US"/>
        </w:rPr>
      </w:pPr>
      <w:r w:rsidRPr="004E5CAA">
        <w:rPr>
          <w:rFonts w:ascii="Arial" w:eastAsia="Calibri" w:hAnsi="Arial" w:cs="Arial"/>
          <w:bCs/>
          <w:lang w:eastAsia="en-US"/>
        </w:rPr>
        <w:t>A nota fiscal só poderá ser emitida após análise e aprovação do Boletim de Medição pela FISCALIZAÇÃO, e autorização da PRESIDÊNCIA da EMAP, sendo seu pagamento efetuado no prazo de 30 (trinta) dias após o recebimento da Nota Fiscal acompanhada de toda a documentação necessária, conforme parágrafo 4º</w:t>
      </w:r>
      <w:r w:rsidR="004E5CAA">
        <w:rPr>
          <w:rFonts w:ascii="Arial" w:eastAsia="Calibri" w:hAnsi="Arial" w:cs="Arial"/>
          <w:bCs/>
          <w:lang w:eastAsia="en-US"/>
        </w:rPr>
        <w:t xml:space="preserve"> deste item.</w:t>
      </w:r>
    </w:p>
    <w:p w14:paraId="27A6307F" w14:textId="77777777" w:rsidR="004E5CAA" w:rsidRDefault="00477032" w:rsidP="004E5CAA">
      <w:pPr>
        <w:spacing w:line="360" w:lineRule="auto"/>
        <w:ind w:firstLine="851"/>
        <w:contextualSpacing/>
        <w:jc w:val="both"/>
        <w:rPr>
          <w:rFonts w:ascii="Arial" w:eastAsia="Calibri" w:hAnsi="Arial" w:cs="Arial"/>
          <w:bCs/>
          <w:lang w:eastAsia="en-US"/>
        </w:rPr>
      </w:pPr>
      <w:r w:rsidRPr="004E5CAA">
        <w:rPr>
          <w:rFonts w:ascii="Arial" w:eastAsia="Calibri" w:hAnsi="Arial" w:cs="Arial"/>
          <w:bCs/>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7105DA1D" w14:textId="2D9F50F7" w:rsidR="00477032" w:rsidRPr="004E5CAA" w:rsidRDefault="00477032" w:rsidP="004E5CAA">
      <w:pPr>
        <w:spacing w:line="360" w:lineRule="auto"/>
        <w:ind w:firstLine="851"/>
        <w:contextualSpacing/>
        <w:jc w:val="both"/>
        <w:rPr>
          <w:rFonts w:ascii="Arial" w:eastAsia="Calibri" w:hAnsi="Arial" w:cs="Arial"/>
          <w:bCs/>
          <w:lang w:eastAsia="en-US"/>
        </w:rPr>
      </w:pPr>
      <w:r w:rsidRPr="004E5CAA">
        <w:rPr>
          <w:rFonts w:ascii="Arial" w:eastAsia="Calibri" w:hAnsi="Arial" w:cs="Arial"/>
          <w:bCs/>
          <w:lang w:eastAsia="en-US"/>
        </w:rPr>
        <w:t>O pagamento da medição estará condicionado à verificação do Cadastro Estadual de Inadimplentes - CEI, conforme Lei Estadual Nº 6.690 de 11 de julho de 1996 e da apresentação das seguintes certidões:</w:t>
      </w:r>
    </w:p>
    <w:p w14:paraId="088D89B1"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Carta de Solicitação de Pagamento oriunda do fornecedor;</w:t>
      </w:r>
    </w:p>
    <w:p w14:paraId="38E80838"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lastRenderedPageBreak/>
        <w:t>Prova de regularidade relativa ao Fundo de Garantia por Tempo de Serviço (FGTS);</w:t>
      </w:r>
    </w:p>
    <w:p w14:paraId="389019AC"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Certidão negativa de débitos relativos a Créditos Tributários Federais e à Dívida Ativa da União;</w:t>
      </w:r>
    </w:p>
    <w:p w14:paraId="0B35A059"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Prova de regularidade fiscal para com a Fazenda Estadual;</w:t>
      </w:r>
    </w:p>
    <w:p w14:paraId="2355270A"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Prova de regularidade fiscal para com a Fazenda Municipal;</w:t>
      </w:r>
    </w:p>
    <w:p w14:paraId="14C760A9"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Certidão Negativa de Débitos Trabalhistas (CNDT);</w:t>
      </w:r>
    </w:p>
    <w:p w14:paraId="3FD3E572"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Comprovante de Recolhimento do INSS e a declaração do valor devido conforme GEFIP.</w:t>
      </w:r>
    </w:p>
    <w:p w14:paraId="3F162D24"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Comprovante de Recolhimento do FGTS e a declaração do valor devido conforme SEFIP.</w:t>
      </w:r>
    </w:p>
    <w:p w14:paraId="50CE990A"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Folha de pagamento de pessoal e contracheques assinados ou comprovante bancários de pagamento de pessoal.</w:t>
      </w:r>
    </w:p>
    <w:p w14:paraId="20D2021B"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Resumo da folha de frequência de pessoal.</w:t>
      </w:r>
    </w:p>
    <w:p w14:paraId="33A787BF" w14:textId="77777777" w:rsidR="00477032" w:rsidRPr="004E5CAA" w:rsidRDefault="00477032" w:rsidP="004E5CAA">
      <w:pPr>
        <w:pStyle w:val="Corpodetexto"/>
        <w:tabs>
          <w:tab w:val="left" w:pos="851"/>
          <w:tab w:val="left" w:pos="1134"/>
        </w:tabs>
        <w:spacing w:after="0" w:line="360" w:lineRule="auto"/>
        <w:ind w:firstLine="851"/>
        <w:jc w:val="both"/>
        <w:rPr>
          <w:rFonts w:ascii="Arial" w:eastAsia="Calibri" w:hAnsi="Arial" w:cs="Arial"/>
          <w:bCs/>
          <w:sz w:val="22"/>
          <w:szCs w:val="22"/>
          <w:lang w:eastAsia="en-US"/>
        </w:rPr>
      </w:pPr>
    </w:p>
    <w:p w14:paraId="3D0F7E3B" w14:textId="77777777" w:rsidR="00477032" w:rsidRPr="004E5CAA" w:rsidRDefault="00477032" w:rsidP="004E5CAA">
      <w:pPr>
        <w:spacing w:after="0" w:line="360" w:lineRule="auto"/>
        <w:ind w:firstLine="851"/>
        <w:jc w:val="both"/>
        <w:rPr>
          <w:rFonts w:ascii="Arial" w:eastAsia="Calibri" w:hAnsi="Arial" w:cs="Arial"/>
          <w:bCs/>
          <w:lang w:eastAsia="en-US"/>
        </w:rPr>
      </w:pPr>
      <w:r w:rsidRPr="004E5CAA">
        <w:rPr>
          <w:rFonts w:ascii="Arial" w:eastAsia="Calibri" w:hAnsi="Arial" w:cs="Arial"/>
          <w:bCs/>
          <w:lang w:eastAsia="en-US"/>
        </w:rPr>
        <w:t xml:space="preserve">Para fins de emissão de Carta de Solicitação de Pagamento e Nota Fiscal informa-se que deve ser emitida em nome da Empresa Maranhense de Administração Portuária – EMAP, CNPJ sob o nº 03.650.060/0001-48, com o seguinte endereço: Av. dos Portugueses, s/n, </w:t>
      </w:r>
      <w:proofErr w:type="spellStart"/>
      <w:r w:rsidRPr="004E5CAA">
        <w:rPr>
          <w:rFonts w:ascii="Arial" w:eastAsia="Calibri" w:hAnsi="Arial" w:cs="Arial"/>
          <w:bCs/>
          <w:lang w:eastAsia="en-US"/>
        </w:rPr>
        <w:t>Cep</w:t>
      </w:r>
      <w:proofErr w:type="spellEnd"/>
      <w:r w:rsidRPr="004E5CAA">
        <w:rPr>
          <w:rFonts w:ascii="Arial" w:eastAsia="Calibri" w:hAnsi="Arial" w:cs="Arial"/>
          <w:bCs/>
          <w:lang w:eastAsia="en-US"/>
        </w:rPr>
        <w:t>: 65085-370, Porto do Itaqui em São Luís - MA.</w:t>
      </w:r>
    </w:p>
    <w:p w14:paraId="6FC1EBCB" w14:textId="166A8117" w:rsidR="00CD5868" w:rsidRDefault="00477032" w:rsidP="004E5CAA">
      <w:pPr>
        <w:pStyle w:val="PargrafodaLista"/>
        <w:tabs>
          <w:tab w:val="left" w:pos="5220"/>
        </w:tabs>
        <w:spacing w:after="0" w:line="360" w:lineRule="auto"/>
        <w:ind w:left="0" w:firstLine="851"/>
        <w:jc w:val="both"/>
        <w:rPr>
          <w:rFonts w:ascii="Arial" w:eastAsia="Calibri" w:hAnsi="Arial" w:cs="Arial"/>
          <w:bCs/>
          <w:lang w:eastAsia="en-US"/>
        </w:rPr>
      </w:pPr>
      <w:r w:rsidRPr="004E5CAA">
        <w:rPr>
          <w:rFonts w:ascii="Arial" w:eastAsia="Calibri" w:hAnsi="Arial" w:cs="Arial"/>
          <w:bCs/>
          <w:lang w:eastAsia="en-US"/>
        </w:rPr>
        <w:t>O pagamento das medições dos serviços estará condicionado além das observações anteriores, à análise e aprovação da Fiscalização dos serviços realizados pela Contratada</w:t>
      </w:r>
      <w:r w:rsidRPr="00D02E60">
        <w:rPr>
          <w:rFonts w:ascii="Arial" w:eastAsia="Calibri" w:hAnsi="Arial" w:cs="Arial"/>
          <w:bCs/>
          <w:lang w:eastAsia="en-US"/>
        </w:rPr>
        <w:t>.</w:t>
      </w:r>
    </w:p>
    <w:p w14:paraId="04F3760B" w14:textId="77777777" w:rsidR="004D2DA3" w:rsidRDefault="004D2DA3" w:rsidP="00477032">
      <w:pPr>
        <w:pStyle w:val="PargrafodaLista"/>
        <w:tabs>
          <w:tab w:val="left" w:pos="5220"/>
        </w:tabs>
        <w:spacing w:after="0" w:line="360" w:lineRule="auto"/>
        <w:ind w:left="0"/>
        <w:jc w:val="both"/>
        <w:rPr>
          <w:rFonts w:ascii="Arial" w:hAnsi="Arial" w:cs="Arial"/>
          <w:sz w:val="24"/>
          <w:szCs w:val="24"/>
        </w:rPr>
      </w:pPr>
    </w:p>
    <w:p w14:paraId="305270E1" w14:textId="07DD3083" w:rsidR="00EA12DD" w:rsidRDefault="00CB6EE5" w:rsidP="004E5CAA">
      <w:pPr>
        <w:pStyle w:val="PargrafodaLista"/>
        <w:tabs>
          <w:tab w:val="left" w:pos="5220"/>
        </w:tabs>
        <w:spacing w:after="0" w:line="360" w:lineRule="auto"/>
        <w:ind w:left="0"/>
        <w:jc w:val="both"/>
        <w:rPr>
          <w:rFonts w:ascii="Arial" w:hAnsi="Arial" w:cs="Arial"/>
          <w:sz w:val="24"/>
          <w:szCs w:val="24"/>
        </w:rPr>
      </w:pPr>
      <w:r w:rsidRPr="00CB6EE5">
        <w:rPr>
          <w:rFonts w:ascii="Arial" w:hAnsi="Arial" w:cs="Arial"/>
          <w:noProof/>
          <w:sz w:val="24"/>
          <w:szCs w:val="24"/>
        </w:rPr>
        <mc:AlternateContent>
          <mc:Choice Requires="wps">
            <w:drawing>
              <wp:inline distT="0" distB="0" distL="0" distR="0" wp14:anchorId="4F79CC91" wp14:editId="29308A36">
                <wp:extent cx="5759450" cy="313898"/>
                <wp:effectExtent l="38100" t="57150" r="50800" b="4826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3898"/>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6D403C7" w14:textId="38C5FD23" w:rsidR="00836509" w:rsidRPr="00D61664" w:rsidRDefault="00836509" w:rsidP="00CA5633">
                            <w:pPr>
                              <w:pStyle w:val="Ttulo1"/>
                              <w:tabs>
                                <w:tab w:val="left" w:pos="360"/>
                              </w:tabs>
                              <w:spacing w:before="0" w:line="240" w:lineRule="auto"/>
                              <w:ind w:left="360" w:hanging="360"/>
                              <w:rPr>
                                <w:rFonts w:ascii="Arial Narrow" w:hAnsi="Arial Narrow"/>
                                <w:color w:val="FFFFFF" w:themeColor="background1"/>
                                <w:sz w:val="24"/>
                                <w:szCs w:val="24"/>
                              </w:rPr>
                            </w:pPr>
                            <w:bookmarkStart w:id="106" w:name="_Toc31112859"/>
                            <w:bookmarkStart w:id="107" w:name="_Toc31113584"/>
                            <w:r>
                              <w:rPr>
                                <w:rFonts w:ascii="Arial Narrow" w:hAnsi="Arial Narrow"/>
                                <w:color w:val="FFFFFF" w:themeColor="background1"/>
                                <w:sz w:val="24"/>
                                <w:szCs w:val="24"/>
                              </w:rPr>
                              <w:t>23.   SUBCONTRATAÇÃ</w:t>
                            </w:r>
                            <w:bookmarkEnd w:id="106"/>
                            <w:r>
                              <w:rPr>
                                <w:rFonts w:ascii="Arial Narrow" w:hAnsi="Arial Narrow"/>
                                <w:color w:val="FFFFFF" w:themeColor="background1"/>
                                <w:sz w:val="24"/>
                                <w:szCs w:val="24"/>
                              </w:rPr>
                              <w:t>O</w:t>
                            </w:r>
                            <w:bookmarkEnd w:id="107"/>
                          </w:p>
                        </w:txbxContent>
                      </wps:txbx>
                      <wps:bodyPr rot="0" vert="horz" wrap="square" lIns="91440" tIns="45720" rIns="91440" bIns="45720" anchor="t" anchorCtr="0">
                        <a:noAutofit/>
                      </wps:bodyPr>
                    </wps:wsp>
                  </a:graphicData>
                </a:graphic>
              </wp:inline>
            </w:drawing>
          </mc:Choice>
          <mc:Fallback>
            <w:pict>
              <v:shape w14:anchorId="4F79CC91" id="_x0000_s1048" type="#_x0000_t202" style="width:453.5pt;height:2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" fillcolor="#1f497d [3215]" stroked="f" strokeweight="1.5pt">
                <v:textbox>
                  <w:txbxContent>
                    <w:p w14:paraId="76D403C7" w14:textId="38C5FD23" w:rsidR="00836509" w:rsidRPr="00D61664" w:rsidRDefault="00836509" w:rsidP="00CA5633">
                      <w:pPr>
                        <w:pStyle w:val="Ttulo1"/>
                        <w:tabs>
                          <w:tab w:val="left" w:pos="360"/>
                        </w:tabs>
                        <w:spacing w:before="0" w:line="240" w:lineRule="auto"/>
                        <w:ind w:left="360" w:hanging="360"/>
                        <w:rPr>
                          <w:rFonts w:ascii="Arial Narrow" w:hAnsi="Arial Narrow"/>
                          <w:color w:val="FFFFFF" w:themeColor="background1"/>
                          <w:sz w:val="24"/>
                          <w:szCs w:val="24"/>
                        </w:rPr>
                      </w:pPr>
                      <w:bookmarkStart w:id="205" w:name="_Toc31112859"/>
                      <w:bookmarkStart w:id="206" w:name="_Toc31113584"/>
                      <w:r>
                        <w:rPr>
                          <w:rFonts w:ascii="Arial Narrow" w:hAnsi="Arial Narrow"/>
                          <w:color w:val="FFFFFF" w:themeColor="background1"/>
                          <w:sz w:val="24"/>
                          <w:szCs w:val="24"/>
                        </w:rPr>
                        <w:t>23.   SUBCONTRATAÇÃ</w:t>
                      </w:r>
                      <w:bookmarkEnd w:id="205"/>
                      <w:r>
                        <w:rPr>
                          <w:rFonts w:ascii="Arial Narrow" w:hAnsi="Arial Narrow"/>
                          <w:color w:val="FFFFFF" w:themeColor="background1"/>
                          <w:sz w:val="24"/>
                          <w:szCs w:val="24"/>
                        </w:rPr>
                        <w:t>O</w:t>
                      </w:r>
                      <w:bookmarkEnd w:id="206"/>
                    </w:p>
                  </w:txbxContent>
                </v:textbox>
                <w10:anchorlock/>
              </v:shape>
            </w:pict>
          </mc:Fallback>
        </mc:AlternateContent>
      </w:r>
    </w:p>
    <w:p w14:paraId="20447439" w14:textId="4A61FA50" w:rsidR="00EA12DD" w:rsidRPr="004E5CAA" w:rsidRDefault="00665E38" w:rsidP="00E34784">
      <w:pPr>
        <w:pStyle w:val="PargrafodaLista"/>
        <w:numPr>
          <w:ilvl w:val="0"/>
          <w:numId w:val="62"/>
        </w:numPr>
        <w:spacing w:after="0" w:line="360" w:lineRule="auto"/>
        <w:ind w:left="426"/>
        <w:contextualSpacing w:val="0"/>
        <w:jc w:val="both"/>
        <w:rPr>
          <w:rFonts w:ascii="Arial" w:hAnsi="Arial" w:cs="Arial"/>
        </w:rPr>
      </w:pPr>
      <w:r w:rsidRPr="004E5CAA">
        <w:rPr>
          <w:rFonts w:ascii="Arial" w:hAnsi="Arial" w:cs="Arial"/>
        </w:rPr>
        <w:t>O CONTR</w:t>
      </w:r>
      <w:r w:rsidR="00836509">
        <w:rPr>
          <w:rFonts w:ascii="Arial" w:hAnsi="Arial" w:cs="Arial"/>
        </w:rPr>
        <w:t>ATADO, na execução do contrato, sem</w:t>
      </w:r>
      <w:r w:rsidRPr="004E5CAA">
        <w:rPr>
          <w:rFonts w:ascii="Arial" w:hAnsi="Arial" w:cs="Arial"/>
        </w:rPr>
        <w:t xml:space="preserve"> prejuízo das responsabilidades contratuais e legais, </w:t>
      </w:r>
      <w:r w:rsidR="002451B4">
        <w:rPr>
          <w:rFonts w:ascii="Arial" w:hAnsi="Arial" w:cs="Arial"/>
        </w:rPr>
        <w:t>deverá</w:t>
      </w:r>
      <w:r w:rsidRPr="004E5CAA">
        <w:rPr>
          <w:rFonts w:ascii="Arial" w:hAnsi="Arial" w:cs="Arial"/>
        </w:rPr>
        <w:t xml:space="preserve"> subcontratar partes do serviço até o limite </w:t>
      </w:r>
      <w:r w:rsidR="00836509">
        <w:rPr>
          <w:rFonts w:ascii="Arial" w:hAnsi="Arial" w:cs="Arial"/>
        </w:rPr>
        <w:t xml:space="preserve">de </w:t>
      </w:r>
      <w:r w:rsidR="00DF6635" w:rsidRPr="004E5CAA">
        <w:rPr>
          <w:rFonts w:ascii="Arial" w:hAnsi="Arial" w:cs="Arial"/>
        </w:rPr>
        <w:t>5</w:t>
      </w:r>
      <w:proofErr w:type="gramStart"/>
      <w:r w:rsidR="00DF6635" w:rsidRPr="004E5CAA">
        <w:rPr>
          <w:rFonts w:ascii="Arial" w:hAnsi="Arial" w:cs="Arial"/>
        </w:rPr>
        <w:t>%</w:t>
      </w:r>
      <w:r w:rsidRPr="004E5CAA">
        <w:rPr>
          <w:rFonts w:ascii="Arial" w:hAnsi="Arial" w:cs="Arial"/>
        </w:rPr>
        <w:t xml:space="preserve"> </w:t>
      </w:r>
      <w:r w:rsidR="00836509">
        <w:rPr>
          <w:rFonts w:ascii="Arial" w:hAnsi="Arial" w:cs="Arial"/>
        </w:rPr>
        <w:t xml:space="preserve"> que</w:t>
      </w:r>
      <w:proofErr w:type="gramEnd"/>
      <w:r w:rsidR="00836509">
        <w:rPr>
          <w:rFonts w:ascii="Arial" w:hAnsi="Arial" w:cs="Arial"/>
        </w:rPr>
        <w:t xml:space="preserve"> será </w:t>
      </w:r>
      <w:r w:rsidRPr="004E5CAA">
        <w:rPr>
          <w:rFonts w:ascii="Arial" w:hAnsi="Arial" w:cs="Arial"/>
        </w:rPr>
        <w:t xml:space="preserve">destinada exclusivamente a contratação de Microempresas - ME, Empresas de Pequeno Porte - EPP e Microempreendedores Individuais – MEI, conforme a Lei 10.403/2015. </w:t>
      </w:r>
    </w:p>
    <w:p w14:paraId="7D2B6926" w14:textId="77777777"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lastRenderedPageBreak/>
        <w:t>As Microempresas - ME, Empresas de Pequeno Porte - EPP e Microempreendedores Individuais - MEI a serem subcontratadas deverão estar indicadas e qualificadas conforme a descrição dos bens e serviços a serem fornecidos e seus respectivos valores;</w:t>
      </w:r>
    </w:p>
    <w:p w14:paraId="056DCAB9" w14:textId="60352ECC"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A empresa contratada se compromete a substituir a subcontratada, no prazo máximo de 30 (trinta) dias</w:t>
      </w:r>
      <w:r w:rsidR="00A270F6" w:rsidRPr="004E5CAA">
        <w:rPr>
          <w:rFonts w:ascii="Arial" w:hAnsi="Arial" w:cs="Arial"/>
        </w:rPr>
        <w:t xml:space="preserve"> corridos</w:t>
      </w:r>
      <w:r w:rsidRPr="004E5CAA">
        <w:rPr>
          <w:rFonts w:ascii="Arial" w:hAnsi="Arial" w:cs="Arial"/>
        </w:rPr>
        <w:t>, na hipótese de extinção da subcontratação, mantendo o percentual originalmente subcontratado até a sua execução total, notificando o órgão ou entidade contratante, sob pena de rescisão, sem prejuízo das sanções cabíveis, ou demonstrar a inviabilidade da substituição, em que ficará responsável pela execução da parcela originalmente subcontratada;</w:t>
      </w:r>
    </w:p>
    <w:p w14:paraId="3965FDA1" w14:textId="77777777" w:rsidR="009E1DB5"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A empresa contratada permanecerá diretamente responsável pela entrega do objeto especificado no respectivo edital licitatório, nos limites estabelecidos no ordenamento jurídico nacional, assegurando-se a ela o respectivo direito de regresso.</w:t>
      </w:r>
    </w:p>
    <w:p w14:paraId="0033E140" w14:textId="18BFED12" w:rsidR="00EA12DD" w:rsidRPr="004E5CAA" w:rsidRDefault="009E1DB5"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 xml:space="preserve"> </w:t>
      </w:r>
      <w:r w:rsidR="00EA12DD" w:rsidRPr="004E5CAA">
        <w:rPr>
          <w:rFonts w:ascii="Arial" w:hAnsi="Arial" w:cs="Arial"/>
        </w:rPr>
        <w:t>Se autorizada a efetuar a subcontratação de outras partes dos serviços, a contratada realizará a supervisão e coordenação das atividades da subcontratada, bem como responderá perante o EMAP pelo rigoroso cumprimento das obrigações contratuais correspondentes ao objeto da subcontratação.</w:t>
      </w:r>
    </w:p>
    <w:p w14:paraId="61550746" w14:textId="77777777"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A CONTRATRADA será responsável solidariamente por todas as pendências de liquidação de qualquer obrigação financeira que for atribuída a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2728F782" w14:textId="40813A08" w:rsidR="00836509" w:rsidRPr="00836509" w:rsidRDefault="00EA12DD" w:rsidP="00836509">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586B82F4" w14:textId="77777777"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 xml:space="preserve">Todos os pormenores e prerrogativas integrantes deste Projeto que englobam as orientações sobre direito e deveres da CONTRATRADA deverão também estender-se a SUBCONTRATADA. Dessa maneira, é obrigação da CONTRATRADA que oriente a </w:t>
      </w:r>
      <w:r w:rsidRPr="004E5CAA">
        <w:rPr>
          <w:rFonts w:ascii="Arial" w:hAnsi="Arial" w:cs="Arial"/>
        </w:rPr>
        <w:lastRenderedPageBreak/>
        <w:t xml:space="preserve">SUBCONTRADA e faça cumprir as obrigações, procedimentos e regulamentos aqui estabelecidos, sob pena de rescisão e responsabilização solidária. </w:t>
      </w:r>
    </w:p>
    <w:p w14:paraId="2F8BB830" w14:textId="77777777"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É vedada a subcontratação de empresa ou consórcio que tenha participado:</w:t>
      </w:r>
    </w:p>
    <w:p w14:paraId="1E25D258" w14:textId="77777777" w:rsidR="00EA12DD" w:rsidRPr="004E5CAA" w:rsidRDefault="00EA12DD" w:rsidP="00EA12DD">
      <w:pPr>
        <w:pStyle w:val="Corpodetexto"/>
        <w:tabs>
          <w:tab w:val="left" w:pos="709"/>
          <w:tab w:val="left" w:pos="851"/>
        </w:tabs>
        <w:spacing w:after="0" w:line="360" w:lineRule="auto"/>
        <w:ind w:firstLine="1134"/>
        <w:jc w:val="both"/>
        <w:rPr>
          <w:rFonts w:ascii="Arial" w:hAnsi="Arial" w:cs="Arial"/>
          <w:bCs/>
          <w:sz w:val="22"/>
          <w:szCs w:val="22"/>
        </w:rPr>
      </w:pPr>
      <w:r w:rsidRPr="004E5CAA">
        <w:rPr>
          <w:rFonts w:ascii="Arial" w:hAnsi="Arial" w:cs="Arial"/>
          <w:bCs/>
          <w:sz w:val="22"/>
          <w:szCs w:val="22"/>
        </w:rPr>
        <w:t xml:space="preserve">I - </w:t>
      </w:r>
      <w:proofErr w:type="gramStart"/>
      <w:r w:rsidRPr="004E5CAA">
        <w:rPr>
          <w:rFonts w:ascii="Arial" w:hAnsi="Arial" w:cs="Arial"/>
          <w:bCs/>
          <w:sz w:val="22"/>
          <w:szCs w:val="22"/>
        </w:rPr>
        <w:t>do</w:t>
      </w:r>
      <w:proofErr w:type="gramEnd"/>
      <w:r w:rsidRPr="004E5CAA">
        <w:rPr>
          <w:rFonts w:ascii="Arial" w:hAnsi="Arial" w:cs="Arial"/>
          <w:bCs/>
          <w:sz w:val="22"/>
          <w:szCs w:val="22"/>
        </w:rPr>
        <w:t xml:space="preserve"> procedimento licitatório do qual se originou a contratação;</w:t>
      </w:r>
    </w:p>
    <w:p w14:paraId="2C0349B2" w14:textId="77777777" w:rsidR="00EA12DD" w:rsidRPr="004E5CAA" w:rsidRDefault="00EA12DD" w:rsidP="00EA12DD">
      <w:pPr>
        <w:pStyle w:val="Corpodetexto"/>
        <w:tabs>
          <w:tab w:val="left" w:pos="709"/>
          <w:tab w:val="left" w:pos="851"/>
        </w:tabs>
        <w:spacing w:after="0" w:line="360" w:lineRule="auto"/>
        <w:ind w:firstLine="1134"/>
        <w:jc w:val="both"/>
        <w:rPr>
          <w:rFonts w:ascii="Arial" w:hAnsi="Arial" w:cs="Arial"/>
          <w:bCs/>
          <w:sz w:val="22"/>
          <w:szCs w:val="22"/>
        </w:rPr>
      </w:pPr>
      <w:r w:rsidRPr="004E5CAA">
        <w:rPr>
          <w:rFonts w:ascii="Arial" w:hAnsi="Arial" w:cs="Arial"/>
          <w:bCs/>
          <w:sz w:val="22"/>
          <w:szCs w:val="22"/>
        </w:rPr>
        <w:t xml:space="preserve">II - </w:t>
      </w:r>
      <w:proofErr w:type="gramStart"/>
      <w:r w:rsidRPr="004E5CAA">
        <w:rPr>
          <w:rFonts w:ascii="Arial" w:hAnsi="Arial" w:cs="Arial"/>
          <w:bCs/>
          <w:sz w:val="22"/>
          <w:szCs w:val="22"/>
        </w:rPr>
        <w:t>direta</w:t>
      </w:r>
      <w:proofErr w:type="gramEnd"/>
      <w:r w:rsidRPr="004E5CAA">
        <w:rPr>
          <w:rFonts w:ascii="Arial" w:hAnsi="Arial" w:cs="Arial"/>
          <w:bCs/>
          <w:sz w:val="22"/>
          <w:szCs w:val="22"/>
        </w:rPr>
        <w:t xml:space="preserve"> ou indiretamente, da elaboração de projeto básico ou executivo.</w:t>
      </w:r>
    </w:p>
    <w:p w14:paraId="0CA58B51" w14:textId="0F731A82" w:rsidR="0074056C" w:rsidRPr="00463DBF" w:rsidRDefault="0074056C" w:rsidP="00463DBF">
      <w:pPr>
        <w:rPr>
          <w:rFonts w:ascii="Arial" w:hAnsi="Arial" w:cs="Arial"/>
          <w:bCs/>
          <w:sz w:val="24"/>
          <w:szCs w:val="24"/>
        </w:rPr>
      </w:pPr>
    </w:p>
    <w:p w14:paraId="2D07BB70" w14:textId="6824A2CF" w:rsidR="00EA12DD" w:rsidRPr="004E5CAA" w:rsidRDefault="00CB6EE5" w:rsidP="004E5CAA">
      <w:pPr>
        <w:spacing w:after="0" w:line="360" w:lineRule="auto"/>
        <w:rPr>
          <w:rFonts w:ascii="Arial" w:hAnsi="Arial" w:cs="Arial"/>
          <w:sz w:val="24"/>
          <w:szCs w:val="24"/>
        </w:rPr>
      </w:pPr>
      <w:r w:rsidRPr="00CB6EE5">
        <w:rPr>
          <w:rFonts w:ascii="Arial" w:hAnsi="Arial" w:cs="Arial"/>
          <w:noProof/>
          <w:sz w:val="24"/>
          <w:szCs w:val="24"/>
        </w:rPr>
        <mc:AlternateContent>
          <mc:Choice Requires="wps">
            <w:drawing>
              <wp:inline distT="0" distB="0" distL="0" distR="0" wp14:anchorId="1EF3E8FB" wp14:editId="0E3DA9F9">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4B57CD0" w14:textId="3AB110CF" w:rsidR="00836509" w:rsidRPr="00D61664" w:rsidRDefault="00836509" w:rsidP="00CA5633">
                            <w:pPr>
                              <w:pStyle w:val="Ttulo1"/>
                              <w:tabs>
                                <w:tab w:val="left" w:pos="709"/>
                                <w:tab w:val="left" w:pos="993"/>
                              </w:tabs>
                              <w:spacing w:before="0" w:line="240" w:lineRule="auto"/>
                              <w:rPr>
                                <w:rFonts w:ascii="Arial Narrow" w:hAnsi="Arial Narrow"/>
                                <w:color w:val="FFFFFF" w:themeColor="background1"/>
                                <w:sz w:val="24"/>
                                <w:szCs w:val="24"/>
                              </w:rPr>
                            </w:pPr>
                            <w:bookmarkStart w:id="108" w:name="_Toc31112864"/>
                            <w:bookmarkStart w:id="109" w:name="_Toc31113585"/>
                            <w:r w:rsidRPr="00E35D4F">
                              <w:rPr>
                                <w:rFonts w:ascii="Arial Narrow" w:hAnsi="Arial Narrow"/>
                                <w:bCs w:val="0"/>
                                <w:color w:val="FFFFFF" w:themeColor="background1"/>
                                <w:sz w:val="24"/>
                                <w:szCs w:val="24"/>
                              </w:rPr>
                              <w:t>24.</w:t>
                            </w:r>
                            <w:r w:rsidRPr="00CA5633">
                              <w:rPr>
                                <w:rFonts w:ascii="Arial" w:hAnsi="Arial" w:cs="Arial"/>
                                <w:sz w:val="18"/>
                                <w:szCs w:val="20"/>
                              </w:rPr>
                              <w:t xml:space="preserve"> </w:t>
                            </w:r>
                            <w:r>
                              <w:rPr>
                                <w:rFonts w:ascii="Arial" w:hAnsi="Arial" w:cs="Arial"/>
                                <w:sz w:val="18"/>
                                <w:szCs w:val="20"/>
                              </w:rPr>
                              <w:t xml:space="preserve">  </w:t>
                            </w:r>
                            <w:r w:rsidRPr="00E35D4F">
                              <w:rPr>
                                <w:rFonts w:ascii="Arial Narrow" w:hAnsi="Arial Narrow"/>
                                <w:color w:val="FFFFFF" w:themeColor="background1"/>
                                <w:sz w:val="24"/>
                                <w:szCs w:val="24"/>
                              </w:rPr>
                              <w:t>REAJUSTAMENTO</w:t>
                            </w:r>
                            <w:bookmarkEnd w:id="108"/>
                            <w:bookmarkEnd w:id="109"/>
                          </w:p>
                        </w:txbxContent>
                      </wps:txbx>
                      <wps:bodyPr rot="0" vert="horz" wrap="square" lIns="91440" tIns="45720" rIns="91440" bIns="45720" anchor="t" anchorCtr="0">
                        <a:noAutofit/>
                      </wps:bodyPr>
                    </wps:wsp>
                  </a:graphicData>
                </a:graphic>
              </wp:inline>
            </w:drawing>
          </mc:Choice>
          <mc:Fallback>
            <w:pict>
              <v:shape w14:anchorId="1EF3E8FB"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HXlbM6lAgAAPwUAAA4AAAAAAAAAAAAAAAAALgIA&#10;AGRycy9lMm9Eb2MueG1sUEsBAi0AFAAGAAgAAAAhAC87qpTbAAAABAEAAA8AAAAAAAAAAAAAAAAA&#10;/wQAAGRycy9kb3ducmV2LnhtbFBLBQYAAAAABAAEAPMAAAAHBgAAAAA=&#10;" fillcolor="#1f497d" stroked="f" strokeweight="1.5pt">
                <v:textbox>
                  <w:txbxContent>
                    <w:p w14:paraId="64B57CD0" w14:textId="3AB110CF" w:rsidR="00836509" w:rsidRPr="00D61664" w:rsidRDefault="00836509" w:rsidP="00CA5633">
                      <w:pPr>
                        <w:pStyle w:val="Ttulo1"/>
                        <w:tabs>
                          <w:tab w:val="left" w:pos="709"/>
                          <w:tab w:val="left" w:pos="993"/>
                        </w:tabs>
                        <w:spacing w:before="0" w:line="240" w:lineRule="auto"/>
                        <w:rPr>
                          <w:rFonts w:ascii="Arial Narrow" w:hAnsi="Arial Narrow"/>
                          <w:color w:val="FFFFFF" w:themeColor="background1"/>
                          <w:sz w:val="24"/>
                          <w:szCs w:val="24"/>
                        </w:rPr>
                      </w:pPr>
                      <w:bookmarkStart w:id="210" w:name="_Toc31112864"/>
                      <w:bookmarkStart w:id="211" w:name="_Toc31113585"/>
                      <w:r w:rsidRPr="00E35D4F">
                        <w:rPr>
                          <w:rFonts w:ascii="Arial Narrow" w:hAnsi="Arial Narrow"/>
                          <w:bCs w:val="0"/>
                          <w:color w:val="FFFFFF" w:themeColor="background1"/>
                          <w:sz w:val="24"/>
                          <w:szCs w:val="24"/>
                        </w:rPr>
                        <w:t>24.</w:t>
                      </w:r>
                      <w:r w:rsidRPr="00CA5633">
                        <w:rPr>
                          <w:rFonts w:ascii="Arial" w:hAnsi="Arial" w:cs="Arial"/>
                          <w:sz w:val="18"/>
                          <w:szCs w:val="20"/>
                        </w:rPr>
                        <w:t xml:space="preserve"> </w:t>
                      </w:r>
                      <w:r>
                        <w:rPr>
                          <w:rFonts w:ascii="Arial" w:hAnsi="Arial" w:cs="Arial"/>
                          <w:sz w:val="18"/>
                          <w:szCs w:val="20"/>
                        </w:rPr>
                        <w:t xml:space="preserve">  </w:t>
                      </w:r>
                      <w:r w:rsidRPr="00E35D4F">
                        <w:rPr>
                          <w:rFonts w:ascii="Arial Narrow" w:hAnsi="Arial Narrow"/>
                          <w:color w:val="FFFFFF" w:themeColor="background1"/>
                          <w:sz w:val="24"/>
                          <w:szCs w:val="24"/>
                        </w:rPr>
                        <w:t>REAJUSTAMENTO</w:t>
                      </w:r>
                      <w:bookmarkEnd w:id="210"/>
                      <w:bookmarkEnd w:id="211"/>
                    </w:p>
                  </w:txbxContent>
                </v:textbox>
                <w10:anchorlock/>
              </v:shape>
            </w:pict>
          </mc:Fallback>
        </mc:AlternateContent>
      </w:r>
    </w:p>
    <w:p w14:paraId="04EEF1C3" w14:textId="77777777" w:rsidR="006862A8" w:rsidRPr="004E5CAA" w:rsidRDefault="006862A8" w:rsidP="004E5CAA">
      <w:pPr>
        <w:spacing w:after="0" w:line="360" w:lineRule="auto"/>
        <w:jc w:val="both"/>
        <w:rPr>
          <w:rFonts w:ascii="Arial" w:hAnsi="Arial" w:cs="Arial"/>
          <w:b/>
        </w:rPr>
      </w:pPr>
      <w:r w:rsidRPr="004E5CAA">
        <w:rPr>
          <w:rFonts w:ascii="Arial" w:hAnsi="Arial" w:cs="Arial"/>
          <w:b/>
        </w:rPr>
        <w:t xml:space="preserve">I - Reajustamento </w:t>
      </w:r>
    </w:p>
    <w:p w14:paraId="3365B47F" w14:textId="3B197513" w:rsidR="000A2861" w:rsidRPr="004E5CAA" w:rsidRDefault="000A2861" w:rsidP="00E34784">
      <w:pPr>
        <w:pStyle w:val="PargrafodaLista"/>
        <w:numPr>
          <w:ilvl w:val="0"/>
          <w:numId w:val="61"/>
        </w:numPr>
        <w:spacing w:after="0" w:line="360" w:lineRule="auto"/>
        <w:ind w:hanging="720"/>
        <w:contextualSpacing w:val="0"/>
        <w:jc w:val="both"/>
        <w:rPr>
          <w:rFonts w:ascii="Arial" w:hAnsi="Arial" w:cs="Arial"/>
        </w:rPr>
      </w:pPr>
      <w:r w:rsidRPr="004E5CAA">
        <w:rPr>
          <w:rFonts w:ascii="Arial" w:hAnsi="Arial" w:cs="Arial"/>
        </w:rPr>
        <w:t>Considerando o prazo de execução dos serviços, 1</w:t>
      </w:r>
      <w:r w:rsidR="00836509">
        <w:rPr>
          <w:rFonts w:ascii="Arial" w:hAnsi="Arial" w:cs="Arial"/>
        </w:rPr>
        <w:t>6</w:t>
      </w:r>
      <w:r w:rsidRPr="004E5CAA">
        <w:rPr>
          <w:rFonts w:ascii="Arial" w:hAnsi="Arial" w:cs="Arial"/>
        </w:rPr>
        <w:t xml:space="preserve"> (Dez</w:t>
      </w:r>
      <w:r w:rsidR="00836509">
        <w:rPr>
          <w:rFonts w:ascii="Arial" w:hAnsi="Arial" w:cs="Arial"/>
        </w:rPr>
        <w:t>esseis</w:t>
      </w:r>
      <w:r w:rsidRPr="004E5CAA">
        <w:rPr>
          <w:rFonts w:ascii="Arial" w:hAnsi="Arial" w:cs="Arial"/>
        </w:rPr>
        <w:t xml:space="preserve"> meses), os preços contratuais somente poderão ser reajustados mediante expressa e fundamentada manifestação da CONTRATADA,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14:paraId="5FCA41EE" w14:textId="77777777" w:rsidR="000A2861" w:rsidRPr="004E5CAA" w:rsidRDefault="000A2861" w:rsidP="00E34784">
      <w:pPr>
        <w:pStyle w:val="PargrafodaLista"/>
        <w:numPr>
          <w:ilvl w:val="0"/>
          <w:numId w:val="61"/>
        </w:numPr>
        <w:spacing w:line="360" w:lineRule="auto"/>
        <w:ind w:left="426" w:hanging="426"/>
        <w:jc w:val="both"/>
        <w:rPr>
          <w:rFonts w:ascii="Arial" w:hAnsi="Arial" w:cs="Arial"/>
        </w:rPr>
      </w:pPr>
      <w:r w:rsidRPr="004E5CAA">
        <w:rPr>
          <w:rFonts w:ascii="Arial" w:hAnsi="Arial" w:cs="Arial"/>
        </w:rPr>
        <w:t>Os reajustes serão realizados com base no Índice Geral de reajustamento de Consultoria do DNIT, ou por outro índice que vier a substituí-lo.</w:t>
      </w:r>
    </w:p>
    <w:p w14:paraId="6D502079" w14:textId="77777777" w:rsidR="000A2861" w:rsidRPr="004E5CAA" w:rsidRDefault="000A2861" w:rsidP="00E34784">
      <w:pPr>
        <w:pStyle w:val="PargrafodaLista"/>
        <w:numPr>
          <w:ilvl w:val="0"/>
          <w:numId w:val="61"/>
        </w:numPr>
        <w:spacing w:after="0" w:line="360" w:lineRule="auto"/>
        <w:ind w:left="426" w:hanging="426"/>
        <w:contextualSpacing w:val="0"/>
        <w:jc w:val="both"/>
        <w:rPr>
          <w:rFonts w:ascii="Arial" w:hAnsi="Arial" w:cs="Arial"/>
        </w:rPr>
      </w:pPr>
      <w:bookmarkStart w:id="110" w:name="_Ref399859356"/>
      <w:r w:rsidRPr="004E5CAA">
        <w:rPr>
          <w:rFonts w:ascii="Arial" w:hAnsi="Arial" w:cs="Arial"/>
        </w:rPr>
        <w:t xml:space="preserve">O reajuste será aplicado pelo índice setorial pertinente, com base no valor do índice do 1º mês de cada período subsequente de 12 (doze) meses, independentemente da variação para maior ou para menor.   </w:t>
      </w:r>
    </w:p>
    <w:p w14:paraId="35FABA11" w14:textId="77777777" w:rsidR="000A2861" w:rsidRPr="004E5CAA" w:rsidRDefault="000A2861" w:rsidP="00E34784">
      <w:pPr>
        <w:pStyle w:val="PargrafodaLista"/>
        <w:numPr>
          <w:ilvl w:val="0"/>
          <w:numId w:val="61"/>
        </w:numPr>
        <w:spacing w:after="0" w:line="360" w:lineRule="auto"/>
        <w:ind w:left="426" w:hanging="426"/>
        <w:contextualSpacing w:val="0"/>
        <w:jc w:val="both"/>
        <w:rPr>
          <w:rFonts w:ascii="Arial" w:hAnsi="Arial" w:cs="Arial"/>
        </w:rPr>
      </w:pPr>
      <w:r w:rsidRPr="004E5CAA">
        <w:rPr>
          <w:rFonts w:ascii="Arial" w:hAnsi="Arial" w:cs="Arial"/>
        </w:rPr>
        <w:t>O valor da parcela de reajustamento deverá ser calculado conforme regra definida a seguir:</w:t>
      </w:r>
      <w:bookmarkEnd w:id="110"/>
    </w:p>
    <w:p w14:paraId="6EC0FE9B" w14:textId="77777777" w:rsidR="000A2861" w:rsidRPr="004E5CAA" w:rsidRDefault="000A2861" w:rsidP="000A2861">
      <w:pPr>
        <w:autoSpaceDE w:val="0"/>
        <w:autoSpaceDN w:val="0"/>
        <w:adjustRightInd w:val="0"/>
        <w:spacing w:after="0" w:line="360" w:lineRule="auto"/>
        <w:ind w:firstLine="851"/>
        <w:jc w:val="both"/>
        <w:rPr>
          <w:rFonts w:ascii="Arial" w:hAnsi="Arial" w:cs="Arial"/>
        </w:rPr>
      </w:pPr>
      <m:oMathPara>
        <m:oMath>
          <m:r>
            <m:rPr>
              <m:sty m:val="p"/>
            </m:rPr>
            <w:rPr>
              <w:rFonts w:ascii="Cambria Math" w:hAnsi="Cambria Math" w:cs="Arial"/>
            </w:rPr>
            <m:t>R=</m:t>
          </m:r>
          <m:d>
            <m:dPr>
              <m:ctrlPr>
                <w:rPr>
                  <w:rFonts w:ascii="Cambria Math" w:hAnsi="Cambria Math" w:cs="Arial"/>
                </w:rPr>
              </m:ctrlPr>
            </m:dPr>
            <m:e>
              <m:f>
                <m:fPr>
                  <m:ctrlPr>
                    <w:rPr>
                      <w:rFonts w:ascii="Cambria Math" w:hAnsi="Cambria Math" w:cs="Arial"/>
                    </w:rPr>
                  </m:ctrlPr>
                </m:fPr>
                <m:num>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i</m:t>
                      </m:r>
                    </m:sub>
                  </m:sSub>
                  <m:r>
                    <m:rPr>
                      <m:sty m:val="p"/>
                    </m:rPr>
                    <w:rPr>
                      <w:rFonts w:ascii="Cambria Math" w:hAnsi="Cambria Math" w:cs="Arial"/>
                    </w:rPr>
                    <m:t>-</m:t>
                  </m:r>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num>
                <m:den>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den>
              </m:f>
            </m:e>
          </m:d>
          <m:r>
            <m:rPr>
              <m:sty m:val="p"/>
            </m:rPr>
            <w:rPr>
              <w:rFonts w:ascii="Cambria Math" w:hAnsi="Cambria Math" w:cs="Arial"/>
            </w:rPr>
            <m:t>×V</m:t>
          </m:r>
        </m:oMath>
      </m:oMathPara>
    </w:p>
    <w:p w14:paraId="7CF477BE" w14:textId="77777777" w:rsidR="000A2861" w:rsidRPr="004E5CAA" w:rsidRDefault="000A2861" w:rsidP="000A2861">
      <w:pPr>
        <w:autoSpaceDE w:val="0"/>
        <w:autoSpaceDN w:val="0"/>
        <w:adjustRightInd w:val="0"/>
        <w:spacing w:after="0" w:line="360" w:lineRule="auto"/>
        <w:ind w:firstLine="851"/>
        <w:jc w:val="both"/>
        <w:rPr>
          <w:rFonts w:ascii="Arial" w:hAnsi="Arial" w:cs="Arial"/>
        </w:rPr>
      </w:pPr>
      <w:r w:rsidRPr="004E5CAA">
        <w:rPr>
          <w:rFonts w:ascii="Arial" w:hAnsi="Arial" w:cs="Arial"/>
        </w:rPr>
        <w:t>Em que:</w:t>
      </w:r>
    </w:p>
    <w:p w14:paraId="49A2A28B" w14:textId="77777777" w:rsidR="000A2861" w:rsidRPr="004E5CAA" w:rsidRDefault="000A2861" w:rsidP="000A2861">
      <w:pPr>
        <w:pStyle w:val="PargrafodaLista"/>
        <w:autoSpaceDE w:val="0"/>
        <w:autoSpaceDN w:val="0"/>
        <w:adjustRightInd w:val="0"/>
        <w:spacing w:after="0" w:line="360" w:lineRule="auto"/>
        <w:ind w:left="0" w:firstLine="851"/>
        <w:contextualSpacing w:val="0"/>
        <w:jc w:val="both"/>
        <w:rPr>
          <w:rFonts w:ascii="Arial" w:hAnsi="Arial" w:cs="Arial"/>
        </w:rPr>
      </w:pPr>
      <w:r w:rsidRPr="004E5CAA">
        <w:rPr>
          <w:rFonts w:ascii="Arial" w:hAnsi="Arial" w:cs="Arial"/>
        </w:rPr>
        <w:t>R = valor do reajustamento procurado;</w:t>
      </w:r>
    </w:p>
    <w:p w14:paraId="7F428556" w14:textId="77777777" w:rsidR="000A2861" w:rsidRPr="004E5CAA" w:rsidRDefault="000A2861" w:rsidP="000A2861">
      <w:pPr>
        <w:pStyle w:val="PargrafodaLista"/>
        <w:autoSpaceDE w:val="0"/>
        <w:autoSpaceDN w:val="0"/>
        <w:adjustRightInd w:val="0"/>
        <w:spacing w:after="0" w:line="360" w:lineRule="auto"/>
        <w:ind w:left="0" w:firstLine="851"/>
        <w:contextualSpacing w:val="0"/>
        <w:jc w:val="both"/>
        <w:rPr>
          <w:rFonts w:ascii="Arial" w:hAnsi="Arial" w:cs="Arial"/>
        </w:rPr>
      </w:pPr>
      <w:r w:rsidRPr="004E5CAA">
        <w:rPr>
          <w:rFonts w:ascii="Arial" w:hAnsi="Arial" w:cs="Arial"/>
        </w:rPr>
        <w:t>V = valor contratual a ser reajustado;</w:t>
      </w:r>
    </w:p>
    <w:p w14:paraId="36022217" w14:textId="77777777" w:rsidR="000A2861" w:rsidRPr="004E5CAA" w:rsidRDefault="00B54A73" w:rsidP="000A2861">
      <w:pPr>
        <w:pStyle w:val="PargrafodaLista"/>
        <w:autoSpaceDE w:val="0"/>
        <w:autoSpaceDN w:val="0"/>
        <w:adjustRightInd w:val="0"/>
        <w:spacing w:after="0" w:line="360" w:lineRule="auto"/>
        <w:ind w:left="0" w:firstLine="851"/>
        <w:contextualSpacing w:val="0"/>
        <w:jc w:val="both"/>
        <w:rPr>
          <w:rFonts w:ascii="Arial" w:hAnsi="Arial" w:cs="Arial"/>
          <w:iCs/>
        </w:rPr>
      </w:pPr>
      <m:oMath>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i</m:t>
            </m:r>
          </m:sub>
        </m:sSub>
      </m:oMath>
      <w:r w:rsidR="000A2861" w:rsidRPr="004E5CAA">
        <w:rPr>
          <w:rFonts w:ascii="Arial" w:hAnsi="Arial" w:cs="Arial"/>
        </w:rPr>
        <w:t xml:space="preserve"> = índice correspondente ao mês do </w:t>
      </w:r>
      <w:r w:rsidR="000A2861" w:rsidRPr="004E5CAA">
        <w:rPr>
          <w:rFonts w:ascii="Arial" w:hAnsi="Arial" w:cs="Arial"/>
          <w:iCs/>
        </w:rPr>
        <w:t>reajuste; e</w:t>
      </w:r>
    </w:p>
    <w:p w14:paraId="0AE28AED" w14:textId="77777777" w:rsidR="000A2861" w:rsidRPr="004E5CAA" w:rsidRDefault="00B54A73" w:rsidP="000A2861">
      <w:pPr>
        <w:pStyle w:val="PargrafodaLista"/>
        <w:autoSpaceDE w:val="0"/>
        <w:autoSpaceDN w:val="0"/>
        <w:adjustRightInd w:val="0"/>
        <w:spacing w:after="0" w:line="360" w:lineRule="auto"/>
        <w:ind w:left="0" w:firstLine="851"/>
        <w:contextualSpacing w:val="0"/>
        <w:jc w:val="both"/>
        <w:rPr>
          <w:rFonts w:ascii="Arial" w:hAnsi="Arial" w:cs="Arial"/>
        </w:rPr>
      </w:pPr>
      <m:oMath>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oMath>
      <w:r w:rsidR="000A2861" w:rsidRPr="004E5CAA">
        <w:rPr>
          <w:rFonts w:ascii="Arial" w:hAnsi="Arial" w:cs="Arial"/>
        </w:rPr>
        <w:t xml:space="preserve"> = índice inicial correspondente a data de apresentação da proposta.</w:t>
      </w:r>
    </w:p>
    <w:p w14:paraId="2FF84CE9" w14:textId="77777777" w:rsidR="000A2861" w:rsidRPr="004E5CAA" w:rsidRDefault="000A2861" w:rsidP="000A2861">
      <w:pPr>
        <w:pStyle w:val="PargrafodaLista"/>
        <w:autoSpaceDE w:val="0"/>
        <w:autoSpaceDN w:val="0"/>
        <w:adjustRightInd w:val="0"/>
        <w:spacing w:after="0" w:line="360" w:lineRule="auto"/>
        <w:ind w:left="0" w:firstLine="851"/>
        <w:contextualSpacing w:val="0"/>
        <w:jc w:val="both"/>
        <w:rPr>
          <w:rFonts w:ascii="Arial" w:hAnsi="Arial" w:cs="Arial"/>
        </w:rPr>
      </w:pPr>
    </w:p>
    <w:p w14:paraId="63AB63EE" w14:textId="77777777" w:rsidR="000A2861" w:rsidRPr="004E5CAA" w:rsidRDefault="000A2861" w:rsidP="00E34784">
      <w:pPr>
        <w:pStyle w:val="PargrafodaLista"/>
        <w:numPr>
          <w:ilvl w:val="0"/>
          <w:numId w:val="61"/>
        </w:numPr>
        <w:spacing w:after="0" w:line="360" w:lineRule="auto"/>
        <w:ind w:left="426" w:hanging="426"/>
        <w:jc w:val="both"/>
        <w:rPr>
          <w:rFonts w:ascii="Arial" w:hAnsi="Arial" w:cs="Arial"/>
        </w:rPr>
      </w:pPr>
      <w:r w:rsidRPr="004E5CAA">
        <w:rPr>
          <w:rFonts w:ascii="Arial" w:hAnsi="Arial" w:cs="Arial"/>
        </w:rPr>
        <w:t>Caso o índice estabelecido para reajustamento venha a ser extinto ou de qualquer forma não possa mais ser utilizado, será adotado em substituição, mediante aditamento do Contrato, o que vier a ser determinado pela legislação em vigor.</w:t>
      </w:r>
    </w:p>
    <w:p w14:paraId="412580C5" w14:textId="77777777" w:rsidR="000A2861" w:rsidRPr="004E5CAA" w:rsidRDefault="000A2861" w:rsidP="00E34784">
      <w:pPr>
        <w:pStyle w:val="PargrafodaLista"/>
        <w:numPr>
          <w:ilvl w:val="0"/>
          <w:numId w:val="61"/>
        </w:numPr>
        <w:spacing w:after="0" w:line="360" w:lineRule="auto"/>
        <w:ind w:left="426" w:hanging="426"/>
        <w:contextualSpacing w:val="0"/>
        <w:jc w:val="both"/>
        <w:rPr>
          <w:rFonts w:ascii="Arial" w:hAnsi="Arial" w:cs="Arial"/>
        </w:rPr>
      </w:pPr>
      <w:r w:rsidRPr="004E5CAA">
        <w:rPr>
          <w:rFonts w:ascii="Arial" w:hAnsi="Arial" w:cs="Arial"/>
        </w:rPr>
        <w:t>Na ausência de previsão legal quanto ao índice substituto, as partes elegerão novo índice oficial, para reajustamento do preço do valor remanescente.</w:t>
      </w:r>
    </w:p>
    <w:p w14:paraId="56C9E134" w14:textId="77777777" w:rsidR="000A2861" w:rsidRPr="004E5CAA" w:rsidRDefault="000A2861" w:rsidP="00E34784">
      <w:pPr>
        <w:pStyle w:val="PargrafodaLista"/>
        <w:numPr>
          <w:ilvl w:val="0"/>
          <w:numId w:val="61"/>
        </w:numPr>
        <w:spacing w:after="0" w:line="360" w:lineRule="auto"/>
        <w:ind w:left="426" w:hanging="426"/>
        <w:contextualSpacing w:val="0"/>
        <w:jc w:val="both"/>
        <w:rPr>
          <w:rFonts w:ascii="Arial" w:hAnsi="Arial" w:cs="Arial"/>
        </w:rPr>
      </w:pPr>
      <w:r w:rsidRPr="004E5CAA">
        <w:rPr>
          <w:rFonts w:ascii="Arial" w:hAnsi="Arial" w:cs="Arial"/>
        </w:rPr>
        <w:t>Os reajustamentos seguintes somente serão concedidos obedecida a periodicidade sucessiva de 12 (doze) meses.</w:t>
      </w:r>
    </w:p>
    <w:p w14:paraId="19D1675A" w14:textId="77777777" w:rsidR="000A2861" w:rsidRPr="004E5CAA" w:rsidRDefault="000A2861" w:rsidP="00E34784">
      <w:pPr>
        <w:pStyle w:val="PargrafodaLista"/>
        <w:numPr>
          <w:ilvl w:val="0"/>
          <w:numId w:val="61"/>
        </w:numPr>
        <w:spacing w:after="0" w:line="360" w:lineRule="auto"/>
        <w:ind w:left="426" w:hanging="426"/>
        <w:contextualSpacing w:val="0"/>
        <w:jc w:val="both"/>
        <w:rPr>
          <w:rFonts w:ascii="Arial" w:hAnsi="Arial" w:cs="Arial"/>
        </w:rPr>
      </w:pPr>
      <w:r w:rsidRPr="004E5CAA">
        <w:rPr>
          <w:rFonts w:ascii="Arial" w:hAnsi="Arial" w:cs="Arial"/>
        </w:rPr>
        <w:t>Não haverá direito a reajustamento a CONTRATADA que motivar atraso no serviço, seja por imperícia e/ou improdutividade, ainda que atinja o prazo de 12 meses estabelecidos.</w:t>
      </w:r>
    </w:p>
    <w:p w14:paraId="268F229A" w14:textId="5C2F337A" w:rsidR="009B7ACD" w:rsidRPr="004E5CAA" w:rsidRDefault="00463DBF" w:rsidP="00463DBF">
      <w:pPr>
        <w:rPr>
          <w:rFonts w:ascii="Arial" w:hAnsi="Arial" w:cs="Arial"/>
        </w:rPr>
      </w:pPr>
      <w:r>
        <w:rPr>
          <w:rFonts w:ascii="Arial" w:hAnsi="Arial" w:cs="Arial"/>
        </w:rPr>
        <w:br w:type="page"/>
      </w:r>
    </w:p>
    <w:p w14:paraId="49E7787E" w14:textId="0FC2EE0B" w:rsidR="00810C9F" w:rsidRDefault="00CB6EE5" w:rsidP="0078018A">
      <w:pPr>
        <w:spacing w:after="0" w:line="360" w:lineRule="auto"/>
        <w:rPr>
          <w:rFonts w:ascii="Arial" w:hAnsi="Arial" w:cs="Arial"/>
          <w:sz w:val="24"/>
          <w:szCs w:val="24"/>
        </w:rPr>
      </w:pPr>
      <w:r w:rsidRPr="00CB6EE5">
        <w:rPr>
          <w:rFonts w:ascii="Arial" w:hAnsi="Arial" w:cs="Arial"/>
          <w:noProof/>
          <w:sz w:val="24"/>
          <w:szCs w:val="24"/>
        </w:rPr>
        <w:lastRenderedPageBreak/>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7A7038" w14:textId="1EBD3DE1" w:rsidR="00836509" w:rsidRPr="00D61664" w:rsidRDefault="00836509" w:rsidP="0078018A">
                            <w:pPr>
                              <w:pStyle w:val="Ttulo1"/>
                              <w:tabs>
                                <w:tab w:val="left" w:pos="0"/>
                              </w:tabs>
                              <w:spacing w:before="0" w:line="240" w:lineRule="auto"/>
                              <w:rPr>
                                <w:rFonts w:ascii="Arial Narrow" w:hAnsi="Arial Narrow"/>
                                <w:color w:val="FFFFFF" w:themeColor="background1"/>
                                <w:sz w:val="24"/>
                                <w:szCs w:val="24"/>
                              </w:rPr>
                            </w:pPr>
                            <w:bookmarkStart w:id="111" w:name="_Toc31112869"/>
                            <w:bookmarkStart w:id="112" w:name="_Toc31113586"/>
                            <w:r>
                              <w:rPr>
                                <w:rFonts w:ascii="Arial Narrow" w:hAnsi="Arial Narrow"/>
                                <w:color w:val="FFFFFF" w:themeColor="background1"/>
                                <w:sz w:val="24"/>
                                <w:szCs w:val="24"/>
                              </w:rPr>
                              <w:t>25.    ANEXO</w:t>
                            </w:r>
                            <w:bookmarkEnd w:id="111"/>
                            <w:r>
                              <w:rPr>
                                <w:rFonts w:ascii="Arial Narrow" w:hAnsi="Arial Narrow"/>
                                <w:color w:val="FFFFFF" w:themeColor="background1"/>
                                <w:sz w:val="24"/>
                                <w:szCs w:val="24"/>
                              </w:rPr>
                              <w:t>S</w:t>
                            </w:r>
                            <w:bookmarkEnd w:id="112"/>
                          </w:p>
                        </w:txbxContent>
                      </wps:txbx>
                      <wps:bodyPr rot="0" vert="horz" wrap="square" lIns="91440" tIns="45720" rIns="91440" bIns="45720" anchor="t" anchorCtr="0">
                        <a:noAutofit/>
                      </wps:bodyPr>
                    </wps:wsp>
                  </a:graphicData>
                </a:graphic>
              </wp:inline>
            </w:drawing>
          </mc:Choice>
          <mc:Fallback>
            <w:pict>
              <v:shape w14:anchorId="6EAE5F31"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AcS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MqZFP21RPpGJiH6iTA8QLVp0Pzgb&#10;6DJT7++P4BRn5oMlI57ly2W8/WmzXJ0UtHGHke1hBKwgqCgMm5abkF6MSMPiJRm21slLL5PMM9Ml&#10;TbrM5xRfgc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gnAcSogIAAD4FAAAOAAAAAAAAAAAAAAAAAC4CAABkcnMv&#10;ZTJvRG9jLnhtbFBLAQItABQABgAIAAAAIQDQXfFd2QAAAAQBAAAPAAAAAAAAAAAAAAAAAPwEAABk&#10;cnMvZG93bnJldi54bWxQSwUGAAAAAAQABADzAAAAAgYAAAAA&#10;" fillcolor="#1f497d [3215]" stroked="f" strokeweight="1.5pt">
                <v:textbox>
                  <w:txbxContent>
                    <w:p w14:paraId="187A7038" w14:textId="1EBD3DE1" w:rsidR="00836509" w:rsidRPr="00D61664" w:rsidRDefault="00836509" w:rsidP="0078018A">
                      <w:pPr>
                        <w:pStyle w:val="Ttulo1"/>
                        <w:tabs>
                          <w:tab w:val="left" w:pos="0"/>
                        </w:tabs>
                        <w:spacing w:before="0" w:line="240" w:lineRule="auto"/>
                        <w:rPr>
                          <w:rFonts w:ascii="Arial Narrow" w:hAnsi="Arial Narrow"/>
                          <w:color w:val="FFFFFF" w:themeColor="background1"/>
                          <w:sz w:val="24"/>
                          <w:szCs w:val="24"/>
                        </w:rPr>
                      </w:pPr>
                      <w:bookmarkStart w:id="215" w:name="_Toc31112869"/>
                      <w:bookmarkStart w:id="216" w:name="_Toc31113586"/>
                      <w:r>
                        <w:rPr>
                          <w:rFonts w:ascii="Arial Narrow" w:hAnsi="Arial Narrow"/>
                          <w:color w:val="FFFFFF" w:themeColor="background1"/>
                          <w:sz w:val="24"/>
                          <w:szCs w:val="24"/>
                        </w:rPr>
                        <w:t>25.    ANEXO</w:t>
                      </w:r>
                      <w:bookmarkEnd w:id="215"/>
                      <w:r>
                        <w:rPr>
                          <w:rFonts w:ascii="Arial Narrow" w:hAnsi="Arial Narrow"/>
                          <w:color w:val="FFFFFF" w:themeColor="background1"/>
                          <w:sz w:val="24"/>
                          <w:szCs w:val="24"/>
                        </w:rPr>
                        <w:t>S</w:t>
                      </w:r>
                      <w:bookmarkEnd w:id="216"/>
                    </w:p>
                  </w:txbxContent>
                </v:textbox>
                <w10:anchorlock/>
              </v:shape>
            </w:pict>
          </mc:Fallback>
        </mc:AlternateContent>
      </w:r>
    </w:p>
    <w:p w14:paraId="07F51201" w14:textId="6E422CF6" w:rsidR="00810C9F" w:rsidRPr="004E5CAA" w:rsidRDefault="004D0962" w:rsidP="004D0962">
      <w:pPr>
        <w:spacing w:after="0" w:line="360" w:lineRule="auto"/>
        <w:ind w:firstLine="360"/>
        <w:jc w:val="both"/>
        <w:rPr>
          <w:rFonts w:ascii="Arial" w:hAnsi="Arial" w:cs="Arial"/>
        </w:rPr>
      </w:pPr>
      <w:r w:rsidRPr="004E5CAA">
        <w:rPr>
          <w:rFonts w:ascii="Arial" w:hAnsi="Arial" w:cs="Arial"/>
        </w:rPr>
        <w:t xml:space="preserve">Anexo I – </w:t>
      </w:r>
      <w:proofErr w:type="spellStart"/>
      <w:r w:rsidRPr="004E5CAA">
        <w:rPr>
          <w:rFonts w:ascii="Arial" w:hAnsi="Arial" w:cs="Arial"/>
          <w:i/>
        </w:rPr>
        <w:t>Check</w:t>
      </w:r>
      <w:proofErr w:type="spellEnd"/>
      <w:r w:rsidRPr="004E5CAA">
        <w:rPr>
          <w:rFonts w:ascii="Arial" w:hAnsi="Arial" w:cs="Arial"/>
          <w:i/>
        </w:rPr>
        <w:t xml:space="preserve"> </w:t>
      </w:r>
      <w:proofErr w:type="spellStart"/>
      <w:r w:rsidRPr="004E5CAA">
        <w:rPr>
          <w:rFonts w:ascii="Arial" w:hAnsi="Arial" w:cs="Arial"/>
          <w:i/>
        </w:rPr>
        <w:t>List</w:t>
      </w:r>
      <w:proofErr w:type="spellEnd"/>
      <w:r w:rsidRPr="004E5CAA">
        <w:rPr>
          <w:rFonts w:ascii="Arial" w:hAnsi="Arial" w:cs="Arial"/>
        </w:rPr>
        <w:t xml:space="preserve"> de </w:t>
      </w:r>
      <w:r w:rsidR="00EB4758" w:rsidRPr="004E5CAA">
        <w:rPr>
          <w:rFonts w:ascii="Arial" w:hAnsi="Arial" w:cs="Arial"/>
        </w:rPr>
        <w:t xml:space="preserve">Saúde, </w:t>
      </w:r>
      <w:r w:rsidRPr="004E5CAA">
        <w:rPr>
          <w:rFonts w:ascii="Arial" w:hAnsi="Arial" w:cs="Arial"/>
        </w:rPr>
        <w:t>Segurança e Meio Ambiente</w:t>
      </w:r>
      <w:r w:rsidR="00EB4758" w:rsidRPr="004E5CAA">
        <w:rPr>
          <w:rFonts w:ascii="Arial" w:hAnsi="Arial" w:cs="Arial"/>
        </w:rPr>
        <w:t>;</w:t>
      </w:r>
    </w:p>
    <w:p w14:paraId="4DA108E9" w14:textId="1FB02AA2" w:rsidR="004D0962" w:rsidRPr="004E5CAA" w:rsidRDefault="00810C9F" w:rsidP="004D0962">
      <w:pPr>
        <w:spacing w:after="0" w:line="360" w:lineRule="auto"/>
        <w:ind w:left="360"/>
        <w:jc w:val="both"/>
        <w:rPr>
          <w:rFonts w:ascii="Arial" w:hAnsi="Arial" w:cs="Arial"/>
        </w:rPr>
      </w:pPr>
      <w:r w:rsidRPr="004E5CAA">
        <w:rPr>
          <w:rFonts w:ascii="Arial" w:hAnsi="Arial" w:cs="Arial"/>
        </w:rPr>
        <w:t>Anexo II</w:t>
      </w:r>
      <w:r w:rsidR="004D0962" w:rsidRPr="004E5CAA">
        <w:rPr>
          <w:rFonts w:ascii="Arial" w:hAnsi="Arial" w:cs="Arial"/>
        </w:rPr>
        <w:t xml:space="preserve"> – Modelos de Planilhas; </w:t>
      </w:r>
    </w:p>
    <w:p w14:paraId="35DFACA2" w14:textId="227F98E6" w:rsidR="004D0962" w:rsidRPr="004E5CAA" w:rsidRDefault="004D0962" w:rsidP="00E34784">
      <w:pPr>
        <w:pStyle w:val="PargrafodaLista"/>
        <w:numPr>
          <w:ilvl w:val="0"/>
          <w:numId w:val="23"/>
        </w:numPr>
        <w:spacing w:after="0" w:line="360" w:lineRule="auto"/>
        <w:jc w:val="both"/>
        <w:rPr>
          <w:rFonts w:ascii="Arial" w:hAnsi="Arial" w:cs="Arial"/>
        </w:rPr>
      </w:pPr>
      <w:proofErr w:type="gramStart"/>
      <w:r w:rsidRPr="004E5CAA">
        <w:rPr>
          <w:rFonts w:ascii="Arial" w:hAnsi="Arial" w:cs="Arial"/>
        </w:rPr>
        <w:t>Orçamentária Sintética</w:t>
      </w:r>
      <w:proofErr w:type="gramEnd"/>
      <w:r w:rsidR="009911CE" w:rsidRPr="004E5CAA">
        <w:rPr>
          <w:rFonts w:ascii="Arial" w:hAnsi="Arial" w:cs="Arial"/>
        </w:rPr>
        <w:t xml:space="preserve">; </w:t>
      </w:r>
    </w:p>
    <w:p w14:paraId="60EEA275" w14:textId="160AD43C" w:rsidR="004D0962" w:rsidRPr="004E5CAA" w:rsidRDefault="004D0962" w:rsidP="00E34784">
      <w:pPr>
        <w:pStyle w:val="PargrafodaLista"/>
        <w:numPr>
          <w:ilvl w:val="0"/>
          <w:numId w:val="23"/>
        </w:numPr>
        <w:spacing w:after="0" w:line="360" w:lineRule="auto"/>
        <w:jc w:val="both"/>
        <w:rPr>
          <w:rFonts w:ascii="Arial" w:hAnsi="Arial" w:cs="Arial"/>
        </w:rPr>
      </w:pPr>
      <w:r w:rsidRPr="004E5CAA">
        <w:rPr>
          <w:rFonts w:ascii="Arial" w:hAnsi="Arial" w:cs="Arial"/>
        </w:rPr>
        <w:t>Modelo Composição de Custo Unitário</w:t>
      </w:r>
      <w:r w:rsidR="009911CE" w:rsidRPr="004E5CAA">
        <w:rPr>
          <w:rFonts w:ascii="Arial" w:hAnsi="Arial" w:cs="Arial"/>
        </w:rPr>
        <w:t>;</w:t>
      </w:r>
    </w:p>
    <w:p w14:paraId="3DDB5A04" w14:textId="0D14368B" w:rsidR="004D0962" w:rsidRPr="004E5CAA" w:rsidRDefault="004D0962" w:rsidP="00E34784">
      <w:pPr>
        <w:pStyle w:val="PargrafodaLista"/>
        <w:numPr>
          <w:ilvl w:val="0"/>
          <w:numId w:val="23"/>
        </w:numPr>
        <w:spacing w:after="0" w:line="360" w:lineRule="auto"/>
        <w:jc w:val="both"/>
        <w:rPr>
          <w:rFonts w:ascii="Arial" w:hAnsi="Arial" w:cs="Arial"/>
        </w:rPr>
      </w:pPr>
      <w:r w:rsidRPr="004E5CAA">
        <w:rPr>
          <w:rFonts w:ascii="Arial" w:hAnsi="Arial" w:cs="Arial"/>
        </w:rPr>
        <w:t>Modelo Cronograma Físico</w:t>
      </w:r>
      <w:r w:rsidR="00810C9F" w:rsidRPr="004E5CAA">
        <w:rPr>
          <w:rFonts w:ascii="Arial" w:hAnsi="Arial" w:cs="Arial"/>
        </w:rPr>
        <w:t xml:space="preserve"> </w:t>
      </w:r>
      <w:r w:rsidRPr="004E5CAA">
        <w:rPr>
          <w:rFonts w:ascii="Arial" w:hAnsi="Arial" w:cs="Arial"/>
        </w:rPr>
        <w:t>- Financeiro</w:t>
      </w:r>
      <w:r w:rsidR="009911CE" w:rsidRPr="004E5CAA">
        <w:rPr>
          <w:rFonts w:ascii="Arial" w:hAnsi="Arial" w:cs="Arial"/>
        </w:rPr>
        <w:t>;</w:t>
      </w:r>
    </w:p>
    <w:p w14:paraId="23191A6E" w14:textId="4442B568" w:rsidR="004D0962" w:rsidRPr="004E5CAA" w:rsidRDefault="004D0962" w:rsidP="00E34784">
      <w:pPr>
        <w:pStyle w:val="PargrafodaLista"/>
        <w:numPr>
          <w:ilvl w:val="0"/>
          <w:numId w:val="23"/>
        </w:numPr>
        <w:spacing w:after="0" w:line="360" w:lineRule="auto"/>
        <w:jc w:val="both"/>
        <w:rPr>
          <w:rFonts w:ascii="Arial" w:hAnsi="Arial" w:cs="Arial"/>
        </w:rPr>
      </w:pPr>
      <w:r w:rsidRPr="004E5CAA">
        <w:rPr>
          <w:rFonts w:ascii="Arial" w:hAnsi="Arial" w:cs="Arial"/>
        </w:rPr>
        <w:t>Modelo de BDI</w:t>
      </w:r>
      <w:r w:rsidR="009911CE" w:rsidRPr="004E5CAA">
        <w:rPr>
          <w:rFonts w:ascii="Arial" w:hAnsi="Arial" w:cs="Arial"/>
        </w:rPr>
        <w:t>;</w:t>
      </w:r>
    </w:p>
    <w:p w14:paraId="1517B2AC" w14:textId="1EA5440E" w:rsidR="004D0962" w:rsidRPr="004E5CAA" w:rsidRDefault="004D0962" w:rsidP="00E34784">
      <w:pPr>
        <w:pStyle w:val="PargrafodaLista"/>
        <w:numPr>
          <w:ilvl w:val="0"/>
          <w:numId w:val="23"/>
        </w:numPr>
        <w:spacing w:after="0" w:line="360" w:lineRule="auto"/>
        <w:jc w:val="both"/>
        <w:rPr>
          <w:rFonts w:ascii="Arial" w:hAnsi="Arial" w:cs="Arial"/>
        </w:rPr>
      </w:pPr>
      <w:r w:rsidRPr="004E5CAA">
        <w:rPr>
          <w:rFonts w:ascii="Arial" w:hAnsi="Arial" w:cs="Arial"/>
        </w:rPr>
        <w:t>Modelo de Planilha de Encargos</w:t>
      </w:r>
      <w:r w:rsidR="009911CE" w:rsidRPr="004E5CAA">
        <w:rPr>
          <w:rFonts w:ascii="Arial" w:hAnsi="Arial" w:cs="Arial"/>
        </w:rPr>
        <w:t>;</w:t>
      </w:r>
    </w:p>
    <w:p w14:paraId="0D6520AB" w14:textId="13A5093E" w:rsidR="004D0962" w:rsidRPr="004E5CAA" w:rsidRDefault="00810C9F" w:rsidP="004D0962">
      <w:pPr>
        <w:spacing w:after="0" w:line="360" w:lineRule="auto"/>
        <w:ind w:left="360"/>
        <w:jc w:val="both"/>
        <w:rPr>
          <w:rFonts w:ascii="Arial" w:hAnsi="Arial" w:cs="Arial"/>
        </w:rPr>
      </w:pPr>
      <w:r w:rsidRPr="004E5CAA">
        <w:rPr>
          <w:rFonts w:ascii="Arial" w:hAnsi="Arial" w:cs="Arial"/>
        </w:rPr>
        <w:t>Anexo III</w:t>
      </w:r>
      <w:r w:rsidR="004D0962" w:rsidRPr="004E5CAA">
        <w:rPr>
          <w:rFonts w:ascii="Arial" w:hAnsi="Arial" w:cs="Arial"/>
        </w:rPr>
        <w:t xml:space="preserve"> – Planil</w:t>
      </w:r>
      <w:r w:rsidR="0078298D">
        <w:rPr>
          <w:rFonts w:ascii="Arial" w:hAnsi="Arial" w:cs="Arial"/>
        </w:rPr>
        <w:t>ha de Avaliação de Fornecedores;</w:t>
      </w:r>
    </w:p>
    <w:p w14:paraId="20D64DE9" w14:textId="3005B389" w:rsidR="00570142" w:rsidRDefault="00570142" w:rsidP="00570142">
      <w:pPr>
        <w:spacing w:after="0" w:line="360" w:lineRule="auto"/>
        <w:ind w:left="360"/>
        <w:jc w:val="both"/>
        <w:rPr>
          <w:rFonts w:ascii="Arial" w:hAnsi="Arial" w:cs="Arial"/>
        </w:rPr>
      </w:pPr>
      <w:r w:rsidRPr="004E5CAA">
        <w:rPr>
          <w:rFonts w:ascii="Arial" w:hAnsi="Arial" w:cs="Arial"/>
        </w:rPr>
        <w:t>Anexo IV – Caderno de Encargos</w:t>
      </w:r>
      <w:r w:rsidR="00237DCA" w:rsidRPr="004E5CAA">
        <w:rPr>
          <w:rFonts w:ascii="Arial" w:hAnsi="Arial" w:cs="Arial"/>
        </w:rPr>
        <w:t xml:space="preserve"> da Obra a </w:t>
      </w:r>
      <w:proofErr w:type="gramStart"/>
      <w:r w:rsidR="00237DCA" w:rsidRPr="004E5CAA">
        <w:rPr>
          <w:rFonts w:ascii="Arial" w:hAnsi="Arial" w:cs="Arial"/>
        </w:rPr>
        <w:t>ser Gerenciada</w:t>
      </w:r>
      <w:proofErr w:type="gramEnd"/>
      <w:r w:rsidR="0078298D">
        <w:rPr>
          <w:rFonts w:ascii="Arial" w:hAnsi="Arial" w:cs="Arial"/>
        </w:rPr>
        <w:t>;</w:t>
      </w:r>
    </w:p>
    <w:p w14:paraId="6580D380" w14:textId="580522C1" w:rsidR="0078298D" w:rsidRDefault="001E10BC" w:rsidP="00570142">
      <w:pPr>
        <w:spacing w:after="0" w:line="360" w:lineRule="auto"/>
        <w:ind w:left="360"/>
        <w:jc w:val="both"/>
        <w:rPr>
          <w:rFonts w:ascii="Arial" w:hAnsi="Arial" w:cs="Arial"/>
        </w:rPr>
      </w:pPr>
      <w:r>
        <w:rPr>
          <w:rFonts w:ascii="Arial" w:hAnsi="Arial" w:cs="Arial"/>
        </w:rPr>
        <w:t>Anexo V- Projetos</w:t>
      </w:r>
    </w:p>
    <w:p w14:paraId="6EF35D4B" w14:textId="56E5CB48" w:rsidR="00CB6EE5" w:rsidRPr="00463DBF" w:rsidRDefault="001E10BC" w:rsidP="00623BD3">
      <w:pPr>
        <w:spacing w:after="0" w:line="360" w:lineRule="auto"/>
        <w:ind w:left="360"/>
        <w:jc w:val="both"/>
        <w:rPr>
          <w:rFonts w:ascii="Arial" w:hAnsi="Arial" w:cs="Arial"/>
        </w:rPr>
      </w:pPr>
      <w:r>
        <w:rPr>
          <w:rFonts w:ascii="Arial" w:hAnsi="Arial" w:cs="Arial"/>
        </w:rPr>
        <w:t>Anexo VI- Matriz de risco</w:t>
      </w:r>
    </w:p>
    <w:sectPr w:rsidR="00CB6EE5" w:rsidRPr="00463DBF" w:rsidSect="003D714F">
      <w:headerReference w:type="default" r:id="rId45"/>
      <w:pgSz w:w="11906" w:h="16838"/>
      <w:pgMar w:top="1495"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FB6259" w14:textId="77777777" w:rsidR="00836509" w:rsidRDefault="00836509" w:rsidP="00C41A88">
      <w:pPr>
        <w:spacing w:after="0" w:line="240" w:lineRule="auto"/>
      </w:pPr>
      <w:r>
        <w:separator/>
      </w:r>
    </w:p>
  </w:endnote>
  <w:endnote w:type="continuationSeparator" w:id="0">
    <w:p w14:paraId="1043A747" w14:textId="77777777" w:rsidR="00836509" w:rsidRDefault="00836509"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987F02" w14:textId="77777777" w:rsidR="00836509" w:rsidRDefault="00836509" w:rsidP="00C41A88">
      <w:pPr>
        <w:spacing w:after="0" w:line="240" w:lineRule="auto"/>
      </w:pPr>
      <w:r>
        <w:separator/>
      </w:r>
    </w:p>
  </w:footnote>
  <w:footnote w:type="continuationSeparator" w:id="0">
    <w:p w14:paraId="4C715ADC" w14:textId="77777777" w:rsidR="00836509" w:rsidRDefault="00836509"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986" w:type="dxa"/>
      <w:tblInd w:w="102" w:type="dxa"/>
      <w:tblLayout w:type="fixed"/>
      <w:tblLook w:val="04A0" w:firstRow="1" w:lastRow="0" w:firstColumn="1" w:lastColumn="0" w:noHBand="0" w:noVBand="1"/>
    </w:tblPr>
    <w:tblGrid>
      <w:gridCol w:w="2847"/>
      <w:gridCol w:w="2149"/>
      <w:gridCol w:w="1574"/>
      <w:gridCol w:w="1120"/>
      <w:gridCol w:w="1296"/>
    </w:tblGrid>
    <w:tr w:rsidR="00836509" w:rsidRPr="00E97D94" w14:paraId="5733DDFF" w14:textId="77777777" w:rsidTr="00247158">
      <w:trPr>
        <w:trHeight w:val="113"/>
      </w:trPr>
      <w:tc>
        <w:tcPr>
          <w:tcW w:w="2847" w:type="dxa"/>
          <w:vMerge w:val="restart"/>
          <w:tcBorders>
            <w:right w:val="single" w:sz="4" w:space="0" w:color="auto"/>
          </w:tcBorders>
        </w:tcPr>
        <w:p w14:paraId="5733DDFC" w14:textId="77777777" w:rsidR="00836509" w:rsidRPr="00E97D94" w:rsidRDefault="00836509" w:rsidP="00D47B68">
          <w:pPr>
            <w:pStyle w:val="Cabealho"/>
            <w:rPr>
              <w:rFonts w:ascii="Arial" w:hAnsi="Arial" w:cs="Arial"/>
              <w:sz w:val="16"/>
              <w:szCs w:val="16"/>
            </w:rPr>
          </w:pPr>
        </w:p>
        <w:p w14:paraId="5733DDFD" w14:textId="77777777" w:rsidR="00836509" w:rsidRPr="00E97D94" w:rsidRDefault="00836509"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w14:anchorId="5733DE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25pt;height:43.45pt" o:ole="">
                <v:imagedata r:id="rId1" o:title=""/>
              </v:shape>
              <o:OLEObject Type="Embed" ProgID="CorelPHOTOPAINT.Image.16" ShapeID="_x0000_i1025" DrawAspect="Content" ObjectID="_1642922322" r:id="rId2"/>
            </w:object>
          </w:r>
        </w:p>
      </w:tc>
      <w:tc>
        <w:tcPr>
          <w:tcW w:w="6139" w:type="dxa"/>
          <w:gridSpan w:val="4"/>
          <w:tcBorders>
            <w:top w:val="single" w:sz="4" w:space="0" w:color="auto"/>
            <w:left w:val="single" w:sz="4" w:space="0" w:color="auto"/>
            <w:bottom w:val="nil"/>
            <w:right w:val="single" w:sz="4" w:space="0" w:color="auto"/>
          </w:tcBorders>
          <w:shd w:val="clear" w:color="auto" w:fill="FFFFFF" w:themeFill="background1"/>
        </w:tcPr>
        <w:p w14:paraId="1B2A6691" w14:textId="77777777" w:rsidR="00836509" w:rsidRDefault="00836509" w:rsidP="00253408">
          <w:pPr>
            <w:tabs>
              <w:tab w:val="left" w:pos="272"/>
              <w:tab w:val="center" w:pos="2954"/>
            </w:tabs>
            <w:rPr>
              <w:rFonts w:ascii="Arial" w:hAnsi="Arial" w:cs="Arial"/>
              <w:b/>
              <w:bCs/>
              <w:sz w:val="16"/>
              <w:szCs w:val="16"/>
            </w:rPr>
          </w:pPr>
          <w:r>
            <w:rPr>
              <w:rFonts w:ascii="Arial" w:hAnsi="Arial" w:cs="Arial"/>
              <w:b/>
              <w:bCs/>
              <w:sz w:val="16"/>
              <w:szCs w:val="16"/>
            </w:rPr>
            <w:tab/>
          </w:r>
          <w:r>
            <w:rPr>
              <w:rFonts w:ascii="Arial" w:hAnsi="Arial" w:cs="Arial"/>
              <w:b/>
              <w:bCs/>
              <w:sz w:val="16"/>
              <w:szCs w:val="16"/>
            </w:rPr>
            <w:tab/>
          </w:r>
        </w:p>
        <w:p w14:paraId="5733DDFE" w14:textId="6CFA9853" w:rsidR="00836509" w:rsidRPr="00E97D94" w:rsidRDefault="00836509" w:rsidP="00253408">
          <w:pPr>
            <w:tabs>
              <w:tab w:val="left" w:pos="272"/>
              <w:tab w:val="center" w:pos="2954"/>
            </w:tabs>
            <w:rPr>
              <w:rFonts w:ascii="Arial" w:hAnsi="Arial" w:cs="Arial"/>
              <w:sz w:val="16"/>
              <w:szCs w:val="16"/>
            </w:rPr>
          </w:pPr>
          <w:r>
            <w:rPr>
              <w:rFonts w:ascii="Arial" w:hAnsi="Arial" w:cs="Arial"/>
              <w:b/>
              <w:bCs/>
              <w:sz w:val="16"/>
              <w:szCs w:val="16"/>
            </w:rPr>
            <w:t xml:space="preserve">     </w:t>
          </w: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836509" w:rsidRPr="00E97D94" w14:paraId="5733DE02" w14:textId="77777777" w:rsidTr="00247158">
      <w:trPr>
        <w:trHeight w:val="123"/>
      </w:trPr>
      <w:tc>
        <w:tcPr>
          <w:tcW w:w="2847" w:type="dxa"/>
          <w:vMerge/>
          <w:tcBorders>
            <w:right w:val="single" w:sz="4" w:space="0" w:color="auto"/>
          </w:tcBorders>
        </w:tcPr>
        <w:p w14:paraId="5733DE00" w14:textId="77777777" w:rsidR="00836509" w:rsidRPr="00E97D94" w:rsidRDefault="00836509" w:rsidP="00D47B68">
          <w:pPr>
            <w:pStyle w:val="Cabealho"/>
            <w:rPr>
              <w:rFonts w:ascii="Arial" w:hAnsi="Arial" w:cs="Arial"/>
              <w:sz w:val="16"/>
              <w:szCs w:val="16"/>
            </w:rPr>
          </w:pPr>
        </w:p>
      </w:tc>
      <w:tc>
        <w:tcPr>
          <w:tcW w:w="6139" w:type="dxa"/>
          <w:gridSpan w:val="4"/>
          <w:tcBorders>
            <w:top w:val="nil"/>
            <w:left w:val="single" w:sz="4" w:space="0" w:color="auto"/>
            <w:bottom w:val="nil"/>
            <w:right w:val="single" w:sz="4" w:space="0" w:color="auto"/>
          </w:tcBorders>
          <w:shd w:val="clear" w:color="auto" w:fill="FFFFFF" w:themeFill="background1"/>
        </w:tcPr>
        <w:p w14:paraId="5733DE01" w14:textId="77777777" w:rsidR="00836509" w:rsidRPr="00E97D94" w:rsidRDefault="00836509" w:rsidP="00D47B68">
          <w:pPr>
            <w:jc w:val="center"/>
            <w:rPr>
              <w:rFonts w:ascii="Arial" w:hAnsi="Arial" w:cs="Arial"/>
              <w:sz w:val="16"/>
              <w:szCs w:val="16"/>
            </w:rPr>
          </w:pPr>
          <w:r>
            <w:rPr>
              <w:rFonts w:ascii="Arial" w:hAnsi="Arial" w:cs="Arial"/>
              <w:b/>
              <w:bCs/>
              <w:sz w:val="16"/>
              <w:szCs w:val="16"/>
            </w:rPr>
            <w:t>PORTO DO ITAQUI</w:t>
          </w:r>
        </w:p>
      </w:tc>
    </w:tr>
    <w:tr w:rsidR="00836509" w:rsidRPr="00E97D94" w14:paraId="5733DE05" w14:textId="77777777" w:rsidTr="00247158">
      <w:trPr>
        <w:trHeight w:val="123"/>
      </w:trPr>
      <w:tc>
        <w:tcPr>
          <w:tcW w:w="2847" w:type="dxa"/>
          <w:vMerge/>
          <w:tcBorders>
            <w:right w:val="single" w:sz="4" w:space="0" w:color="auto"/>
          </w:tcBorders>
        </w:tcPr>
        <w:p w14:paraId="5733DE03" w14:textId="77777777" w:rsidR="00836509" w:rsidRPr="00E97D94" w:rsidRDefault="00836509" w:rsidP="00D47B68">
          <w:pPr>
            <w:pStyle w:val="Cabealho"/>
            <w:rPr>
              <w:rFonts w:ascii="Arial" w:hAnsi="Arial" w:cs="Arial"/>
              <w:sz w:val="16"/>
              <w:szCs w:val="16"/>
            </w:rPr>
          </w:pPr>
        </w:p>
      </w:tc>
      <w:tc>
        <w:tcPr>
          <w:tcW w:w="6139" w:type="dxa"/>
          <w:gridSpan w:val="4"/>
          <w:tcBorders>
            <w:top w:val="nil"/>
            <w:left w:val="single" w:sz="4" w:space="0" w:color="auto"/>
            <w:bottom w:val="single" w:sz="4" w:space="0" w:color="auto"/>
            <w:right w:val="single" w:sz="4" w:space="0" w:color="auto"/>
          </w:tcBorders>
          <w:shd w:val="clear" w:color="auto" w:fill="FFFFFF" w:themeFill="background1"/>
        </w:tcPr>
        <w:p w14:paraId="5733DE04" w14:textId="77777777" w:rsidR="00836509" w:rsidRPr="00E97D94" w:rsidRDefault="00836509"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836509" w:rsidRPr="00E97D94" w14:paraId="5733DE08" w14:textId="77777777" w:rsidTr="00247158">
      <w:trPr>
        <w:trHeight w:val="610"/>
      </w:trPr>
      <w:tc>
        <w:tcPr>
          <w:tcW w:w="2847" w:type="dxa"/>
          <w:vMerge/>
          <w:tcBorders>
            <w:right w:val="single" w:sz="4" w:space="0" w:color="auto"/>
          </w:tcBorders>
        </w:tcPr>
        <w:p w14:paraId="5733DE06" w14:textId="77777777" w:rsidR="00836509" w:rsidRPr="00E97D94" w:rsidRDefault="00836509" w:rsidP="00D47B68">
          <w:pPr>
            <w:pStyle w:val="Cabealho"/>
            <w:rPr>
              <w:rFonts w:ascii="Arial" w:hAnsi="Arial" w:cs="Arial"/>
              <w:sz w:val="16"/>
              <w:szCs w:val="16"/>
            </w:rPr>
          </w:pPr>
        </w:p>
      </w:tc>
      <w:tc>
        <w:tcPr>
          <w:tcW w:w="6139" w:type="dxa"/>
          <w:gridSpan w:val="4"/>
          <w:tcBorders>
            <w:top w:val="single" w:sz="4" w:space="0" w:color="auto"/>
            <w:left w:val="single" w:sz="4" w:space="0" w:color="auto"/>
            <w:right w:val="single" w:sz="4" w:space="0" w:color="auto"/>
          </w:tcBorders>
        </w:tcPr>
        <w:p w14:paraId="5FCED6B0" w14:textId="77777777" w:rsidR="00836509" w:rsidRPr="00654ADF" w:rsidRDefault="00836509" w:rsidP="00654ADF">
          <w:pPr>
            <w:jc w:val="both"/>
            <w:rPr>
              <w:rFonts w:ascii="Arial" w:hAnsi="Arial" w:cs="Arial"/>
              <w:sz w:val="18"/>
              <w:szCs w:val="18"/>
            </w:rPr>
          </w:pPr>
        </w:p>
        <w:p w14:paraId="5733DE07" w14:textId="42550C4C" w:rsidR="00836509" w:rsidRPr="004B3D90" w:rsidRDefault="00836509" w:rsidP="00832CE8">
          <w:pPr>
            <w:spacing w:line="276" w:lineRule="auto"/>
            <w:jc w:val="both"/>
            <w:rPr>
              <w:rFonts w:ascii="Arial" w:hAnsi="Arial" w:cs="Arial"/>
              <w:sz w:val="16"/>
              <w:szCs w:val="16"/>
            </w:rPr>
          </w:pPr>
          <w:r w:rsidRPr="00654ADF">
            <w:rPr>
              <w:rFonts w:ascii="Arial" w:hAnsi="Arial" w:cs="Arial"/>
              <w:sz w:val="18"/>
              <w:szCs w:val="18"/>
            </w:rPr>
            <w:t xml:space="preserve">TÍTULO: </w:t>
          </w:r>
          <w:r w:rsidRPr="00B523F9">
            <w:rPr>
              <w:rFonts w:ascii="Arial" w:hAnsi="Arial" w:cs="Arial"/>
            </w:rPr>
            <w:t>Contratação de empresa especializada para o gerenciamento das obras das subestações SE-01; SE-02; SE-03, e o estudo de seletividade das subestações Receptora, Pátio H, SE-01, SE-02 e SE-03 localizadas no Porto do Itaqui – São Luís/MA.</w:t>
          </w:r>
        </w:p>
      </w:tc>
    </w:tr>
    <w:tr w:rsidR="00836509" w:rsidRPr="00E97D94" w14:paraId="5733DE0E" w14:textId="77777777" w:rsidTr="00654ADF">
      <w:trPr>
        <w:trHeight w:val="202"/>
      </w:trPr>
      <w:tc>
        <w:tcPr>
          <w:tcW w:w="2847" w:type="dxa"/>
          <w:tcBorders>
            <w:top w:val="single" w:sz="4" w:space="0" w:color="auto"/>
            <w:left w:val="single" w:sz="4" w:space="0" w:color="auto"/>
            <w:bottom w:val="nil"/>
            <w:right w:val="single" w:sz="4" w:space="0" w:color="auto"/>
          </w:tcBorders>
        </w:tcPr>
        <w:p w14:paraId="5733DE09" w14:textId="77777777" w:rsidR="00836509" w:rsidRPr="00E97D94" w:rsidRDefault="00836509" w:rsidP="00580AC1">
          <w:pPr>
            <w:pStyle w:val="Cabealho"/>
            <w:spacing w:before="80"/>
            <w:ind w:left="-102"/>
            <w:rPr>
              <w:rFonts w:ascii="Arial" w:hAnsi="Arial" w:cs="Arial"/>
              <w:b/>
              <w:sz w:val="14"/>
              <w:szCs w:val="16"/>
            </w:rPr>
          </w:pPr>
          <w:r w:rsidRPr="00E97D94">
            <w:rPr>
              <w:rFonts w:ascii="Arial" w:hAnsi="Arial" w:cs="Arial"/>
              <w:b/>
              <w:sz w:val="14"/>
              <w:szCs w:val="16"/>
            </w:rPr>
            <w:t>RESPONSÁVEL PELA SOLICITAÇÃO:</w:t>
          </w:r>
        </w:p>
      </w:tc>
      <w:tc>
        <w:tcPr>
          <w:tcW w:w="2149" w:type="dxa"/>
          <w:tcBorders>
            <w:top w:val="single" w:sz="4" w:space="0" w:color="auto"/>
            <w:left w:val="single" w:sz="4" w:space="0" w:color="auto"/>
            <w:bottom w:val="nil"/>
            <w:right w:val="single" w:sz="4" w:space="0" w:color="auto"/>
          </w:tcBorders>
        </w:tcPr>
        <w:p w14:paraId="5733DE0A" w14:textId="43D8611A" w:rsidR="00836509" w:rsidRPr="00E97D94" w:rsidRDefault="00836509" w:rsidP="004B3D90">
          <w:pPr>
            <w:pStyle w:val="Cabealho"/>
            <w:spacing w:before="80"/>
            <w:rPr>
              <w:rFonts w:ascii="Arial" w:hAnsi="Arial" w:cs="Arial"/>
              <w:b/>
              <w:sz w:val="16"/>
              <w:szCs w:val="16"/>
            </w:rPr>
          </w:pPr>
          <w:r w:rsidRPr="00E97D94">
            <w:rPr>
              <w:rFonts w:ascii="Arial" w:hAnsi="Arial" w:cs="Arial"/>
              <w:b/>
              <w:sz w:val="16"/>
              <w:szCs w:val="16"/>
            </w:rPr>
            <w:t xml:space="preserve">SETOR SOLICITANTE: </w:t>
          </w:r>
        </w:p>
      </w:tc>
      <w:tc>
        <w:tcPr>
          <w:tcW w:w="1574" w:type="dxa"/>
          <w:tcBorders>
            <w:top w:val="single" w:sz="4" w:space="0" w:color="auto"/>
            <w:left w:val="single" w:sz="4" w:space="0" w:color="auto"/>
            <w:bottom w:val="nil"/>
            <w:right w:val="single" w:sz="4" w:space="0" w:color="auto"/>
          </w:tcBorders>
        </w:tcPr>
        <w:p w14:paraId="5733DE0B" w14:textId="77777777" w:rsidR="00836509" w:rsidRPr="00E97D94" w:rsidRDefault="00836509" w:rsidP="004B3D90">
          <w:pPr>
            <w:pStyle w:val="Cabealho"/>
            <w:spacing w:before="80"/>
            <w:rPr>
              <w:rFonts w:ascii="Arial" w:hAnsi="Arial" w:cs="Arial"/>
              <w:sz w:val="16"/>
              <w:szCs w:val="16"/>
            </w:rPr>
          </w:pPr>
          <w:r w:rsidRPr="001B0A5B">
            <w:rPr>
              <w:rFonts w:ascii="Arial" w:hAnsi="Arial" w:cs="Arial"/>
              <w:b/>
              <w:sz w:val="16"/>
              <w:szCs w:val="16"/>
            </w:rPr>
            <w:t>DATA</w:t>
          </w:r>
          <w:r w:rsidRPr="00E97D94">
            <w:rPr>
              <w:rFonts w:ascii="Arial" w:hAnsi="Arial" w:cs="Arial"/>
              <w:sz w:val="16"/>
              <w:szCs w:val="16"/>
            </w:rPr>
            <w:t>:</w:t>
          </w:r>
        </w:p>
      </w:tc>
      <w:tc>
        <w:tcPr>
          <w:tcW w:w="1120" w:type="dxa"/>
          <w:tcBorders>
            <w:top w:val="single" w:sz="4" w:space="0" w:color="auto"/>
            <w:left w:val="single" w:sz="4" w:space="0" w:color="auto"/>
            <w:bottom w:val="nil"/>
            <w:right w:val="single" w:sz="4" w:space="0" w:color="auto"/>
          </w:tcBorders>
        </w:tcPr>
        <w:p w14:paraId="5733DE0C" w14:textId="77777777" w:rsidR="00836509" w:rsidRPr="00E97D94" w:rsidRDefault="00836509" w:rsidP="00253408">
          <w:pPr>
            <w:pStyle w:val="Cabealho"/>
            <w:spacing w:before="80"/>
            <w:rPr>
              <w:rFonts w:ascii="Arial" w:hAnsi="Arial" w:cs="Arial"/>
              <w:sz w:val="16"/>
              <w:szCs w:val="16"/>
            </w:rPr>
          </w:pPr>
          <w:r w:rsidRPr="001B0A5B">
            <w:rPr>
              <w:rFonts w:ascii="Arial" w:hAnsi="Arial" w:cs="Arial"/>
              <w:b/>
              <w:sz w:val="16"/>
              <w:szCs w:val="16"/>
            </w:rPr>
            <w:t>REVISÃO</w:t>
          </w:r>
          <w:r w:rsidRPr="00E97D94">
            <w:rPr>
              <w:rFonts w:ascii="Arial" w:hAnsi="Arial" w:cs="Arial"/>
              <w:sz w:val="16"/>
              <w:szCs w:val="16"/>
            </w:rPr>
            <w:t>:</w:t>
          </w:r>
        </w:p>
      </w:tc>
      <w:tc>
        <w:tcPr>
          <w:tcW w:w="1296" w:type="dxa"/>
          <w:tcBorders>
            <w:top w:val="single" w:sz="4" w:space="0" w:color="auto"/>
            <w:left w:val="single" w:sz="4" w:space="0" w:color="auto"/>
            <w:bottom w:val="nil"/>
            <w:right w:val="single" w:sz="4" w:space="0" w:color="auto"/>
          </w:tcBorders>
        </w:tcPr>
        <w:p w14:paraId="5733DE0D" w14:textId="77777777" w:rsidR="00836509" w:rsidRPr="00E97D94" w:rsidRDefault="00836509" w:rsidP="00253408">
          <w:pPr>
            <w:pStyle w:val="Cabealho"/>
            <w:spacing w:before="80"/>
            <w:rPr>
              <w:rFonts w:ascii="Arial" w:hAnsi="Arial" w:cs="Arial"/>
              <w:sz w:val="16"/>
              <w:szCs w:val="16"/>
            </w:rPr>
          </w:pPr>
          <w:r w:rsidRPr="001B0A5B">
            <w:rPr>
              <w:rFonts w:ascii="Arial" w:hAnsi="Arial" w:cs="Arial"/>
              <w:b/>
              <w:sz w:val="16"/>
              <w:szCs w:val="16"/>
            </w:rPr>
            <w:t>Nº FOLHA</w:t>
          </w:r>
          <w:r w:rsidRPr="00E97D94">
            <w:rPr>
              <w:rFonts w:ascii="Arial" w:hAnsi="Arial" w:cs="Arial"/>
              <w:sz w:val="16"/>
              <w:szCs w:val="16"/>
            </w:rPr>
            <w:t>:</w:t>
          </w:r>
        </w:p>
      </w:tc>
    </w:tr>
    <w:tr w:rsidR="00836509" w:rsidRPr="00E97D94" w14:paraId="5733DE14" w14:textId="77777777" w:rsidTr="00654ADF">
      <w:trPr>
        <w:trHeight w:val="378"/>
      </w:trPr>
      <w:tc>
        <w:tcPr>
          <w:tcW w:w="2847" w:type="dxa"/>
          <w:tcBorders>
            <w:top w:val="nil"/>
            <w:left w:val="single" w:sz="4" w:space="0" w:color="auto"/>
            <w:bottom w:val="nil"/>
            <w:right w:val="single" w:sz="4" w:space="0" w:color="auto"/>
          </w:tcBorders>
        </w:tcPr>
        <w:p w14:paraId="6C8933B7" w14:textId="77777777" w:rsidR="00836509" w:rsidRDefault="00836509" w:rsidP="00580AC1">
          <w:pPr>
            <w:pStyle w:val="Cabealho"/>
            <w:ind w:left="-102"/>
            <w:rPr>
              <w:rFonts w:ascii="Arial" w:hAnsi="Arial" w:cs="Arial"/>
              <w:sz w:val="14"/>
              <w:szCs w:val="16"/>
            </w:rPr>
          </w:pPr>
          <w:r>
            <w:rPr>
              <w:rFonts w:ascii="Arial" w:hAnsi="Arial" w:cs="Arial"/>
              <w:sz w:val="14"/>
              <w:szCs w:val="16"/>
            </w:rPr>
            <w:t xml:space="preserve"> </w:t>
          </w:r>
        </w:p>
        <w:p w14:paraId="5733DE0F" w14:textId="12D3E935" w:rsidR="00836509" w:rsidRPr="004B3D90" w:rsidRDefault="00836509" w:rsidP="008C1799">
          <w:pPr>
            <w:pStyle w:val="Cabealho"/>
            <w:ind w:left="-102"/>
            <w:jc w:val="center"/>
            <w:rPr>
              <w:rFonts w:ascii="Arial" w:hAnsi="Arial" w:cs="Arial"/>
              <w:b/>
              <w:sz w:val="18"/>
              <w:szCs w:val="18"/>
            </w:rPr>
          </w:pPr>
          <w:r>
            <w:rPr>
              <w:rFonts w:ascii="Arial" w:hAnsi="Arial" w:cs="Arial"/>
              <w:b/>
              <w:sz w:val="18"/>
              <w:szCs w:val="18"/>
            </w:rPr>
            <w:t>Antonio Carlos de Araujo</w:t>
          </w:r>
        </w:p>
      </w:tc>
      <w:tc>
        <w:tcPr>
          <w:tcW w:w="2149" w:type="dxa"/>
          <w:tcBorders>
            <w:top w:val="nil"/>
            <w:left w:val="single" w:sz="4" w:space="0" w:color="auto"/>
            <w:bottom w:val="nil"/>
            <w:right w:val="single" w:sz="4" w:space="0" w:color="auto"/>
          </w:tcBorders>
        </w:tcPr>
        <w:p w14:paraId="1B5DB1A2" w14:textId="77777777" w:rsidR="00836509" w:rsidRDefault="00836509" w:rsidP="00D47B68">
          <w:pPr>
            <w:pStyle w:val="Cabealho"/>
            <w:rPr>
              <w:rFonts w:ascii="Arial" w:hAnsi="Arial" w:cs="Arial"/>
              <w:b/>
              <w:sz w:val="18"/>
              <w:szCs w:val="18"/>
            </w:rPr>
          </w:pPr>
        </w:p>
        <w:p w14:paraId="5733DE10" w14:textId="363DE47C" w:rsidR="00836509" w:rsidRPr="004B3D90" w:rsidRDefault="00836509" w:rsidP="00D47B68">
          <w:pPr>
            <w:pStyle w:val="Cabealho"/>
            <w:rPr>
              <w:rFonts w:ascii="Arial" w:hAnsi="Arial" w:cs="Arial"/>
              <w:b/>
              <w:sz w:val="18"/>
              <w:szCs w:val="18"/>
            </w:rPr>
          </w:pPr>
          <w:r>
            <w:rPr>
              <w:rFonts w:ascii="Arial" w:hAnsi="Arial" w:cs="Arial"/>
              <w:b/>
              <w:sz w:val="18"/>
              <w:szCs w:val="18"/>
            </w:rPr>
            <w:t>GEPRO</w:t>
          </w:r>
        </w:p>
      </w:tc>
      <w:tc>
        <w:tcPr>
          <w:tcW w:w="1574" w:type="dxa"/>
          <w:tcBorders>
            <w:top w:val="nil"/>
            <w:left w:val="single" w:sz="4" w:space="0" w:color="auto"/>
            <w:bottom w:val="nil"/>
            <w:right w:val="single" w:sz="4" w:space="0" w:color="auto"/>
          </w:tcBorders>
        </w:tcPr>
        <w:p w14:paraId="6355FD58" w14:textId="77777777" w:rsidR="00836509" w:rsidRDefault="00836509" w:rsidP="00DD35F5">
          <w:pPr>
            <w:pStyle w:val="Cabealho"/>
            <w:rPr>
              <w:rFonts w:ascii="Arial" w:hAnsi="Arial" w:cs="Arial"/>
              <w:b/>
              <w:sz w:val="18"/>
              <w:szCs w:val="20"/>
            </w:rPr>
          </w:pPr>
        </w:p>
        <w:p w14:paraId="5733DE11" w14:textId="33AD56CA" w:rsidR="00836509" w:rsidRPr="004B3D90" w:rsidRDefault="00836509" w:rsidP="00DD35F5">
          <w:pPr>
            <w:pStyle w:val="Cabealho"/>
            <w:rPr>
              <w:rFonts w:ascii="Arial" w:hAnsi="Arial" w:cs="Arial"/>
              <w:b/>
              <w:sz w:val="18"/>
              <w:szCs w:val="20"/>
            </w:rPr>
          </w:pPr>
          <w:r>
            <w:rPr>
              <w:rFonts w:ascii="Arial" w:hAnsi="Arial" w:cs="Arial"/>
              <w:b/>
              <w:sz w:val="18"/>
              <w:szCs w:val="20"/>
            </w:rPr>
            <w:t>JAN/2020</w:t>
          </w:r>
        </w:p>
      </w:tc>
      <w:tc>
        <w:tcPr>
          <w:tcW w:w="1120" w:type="dxa"/>
          <w:tcBorders>
            <w:top w:val="nil"/>
            <w:left w:val="single" w:sz="4" w:space="0" w:color="auto"/>
            <w:bottom w:val="nil"/>
            <w:right w:val="single" w:sz="4" w:space="0" w:color="auto"/>
          </w:tcBorders>
        </w:tcPr>
        <w:p w14:paraId="7859B72A" w14:textId="77777777" w:rsidR="00836509" w:rsidRDefault="00836509" w:rsidP="00580AC1">
          <w:pPr>
            <w:pStyle w:val="Cabealho"/>
            <w:ind w:left="-102"/>
            <w:jc w:val="center"/>
            <w:rPr>
              <w:rFonts w:ascii="Arial" w:hAnsi="Arial" w:cs="Arial"/>
              <w:sz w:val="18"/>
              <w:szCs w:val="20"/>
            </w:rPr>
          </w:pPr>
        </w:p>
        <w:p w14:paraId="22F21488" w14:textId="229D6BD7" w:rsidR="00836509" w:rsidRPr="004B3D90" w:rsidRDefault="00836509" w:rsidP="00580AC1">
          <w:pPr>
            <w:pStyle w:val="Cabealho"/>
            <w:ind w:left="-102"/>
            <w:jc w:val="center"/>
            <w:rPr>
              <w:rFonts w:ascii="Arial" w:hAnsi="Arial" w:cs="Arial"/>
              <w:b/>
              <w:sz w:val="18"/>
              <w:szCs w:val="20"/>
            </w:rPr>
          </w:pPr>
          <w:r>
            <w:rPr>
              <w:rFonts w:ascii="Arial" w:hAnsi="Arial" w:cs="Arial"/>
              <w:b/>
              <w:sz w:val="18"/>
              <w:szCs w:val="20"/>
            </w:rPr>
            <w:t>2</w:t>
          </w:r>
        </w:p>
        <w:p w14:paraId="5733DE12" w14:textId="217BBC43" w:rsidR="00836509" w:rsidRPr="00580AC1" w:rsidRDefault="00836509" w:rsidP="00580AC1">
          <w:pPr>
            <w:pStyle w:val="Cabealho"/>
            <w:ind w:left="-102"/>
            <w:jc w:val="center"/>
            <w:rPr>
              <w:rFonts w:ascii="Arial" w:hAnsi="Arial" w:cs="Arial"/>
              <w:sz w:val="18"/>
              <w:szCs w:val="20"/>
            </w:rPr>
          </w:pPr>
        </w:p>
      </w:tc>
      <w:tc>
        <w:tcPr>
          <w:tcW w:w="1296" w:type="dxa"/>
          <w:tcBorders>
            <w:top w:val="nil"/>
            <w:left w:val="single" w:sz="4" w:space="0" w:color="auto"/>
            <w:bottom w:val="nil"/>
            <w:right w:val="single" w:sz="4" w:space="0" w:color="auto"/>
          </w:tcBorders>
        </w:tcPr>
        <w:sdt>
          <w:sdtPr>
            <w:rPr>
              <w:rFonts w:ascii="Arial" w:hAnsi="Arial" w:cs="Arial"/>
              <w:sz w:val="18"/>
              <w:szCs w:val="20"/>
            </w:rPr>
            <w:id w:val="1005704698"/>
            <w:docPartObj>
              <w:docPartGallery w:val="Page Numbers (Top of Page)"/>
              <w:docPartUnique/>
            </w:docPartObj>
          </w:sdtPr>
          <w:sdtEndPr/>
          <w:sdtContent>
            <w:p w14:paraId="45529FDC" w14:textId="77777777" w:rsidR="00836509" w:rsidRDefault="00836509" w:rsidP="00580AC1">
              <w:pPr>
                <w:pStyle w:val="Cabealho"/>
                <w:ind w:left="-102"/>
                <w:jc w:val="center"/>
                <w:rPr>
                  <w:rFonts w:ascii="Arial" w:hAnsi="Arial" w:cs="Arial"/>
                  <w:sz w:val="18"/>
                  <w:szCs w:val="20"/>
                </w:rPr>
              </w:pPr>
            </w:p>
            <w:p w14:paraId="5733DE13" w14:textId="33052D34" w:rsidR="00836509" w:rsidRPr="00580AC1" w:rsidRDefault="00836509" w:rsidP="00B523F9">
              <w:pPr>
                <w:pStyle w:val="Cabealho"/>
                <w:ind w:left="-102"/>
                <w:jc w:val="center"/>
                <w:rPr>
                  <w:rFonts w:ascii="Arial" w:hAnsi="Arial" w:cs="Arial"/>
                  <w:sz w:val="18"/>
                  <w:szCs w:val="20"/>
                </w:rPr>
              </w:pPr>
              <w:r w:rsidRPr="00580AC1">
                <w:rPr>
                  <w:rFonts w:ascii="Arial" w:hAnsi="Arial" w:cs="Arial"/>
                  <w:sz w:val="18"/>
                  <w:szCs w:val="20"/>
                </w:rPr>
                <w:t xml:space="preserve"> </w:t>
              </w:r>
              <w:r w:rsidRPr="00580AC1">
                <w:rPr>
                  <w:rFonts w:ascii="Arial" w:hAnsi="Arial" w:cs="Arial"/>
                  <w:sz w:val="18"/>
                  <w:szCs w:val="20"/>
                </w:rPr>
                <w:fldChar w:fldCharType="begin"/>
              </w:r>
              <w:r w:rsidRPr="00580AC1">
                <w:rPr>
                  <w:rFonts w:ascii="Arial" w:hAnsi="Arial" w:cs="Arial"/>
                  <w:sz w:val="18"/>
                  <w:szCs w:val="20"/>
                </w:rPr>
                <w:instrText xml:space="preserve"> PAGE </w:instrText>
              </w:r>
              <w:r w:rsidRPr="00580AC1">
                <w:rPr>
                  <w:rFonts w:ascii="Arial" w:hAnsi="Arial" w:cs="Arial"/>
                  <w:sz w:val="18"/>
                  <w:szCs w:val="20"/>
                </w:rPr>
                <w:fldChar w:fldCharType="separate"/>
              </w:r>
              <w:r w:rsidR="00B54A73">
                <w:rPr>
                  <w:rFonts w:ascii="Arial" w:hAnsi="Arial" w:cs="Arial"/>
                  <w:noProof/>
                  <w:sz w:val="18"/>
                  <w:szCs w:val="20"/>
                </w:rPr>
                <w:t>21</w:t>
              </w:r>
              <w:r w:rsidRPr="00580AC1">
                <w:rPr>
                  <w:rFonts w:ascii="Arial" w:hAnsi="Arial" w:cs="Arial"/>
                  <w:noProof/>
                  <w:sz w:val="18"/>
                  <w:szCs w:val="20"/>
                </w:rPr>
                <w:fldChar w:fldCharType="end"/>
              </w:r>
              <w:r w:rsidRPr="00580AC1">
                <w:rPr>
                  <w:rFonts w:ascii="Arial" w:hAnsi="Arial" w:cs="Arial"/>
                  <w:sz w:val="18"/>
                  <w:szCs w:val="20"/>
                </w:rPr>
                <w:t xml:space="preserve"> de </w:t>
              </w:r>
              <w:r>
                <w:rPr>
                  <w:rFonts w:ascii="Arial" w:hAnsi="Arial" w:cs="Arial"/>
                  <w:sz w:val="18"/>
                  <w:szCs w:val="20"/>
                </w:rPr>
                <w:t>57</w:t>
              </w:r>
            </w:p>
          </w:sdtContent>
        </w:sdt>
      </w:tc>
    </w:tr>
    <w:tr w:rsidR="00836509" w:rsidRPr="00E97D94" w14:paraId="2AF64957" w14:textId="77777777" w:rsidTr="00654ADF">
      <w:trPr>
        <w:trHeight w:val="80"/>
      </w:trPr>
      <w:tc>
        <w:tcPr>
          <w:tcW w:w="2847" w:type="dxa"/>
          <w:tcBorders>
            <w:top w:val="nil"/>
            <w:left w:val="single" w:sz="4" w:space="0" w:color="auto"/>
            <w:bottom w:val="single" w:sz="4" w:space="0" w:color="auto"/>
            <w:right w:val="single" w:sz="4" w:space="0" w:color="auto"/>
          </w:tcBorders>
        </w:tcPr>
        <w:p w14:paraId="506C5259" w14:textId="77777777" w:rsidR="00836509" w:rsidRDefault="00836509" w:rsidP="003D714F">
          <w:pPr>
            <w:pStyle w:val="Cabealho"/>
            <w:rPr>
              <w:rFonts w:ascii="Arial" w:hAnsi="Arial" w:cs="Arial"/>
              <w:sz w:val="14"/>
              <w:szCs w:val="16"/>
            </w:rPr>
          </w:pPr>
        </w:p>
      </w:tc>
      <w:tc>
        <w:tcPr>
          <w:tcW w:w="2149" w:type="dxa"/>
          <w:tcBorders>
            <w:top w:val="nil"/>
            <w:left w:val="single" w:sz="4" w:space="0" w:color="auto"/>
            <w:bottom w:val="single" w:sz="4" w:space="0" w:color="auto"/>
            <w:right w:val="single" w:sz="4" w:space="0" w:color="auto"/>
          </w:tcBorders>
        </w:tcPr>
        <w:p w14:paraId="66A0057C" w14:textId="77777777" w:rsidR="00836509" w:rsidRPr="004B3D90" w:rsidRDefault="00836509" w:rsidP="00D47B68">
          <w:pPr>
            <w:pStyle w:val="Cabealho"/>
            <w:rPr>
              <w:rFonts w:ascii="Arial" w:hAnsi="Arial" w:cs="Arial"/>
              <w:b/>
              <w:sz w:val="18"/>
              <w:szCs w:val="18"/>
            </w:rPr>
          </w:pPr>
        </w:p>
      </w:tc>
      <w:tc>
        <w:tcPr>
          <w:tcW w:w="1574" w:type="dxa"/>
          <w:tcBorders>
            <w:top w:val="nil"/>
            <w:left w:val="single" w:sz="4" w:space="0" w:color="auto"/>
            <w:bottom w:val="single" w:sz="4" w:space="0" w:color="auto"/>
            <w:right w:val="single" w:sz="4" w:space="0" w:color="auto"/>
          </w:tcBorders>
        </w:tcPr>
        <w:p w14:paraId="23FF4821" w14:textId="77777777" w:rsidR="00836509" w:rsidRDefault="00836509" w:rsidP="00247158">
          <w:pPr>
            <w:pStyle w:val="Cabealho"/>
            <w:rPr>
              <w:rFonts w:ascii="Arial" w:hAnsi="Arial" w:cs="Arial"/>
              <w:b/>
              <w:sz w:val="18"/>
              <w:szCs w:val="20"/>
            </w:rPr>
          </w:pPr>
        </w:p>
      </w:tc>
      <w:tc>
        <w:tcPr>
          <w:tcW w:w="1120" w:type="dxa"/>
          <w:tcBorders>
            <w:top w:val="nil"/>
            <w:left w:val="single" w:sz="4" w:space="0" w:color="auto"/>
            <w:bottom w:val="single" w:sz="4" w:space="0" w:color="auto"/>
            <w:right w:val="single" w:sz="4" w:space="0" w:color="auto"/>
          </w:tcBorders>
        </w:tcPr>
        <w:p w14:paraId="137EEAEA" w14:textId="77777777" w:rsidR="00836509" w:rsidRDefault="00836509" w:rsidP="00247158">
          <w:pPr>
            <w:pStyle w:val="Cabealho"/>
            <w:rPr>
              <w:rFonts w:ascii="Arial" w:hAnsi="Arial" w:cs="Arial"/>
              <w:sz w:val="18"/>
              <w:szCs w:val="20"/>
            </w:rPr>
          </w:pPr>
        </w:p>
      </w:tc>
      <w:tc>
        <w:tcPr>
          <w:tcW w:w="1296" w:type="dxa"/>
          <w:tcBorders>
            <w:top w:val="nil"/>
            <w:left w:val="single" w:sz="4" w:space="0" w:color="auto"/>
            <w:bottom w:val="single" w:sz="4" w:space="0" w:color="auto"/>
            <w:right w:val="single" w:sz="4" w:space="0" w:color="auto"/>
          </w:tcBorders>
        </w:tcPr>
        <w:p w14:paraId="0706CD15" w14:textId="77777777" w:rsidR="00836509" w:rsidRDefault="00836509" w:rsidP="00580AC1">
          <w:pPr>
            <w:pStyle w:val="Cabealho"/>
            <w:ind w:left="-102"/>
            <w:jc w:val="center"/>
            <w:rPr>
              <w:rFonts w:ascii="Arial" w:hAnsi="Arial" w:cs="Arial"/>
              <w:sz w:val="18"/>
              <w:szCs w:val="20"/>
            </w:rPr>
          </w:pPr>
        </w:p>
      </w:tc>
    </w:tr>
  </w:tbl>
  <w:p w14:paraId="5733DE15" w14:textId="3C0A761B" w:rsidR="00836509" w:rsidRDefault="00836509">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A67E7"/>
    <w:multiLevelType w:val="hybridMultilevel"/>
    <w:tmpl w:val="AB1E41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2175C6B"/>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2BE5ADD"/>
    <w:multiLevelType w:val="hybridMultilevel"/>
    <w:tmpl w:val="59EE8A12"/>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3F86E90"/>
    <w:multiLevelType w:val="multilevel"/>
    <w:tmpl w:val="D7C2C80E"/>
    <w:lvl w:ilvl="0">
      <w:start w:val="1"/>
      <w:numFmt w:val="decimal"/>
      <w:lvlText w:val="%1."/>
      <w:lvlJc w:val="left"/>
      <w:pPr>
        <w:ind w:left="1080" w:hanging="360"/>
      </w:pPr>
      <w:rPr>
        <w:rFonts w:ascii="Arial" w:eastAsia="Times New Roman" w:hAnsi="Arial" w:cs="Arial"/>
      </w:rPr>
    </w:lvl>
    <w:lvl w:ilvl="1">
      <w:start w:val="1"/>
      <w:numFmt w:val="lowerLetter"/>
      <w:lvlText w:val="%2)"/>
      <w:lvlJc w:val="left"/>
      <w:pPr>
        <w:ind w:left="1973" w:hanging="555"/>
      </w:pPr>
      <w:rPr>
        <w:rFonts w:hint="default"/>
      </w:rPr>
    </w:lvl>
    <w:lvl w:ilvl="2">
      <w:start w:val="1"/>
      <w:numFmt w:val="decimal"/>
      <w:isLgl/>
      <w:lvlText w:val="%1.%2.%3"/>
      <w:lvlJc w:val="left"/>
      <w:pPr>
        <w:ind w:left="3402" w:hanging="720"/>
      </w:pPr>
      <w:rPr>
        <w:rFonts w:hint="default"/>
      </w:rPr>
    </w:lvl>
    <w:lvl w:ilvl="3">
      <w:start w:val="1"/>
      <w:numFmt w:val="decimal"/>
      <w:isLgl/>
      <w:lvlText w:val="%1.%2.%3.%4"/>
      <w:lvlJc w:val="left"/>
      <w:pPr>
        <w:ind w:left="4743" w:hanging="1080"/>
      </w:pPr>
      <w:rPr>
        <w:rFonts w:hint="default"/>
      </w:rPr>
    </w:lvl>
    <w:lvl w:ilvl="4">
      <w:start w:val="1"/>
      <w:numFmt w:val="decimal"/>
      <w:isLgl/>
      <w:lvlText w:val="%1.%2.%3.%4.%5"/>
      <w:lvlJc w:val="left"/>
      <w:pPr>
        <w:ind w:left="5724" w:hanging="1080"/>
      </w:pPr>
      <w:rPr>
        <w:rFonts w:hint="default"/>
      </w:rPr>
    </w:lvl>
    <w:lvl w:ilvl="5">
      <w:start w:val="1"/>
      <w:numFmt w:val="decimal"/>
      <w:isLgl/>
      <w:lvlText w:val="%1.%2.%3.%4.%5.%6"/>
      <w:lvlJc w:val="left"/>
      <w:pPr>
        <w:ind w:left="7065" w:hanging="1440"/>
      </w:pPr>
      <w:rPr>
        <w:rFonts w:hint="default"/>
      </w:rPr>
    </w:lvl>
    <w:lvl w:ilvl="6">
      <w:start w:val="1"/>
      <w:numFmt w:val="decimal"/>
      <w:isLgl/>
      <w:lvlText w:val="%1.%2.%3.%4.%5.%6.%7"/>
      <w:lvlJc w:val="left"/>
      <w:pPr>
        <w:ind w:left="8046" w:hanging="1440"/>
      </w:pPr>
      <w:rPr>
        <w:rFonts w:hint="default"/>
      </w:rPr>
    </w:lvl>
    <w:lvl w:ilvl="7">
      <w:start w:val="1"/>
      <w:numFmt w:val="decimal"/>
      <w:isLgl/>
      <w:lvlText w:val="%1.%2.%3.%4.%5.%6.%7.%8"/>
      <w:lvlJc w:val="left"/>
      <w:pPr>
        <w:ind w:left="9387" w:hanging="1800"/>
      </w:pPr>
      <w:rPr>
        <w:rFonts w:hint="default"/>
      </w:rPr>
    </w:lvl>
    <w:lvl w:ilvl="8">
      <w:start w:val="1"/>
      <w:numFmt w:val="decimal"/>
      <w:isLgl/>
      <w:lvlText w:val="%1.%2.%3.%4.%5.%6.%7.%8.%9"/>
      <w:lvlJc w:val="left"/>
      <w:pPr>
        <w:ind w:left="10368" w:hanging="1800"/>
      </w:pPr>
      <w:rPr>
        <w:rFonts w:hint="default"/>
      </w:rPr>
    </w:lvl>
  </w:abstractNum>
  <w:abstractNum w:abstractNumId="4" w15:restartNumberingAfterBreak="0">
    <w:nsid w:val="08B363F2"/>
    <w:multiLevelType w:val="hybridMultilevel"/>
    <w:tmpl w:val="4A5895C8"/>
    <w:lvl w:ilvl="0" w:tplc="0416000F">
      <w:start w:val="1"/>
      <w:numFmt w:val="decimal"/>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 w15:restartNumberingAfterBreak="0">
    <w:nsid w:val="0A477D72"/>
    <w:multiLevelType w:val="hybridMultilevel"/>
    <w:tmpl w:val="BE44B8C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7"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1ED7533"/>
    <w:multiLevelType w:val="hybridMultilevel"/>
    <w:tmpl w:val="E050DE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120574B7"/>
    <w:multiLevelType w:val="hybridMultilevel"/>
    <w:tmpl w:val="CA36257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2EE635D"/>
    <w:multiLevelType w:val="hybridMultilevel"/>
    <w:tmpl w:val="AA423E3E"/>
    <w:lvl w:ilvl="0" w:tplc="628ACC7E">
      <w:start w:val="10"/>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1" w15:restartNumberingAfterBreak="0">
    <w:nsid w:val="14EA09FC"/>
    <w:multiLevelType w:val="hybridMultilevel"/>
    <w:tmpl w:val="7DA6D26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2" w15:restartNumberingAfterBreak="0">
    <w:nsid w:val="15CC57C9"/>
    <w:multiLevelType w:val="hybridMultilevel"/>
    <w:tmpl w:val="E948355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3" w15:restartNumberingAfterBreak="0">
    <w:nsid w:val="17A70D40"/>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4" w15:restartNumberingAfterBreak="0">
    <w:nsid w:val="1ACF1B8F"/>
    <w:multiLevelType w:val="hybridMultilevel"/>
    <w:tmpl w:val="DB60A1F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1C577A07"/>
    <w:multiLevelType w:val="hybridMultilevel"/>
    <w:tmpl w:val="719A8732"/>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6" w15:restartNumberingAfterBreak="0">
    <w:nsid w:val="1D353992"/>
    <w:multiLevelType w:val="hybridMultilevel"/>
    <w:tmpl w:val="CA36257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E544215"/>
    <w:multiLevelType w:val="hybridMultilevel"/>
    <w:tmpl w:val="C8D6331E"/>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8" w15:restartNumberingAfterBreak="0">
    <w:nsid w:val="1E734BA8"/>
    <w:multiLevelType w:val="hybridMultilevel"/>
    <w:tmpl w:val="787CAD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1CC4374"/>
    <w:multiLevelType w:val="hybridMultilevel"/>
    <w:tmpl w:val="00CA8296"/>
    <w:lvl w:ilvl="0" w:tplc="07942B86">
      <w:start w:val="17"/>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0" w15:restartNumberingAfterBreak="0">
    <w:nsid w:val="23DF554A"/>
    <w:multiLevelType w:val="hybridMultilevel"/>
    <w:tmpl w:val="9334BFBE"/>
    <w:lvl w:ilvl="0" w:tplc="0416000F">
      <w:start w:val="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27F50914"/>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2A2172AE"/>
    <w:multiLevelType w:val="hybridMultilevel"/>
    <w:tmpl w:val="2ABE44A6"/>
    <w:lvl w:ilvl="0" w:tplc="D0BC7894">
      <w:start w:val="11"/>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3"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24" w15:restartNumberingAfterBreak="0">
    <w:nsid w:val="327326FA"/>
    <w:multiLevelType w:val="hybridMultilevel"/>
    <w:tmpl w:val="066CDC6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32B208AF"/>
    <w:multiLevelType w:val="hybridMultilevel"/>
    <w:tmpl w:val="DDF0BB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337F3EDC"/>
    <w:multiLevelType w:val="hybridMultilevel"/>
    <w:tmpl w:val="4A5895C8"/>
    <w:lvl w:ilvl="0" w:tplc="0416000F">
      <w:start w:val="1"/>
      <w:numFmt w:val="decimal"/>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7" w15:restartNumberingAfterBreak="0">
    <w:nsid w:val="35140993"/>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8"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9" w15:restartNumberingAfterBreak="0">
    <w:nsid w:val="388D3E38"/>
    <w:multiLevelType w:val="hybridMultilevel"/>
    <w:tmpl w:val="C5DE85C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1" w15:restartNumberingAfterBreak="0">
    <w:nsid w:val="3D6337A3"/>
    <w:multiLevelType w:val="hybridMultilevel"/>
    <w:tmpl w:val="5886631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414526EF"/>
    <w:multiLevelType w:val="hybridMultilevel"/>
    <w:tmpl w:val="B290BBDC"/>
    <w:lvl w:ilvl="0" w:tplc="04160017">
      <w:start w:val="1"/>
      <w:numFmt w:val="lowerLetter"/>
      <w:lvlText w:val="%1)"/>
      <w:lvlJc w:val="left"/>
      <w:pPr>
        <w:ind w:left="1069" w:hanging="360"/>
      </w:p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3" w15:restartNumberingAfterBreak="0">
    <w:nsid w:val="454471B4"/>
    <w:multiLevelType w:val="hybridMultilevel"/>
    <w:tmpl w:val="CADA932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4549388F"/>
    <w:multiLevelType w:val="hybridMultilevel"/>
    <w:tmpl w:val="EFD2F5DA"/>
    <w:lvl w:ilvl="0" w:tplc="0416000F">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45B861DF"/>
    <w:multiLevelType w:val="hybridMultilevel"/>
    <w:tmpl w:val="0CEAAE20"/>
    <w:lvl w:ilvl="0" w:tplc="04160017">
      <w:start w:val="1"/>
      <w:numFmt w:val="lowerLetter"/>
      <w:lvlText w:val="%1)"/>
      <w:lvlJc w:val="left"/>
      <w:pPr>
        <w:ind w:left="720" w:hanging="360"/>
      </w:pPr>
    </w:lvl>
    <w:lvl w:ilvl="1" w:tplc="04160017">
      <w:start w:val="1"/>
      <w:numFmt w:val="lowerLetter"/>
      <w:lvlText w:val="%2)"/>
      <w:lvlJc w:val="left"/>
      <w:pPr>
        <w:ind w:left="785"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36" w15:restartNumberingAfterBreak="0">
    <w:nsid w:val="46015832"/>
    <w:multiLevelType w:val="hybridMultilevel"/>
    <w:tmpl w:val="6FA8D7B6"/>
    <w:lvl w:ilvl="0" w:tplc="04160013">
      <w:start w:val="1"/>
      <w:numFmt w:val="upperRoman"/>
      <w:lvlText w:val="%1."/>
      <w:lvlJc w:val="right"/>
      <w:pPr>
        <w:ind w:left="1146" w:hanging="360"/>
      </w:pPr>
    </w:lvl>
    <w:lvl w:ilvl="1" w:tplc="04160019" w:tentative="1">
      <w:start w:val="1"/>
      <w:numFmt w:val="lowerLetter"/>
      <w:lvlText w:val="%2."/>
      <w:lvlJc w:val="left"/>
      <w:pPr>
        <w:ind w:left="1866" w:hanging="360"/>
      </w:pPr>
    </w:lvl>
    <w:lvl w:ilvl="2" w:tplc="0416001B" w:tentative="1">
      <w:start w:val="1"/>
      <w:numFmt w:val="lowerRoman"/>
      <w:lvlText w:val="%3."/>
      <w:lvlJc w:val="right"/>
      <w:pPr>
        <w:ind w:left="2586" w:hanging="180"/>
      </w:pPr>
    </w:lvl>
    <w:lvl w:ilvl="3" w:tplc="0416000F" w:tentative="1">
      <w:start w:val="1"/>
      <w:numFmt w:val="decimal"/>
      <w:lvlText w:val="%4."/>
      <w:lvlJc w:val="left"/>
      <w:pPr>
        <w:ind w:left="3306" w:hanging="360"/>
      </w:pPr>
    </w:lvl>
    <w:lvl w:ilvl="4" w:tplc="04160019" w:tentative="1">
      <w:start w:val="1"/>
      <w:numFmt w:val="lowerLetter"/>
      <w:lvlText w:val="%5."/>
      <w:lvlJc w:val="left"/>
      <w:pPr>
        <w:ind w:left="4026" w:hanging="360"/>
      </w:pPr>
    </w:lvl>
    <w:lvl w:ilvl="5" w:tplc="0416001B" w:tentative="1">
      <w:start w:val="1"/>
      <w:numFmt w:val="lowerRoman"/>
      <w:lvlText w:val="%6."/>
      <w:lvlJc w:val="right"/>
      <w:pPr>
        <w:ind w:left="4746" w:hanging="180"/>
      </w:pPr>
    </w:lvl>
    <w:lvl w:ilvl="6" w:tplc="0416000F" w:tentative="1">
      <w:start w:val="1"/>
      <w:numFmt w:val="decimal"/>
      <w:lvlText w:val="%7."/>
      <w:lvlJc w:val="left"/>
      <w:pPr>
        <w:ind w:left="5466" w:hanging="360"/>
      </w:pPr>
    </w:lvl>
    <w:lvl w:ilvl="7" w:tplc="04160019" w:tentative="1">
      <w:start w:val="1"/>
      <w:numFmt w:val="lowerLetter"/>
      <w:lvlText w:val="%8."/>
      <w:lvlJc w:val="left"/>
      <w:pPr>
        <w:ind w:left="6186" w:hanging="360"/>
      </w:pPr>
    </w:lvl>
    <w:lvl w:ilvl="8" w:tplc="0416001B" w:tentative="1">
      <w:start w:val="1"/>
      <w:numFmt w:val="lowerRoman"/>
      <w:lvlText w:val="%9."/>
      <w:lvlJc w:val="right"/>
      <w:pPr>
        <w:ind w:left="6906" w:hanging="180"/>
      </w:pPr>
    </w:lvl>
  </w:abstractNum>
  <w:abstractNum w:abstractNumId="37" w15:restartNumberingAfterBreak="0">
    <w:nsid w:val="47F674DB"/>
    <w:multiLevelType w:val="hybridMultilevel"/>
    <w:tmpl w:val="34981124"/>
    <w:lvl w:ilvl="0" w:tplc="0416000F">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49B26F84"/>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40" w15:restartNumberingAfterBreak="0">
    <w:nsid w:val="503E1A15"/>
    <w:multiLevelType w:val="hybridMultilevel"/>
    <w:tmpl w:val="6302E240"/>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51086216"/>
    <w:multiLevelType w:val="hybridMultilevel"/>
    <w:tmpl w:val="25BCEBDC"/>
    <w:lvl w:ilvl="0" w:tplc="0416000F">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59BA6C15"/>
    <w:multiLevelType w:val="multilevel"/>
    <w:tmpl w:val="D7C2C80E"/>
    <w:lvl w:ilvl="0">
      <w:start w:val="1"/>
      <w:numFmt w:val="decimal"/>
      <w:lvlText w:val="%1."/>
      <w:lvlJc w:val="left"/>
      <w:pPr>
        <w:ind w:left="1080" w:hanging="360"/>
      </w:pPr>
      <w:rPr>
        <w:rFonts w:ascii="Arial" w:eastAsia="Times New Roman" w:hAnsi="Arial" w:cs="Arial"/>
      </w:rPr>
    </w:lvl>
    <w:lvl w:ilvl="1">
      <w:start w:val="1"/>
      <w:numFmt w:val="lowerLetter"/>
      <w:lvlText w:val="%2)"/>
      <w:lvlJc w:val="left"/>
      <w:pPr>
        <w:ind w:left="1973" w:hanging="555"/>
      </w:pPr>
      <w:rPr>
        <w:rFonts w:hint="default"/>
      </w:rPr>
    </w:lvl>
    <w:lvl w:ilvl="2">
      <w:start w:val="1"/>
      <w:numFmt w:val="decimal"/>
      <w:isLgl/>
      <w:lvlText w:val="%1.%2.%3"/>
      <w:lvlJc w:val="left"/>
      <w:pPr>
        <w:ind w:left="3402" w:hanging="720"/>
      </w:pPr>
      <w:rPr>
        <w:rFonts w:hint="default"/>
      </w:rPr>
    </w:lvl>
    <w:lvl w:ilvl="3">
      <w:start w:val="1"/>
      <w:numFmt w:val="decimal"/>
      <w:isLgl/>
      <w:lvlText w:val="%1.%2.%3.%4"/>
      <w:lvlJc w:val="left"/>
      <w:pPr>
        <w:ind w:left="4743" w:hanging="1080"/>
      </w:pPr>
      <w:rPr>
        <w:rFonts w:hint="default"/>
      </w:rPr>
    </w:lvl>
    <w:lvl w:ilvl="4">
      <w:start w:val="1"/>
      <w:numFmt w:val="decimal"/>
      <w:isLgl/>
      <w:lvlText w:val="%1.%2.%3.%4.%5"/>
      <w:lvlJc w:val="left"/>
      <w:pPr>
        <w:ind w:left="5724" w:hanging="1080"/>
      </w:pPr>
      <w:rPr>
        <w:rFonts w:hint="default"/>
      </w:rPr>
    </w:lvl>
    <w:lvl w:ilvl="5">
      <w:start w:val="1"/>
      <w:numFmt w:val="decimal"/>
      <w:isLgl/>
      <w:lvlText w:val="%1.%2.%3.%4.%5.%6"/>
      <w:lvlJc w:val="left"/>
      <w:pPr>
        <w:ind w:left="7065" w:hanging="1440"/>
      </w:pPr>
      <w:rPr>
        <w:rFonts w:hint="default"/>
      </w:rPr>
    </w:lvl>
    <w:lvl w:ilvl="6">
      <w:start w:val="1"/>
      <w:numFmt w:val="decimal"/>
      <w:isLgl/>
      <w:lvlText w:val="%1.%2.%3.%4.%5.%6.%7"/>
      <w:lvlJc w:val="left"/>
      <w:pPr>
        <w:ind w:left="8046" w:hanging="1440"/>
      </w:pPr>
      <w:rPr>
        <w:rFonts w:hint="default"/>
      </w:rPr>
    </w:lvl>
    <w:lvl w:ilvl="7">
      <w:start w:val="1"/>
      <w:numFmt w:val="decimal"/>
      <w:isLgl/>
      <w:lvlText w:val="%1.%2.%3.%4.%5.%6.%7.%8"/>
      <w:lvlJc w:val="left"/>
      <w:pPr>
        <w:ind w:left="9387" w:hanging="1800"/>
      </w:pPr>
      <w:rPr>
        <w:rFonts w:hint="default"/>
      </w:rPr>
    </w:lvl>
    <w:lvl w:ilvl="8">
      <w:start w:val="1"/>
      <w:numFmt w:val="decimal"/>
      <w:isLgl/>
      <w:lvlText w:val="%1.%2.%3.%4.%5.%6.%7.%8.%9"/>
      <w:lvlJc w:val="left"/>
      <w:pPr>
        <w:ind w:left="10368" w:hanging="1800"/>
      </w:pPr>
      <w:rPr>
        <w:rFonts w:hint="default"/>
      </w:rPr>
    </w:lvl>
  </w:abstractNum>
  <w:abstractNum w:abstractNumId="43" w15:restartNumberingAfterBreak="0">
    <w:nsid w:val="5ACE65B3"/>
    <w:multiLevelType w:val="hybridMultilevel"/>
    <w:tmpl w:val="8FC060E4"/>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44" w15:restartNumberingAfterBreak="0">
    <w:nsid w:val="5D960BE5"/>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5E6505D4"/>
    <w:multiLevelType w:val="multilevel"/>
    <w:tmpl w:val="94FAE23A"/>
    <w:lvl w:ilvl="0">
      <w:start w:val="20"/>
      <w:numFmt w:val="decimal"/>
      <w:lvlText w:val="%1."/>
      <w:lvlJc w:val="left"/>
      <w:pPr>
        <w:ind w:left="525" w:hanging="525"/>
      </w:pPr>
      <w:rPr>
        <w:rFonts w:hint="default"/>
      </w:rPr>
    </w:lvl>
    <w:lvl w:ilvl="1">
      <w:start w:val="2"/>
      <w:numFmt w:val="decimal"/>
      <w:lvlText w:val="%1.%2."/>
      <w:lvlJc w:val="left"/>
      <w:pPr>
        <w:ind w:left="1080" w:hanging="72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6" w15:restartNumberingAfterBreak="0">
    <w:nsid w:val="602237C6"/>
    <w:multiLevelType w:val="hybridMultilevel"/>
    <w:tmpl w:val="775A5352"/>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8"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9"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51" w15:restartNumberingAfterBreak="0">
    <w:nsid w:val="67852BA4"/>
    <w:multiLevelType w:val="hybridMultilevel"/>
    <w:tmpl w:val="D6AC12F6"/>
    <w:lvl w:ilvl="0" w:tplc="0416000F">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68820F0D"/>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53"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54"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6" w15:restartNumberingAfterBreak="0">
    <w:nsid w:val="6FFB38E9"/>
    <w:multiLevelType w:val="hybridMultilevel"/>
    <w:tmpl w:val="9F5E65D6"/>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7" w15:restartNumberingAfterBreak="0">
    <w:nsid w:val="70CF057F"/>
    <w:multiLevelType w:val="hybridMultilevel"/>
    <w:tmpl w:val="6D92ED9E"/>
    <w:lvl w:ilvl="0" w:tplc="8842E144">
      <w:start w:val="20"/>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58"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9" w15:restartNumberingAfterBreak="0">
    <w:nsid w:val="78772D93"/>
    <w:multiLevelType w:val="hybridMultilevel"/>
    <w:tmpl w:val="84F06A82"/>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60" w15:restartNumberingAfterBreak="0">
    <w:nsid w:val="7B1521C2"/>
    <w:multiLevelType w:val="hybridMultilevel"/>
    <w:tmpl w:val="ECFE91C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7BD60FFD"/>
    <w:multiLevelType w:val="hybridMultilevel"/>
    <w:tmpl w:val="12A22A0E"/>
    <w:lvl w:ilvl="0" w:tplc="04160017">
      <w:start w:val="1"/>
      <w:numFmt w:val="lowerLetter"/>
      <w:lvlText w:val="%1)"/>
      <w:lvlJc w:val="left"/>
      <w:pPr>
        <w:ind w:left="1440" w:hanging="360"/>
      </w:pPr>
    </w:lvl>
    <w:lvl w:ilvl="1" w:tplc="04160019">
      <w:start w:val="1"/>
      <w:numFmt w:val="lowerLetter"/>
      <w:lvlText w:val="%2."/>
      <w:lvlJc w:val="left"/>
      <w:pPr>
        <w:ind w:left="2160" w:hanging="360"/>
      </w:pPr>
    </w:lvl>
    <w:lvl w:ilvl="2" w:tplc="0416001B">
      <w:start w:val="1"/>
      <w:numFmt w:val="lowerRoman"/>
      <w:lvlText w:val="%3."/>
      <w:lvlJc w:val="right"/>
      <w:pPr>
        <w:ind w:left="2880" w:hanging="180"/>
      </w:pPr>
    </w:lvl>
    <w:lvl w:ilvl="3" w:tplc="0416000F">
      <w:start w:val="1"/>
      <w:numFmt w:val="decimal"/>
      <w:lvlText w:val="%4."/>
      <w:lvlJc w:val="left"/>
      <w:pPr>
        <w:ind w:left="3600" w:hanging="360"/>
      </w:pPr>
    </w:lvl>
    <w:lvl w:ilvl="4" w:tplc="04160019">
      <w:start w:val="1"/>
      <w:numFmt w:val="lowerLetter"/>
      <w:lvlText w:val="%5."/>
      <w:lvlJc w:val="left"/>
      <w:pPr>
        <w:ind w:left="4320" w:hanging="360"/>
      </w:pPr>
    </w:lvl>
    <w:lvl w:ilvl="5" w:tplc="0416001B">
      <w:start w:val="1"/>
      <w:numFmt w:val="lowerRoman"/>
      <w:lvlText w:val="%6."/>
      <w:lvlJc w:val="right"/>
      <w:pPr>
        <w:ind w:left="5040" w:hanging="180"/>
      </w:pPr>
    </w:lvl>
    <w:lvl w:ilvl="6" w:tplc="0416000F">
      <w:start w:val="1"/>
      <w:numFmt w:val="decimal"/>
      <w:lvlText w:val="%7."/>
      <w:lvlJc w:val="left"/>
      <w:pPr>
        <w:ind w:left="5760" w:hanging="360"/>
      </w:pPr>
    </w:lvl>
    <w:lvl w:ilvl="7" w:tplc="04160019">
      <w:start w:val="1"/>
      <w:numFmt w:val="lowerLetter"/>
      <w:lvlText w:val="%8."/>
      <w:lvlJc w:val="left"/>
      <w:pPr>
        <w:ind w:left="6480" w:hanging="360"/>
      </w:pPr>
    </w:lvl>
    <w:lvl w:ilvl="8" w:tplc="0416001B">
      <w:start w:val="1"/>
      <w:numFmt w:val="lowerRoman"/>
      <w:lvlText w:val="%9."/>
      <w:lvlJc w:val="right"/>
      <w:pPr>
        <w:ind w:left="7200" w:hanging="180"/>
      </w:pPr>
    </w:lvl>
  </w:abstractNum>
  <w:abstractNum w:abstractNumId="62" w15:restartNumberingAfterBreak="0">
    <w:nsid w:val="7D6031D2"/>
    <w:multiLevelType w:val="hybridMultilevel"/>
    <w:tmpl w:val="CA36257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64" w15:restartNumberingAfterBreak="0">
    <w:nsid w:val="7E28136A"/>
    <w:multiLevelType w:val="multilevel"/>
    <w:tmpl w:val="F870856A"/>
    <w:lvl w:ilvl="0">
      <w:start w:val="2"/>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5"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47"/>
  </w:num>
  <w:num w:numId="2">
    <w:abstractNumId w:val="14"/>
  </w:num>
  <w:num w:numId="3">
    <w:abstractNumId w:val="46"/>
  </w:num>
  <w:num w:numId="4">
    <w:abstractNumId w:val="40"/>
  </w:num>
  <w:num w:numId="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9"/>
  </w:num>
  <w:num w:numId="10">
    <w:abstractNumId w:val="53"/>
  </w:num>
  <w:num w:numId="11">
    <w:abstractNumId w:val="2"/>
  </w:num>
  <w:num w:numId="12">
    <w:abstractNumId w:val="34"/>
  </w:num>
  <w:num w:numId="13">
    <w:abstractNumId w:val="10"/>
  </w:num>
  <w:num w:numId="14">
    <w:abstractNumId w:val="56"/>
  </w:num>
  <w:num w:numId="15">
    <w:abstractNumId w:val="28"/>
  </w:num>
  <w:num w:numId="16">
    <w:abstractNumId w:val="55"/>
  </w:num>
  <w:num w:numId="17">
    <w:abstractNumId w:val="54"/>
  </w:num>
  <w:num w:numId="18">
    <w:abstractNumId w:val="58"/>
  </w:num>
  <w:num w:numId="19">
    <w:abstractNumId w:val="52"/>
  </w:num>
  <w:num w:numId="20">
    <w:abstractNumId w:val="13"/>
  </w:num>
  <w:num w:numId="21">
    <w:abstractNumId w:val="44"/>
  </w:num>
  <w:num w:numId="22">
    <w:abstractNumId w:val="1"/>
  </w:num>
  <w:num w:numId="23">
    <w:abstractNumId w:val="48"/>
  </w:num>
  <w:num w:numId="24">
    <w:abstractNumId w:val="20"/>
  </w:num>
  <w:num w:numId="25">
    <w:abstractNumId w:val="22"/>
  </w:num>
  <w:num w:numId="26">
    <w:abstractNumId w:val="51"/>
  </w:num>
  <w:num w:numId="27">
    <w:abstractNumId w:val="41"/>
  </w:num>
  <w:num w:numId="28">
    <w:abstractNumId w:val="19"/>
  </w:num>
  <w:num w:numId="29">
    <w:abstractNumId w:val="37"/>
  </w:num>
  <w:num w:numId="30">
    <w:abstractNumId w:val="65"/>
  </w:num>
  <w:num w:numId="31">
    <w:abstractNumId w:val="60"/>
  </w:num>
  <w:num w:numId="32">
    <w:abstractNumId w:val="29"/>
  </w:num>
  <w:num w:numId="33">
    <w:abstractNumId w:val="35"/>
  </w:num>
  <w:num w:numId="34">
    <w:abstractNumId w:val="12"/>
  </w:num>
  <w:num w:numId="35">
    <w:abstractNumId w:val="3"/>
  </w:num>
  <w:num w:numId="36">
    <w:abstractNumId w:val="42"/>
  </w:num>
  <w:num w:numId="37">
    <w:abstractNumId w:val="64"/>
  </w:num>
  <w:num w:numId="38">
    <w:abstractNumId w:val="33"/>
  </w:num>
  <w:num w:numId="39">
    <w:abstractNumId w:val="26"/>
  </w:num>
  <w:num w:numId="40">
    <w:abstractNumId w:val="36"/>
  </w:num>
  <w:num w:numId="41">
    <w:abstractNumId w:val="18"/>
  </w:num>
  <w:num w:numId="42">
    <w:abstractNumId w:val="32"/>
  </w:num>
  <w:num w:numId="43">
    <w:abstractNumId w:val="8"/>
  </w:num>
  <w:num w:numId="44">
    <w:abstractNumId w:val="24"/>
  </w:num>
  <w:num w:numId="45">
    <w:abstractNumId w:val="25"/>
  </w:num>
  <w:num w:numId="46">
    <w:abstractNumId w:val="0"/>
  </w:num>
  <w:num w:numId="47">
    <w:abstractNumId w:val="43"/>
  </w:num>
  <w:num w:numId="48">
    <w:abstractNumId w:val="9"/>
  </w:num>
  <w:num w:numId="49">
    <w:abstractNumId w:val="5"/>
  </w:num>
  <w:num w:numId="50">
    <w:abstractNumId w:val="15"/>
  </w:num>
  <w:num w:numId="51">
    <w:abstractNumId w:val="6"/>
  </w:num>
  <w:num w:numId="52">
    <w:abstractNumId w:val="23"/>
  </w:num>
  <w:num w:numId="53">
    <w:abstractNumId w:val="50"/>
  </w:num>
  <w:num w:numId="54">
    <w:abstractNumId w:val="7"/>
  </w:num>
  <w:num w:numId="55">
    <w:abstractNumId w:val="63"/>
  </w:num>
  <w:num w:numId="5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5"/>
  </w:num>
  <w:num w:numId="60">
    <w:abstractNumId w:val="57"/>
  </w:num>
  <w:num w:numId="61">
    <w:abstractNumId w:val="21"/>
  </w:num>
  <w:num w:numId="62">
    <w:abstractNumId w:val="38"/>
  </w:num>
  <w:num w:numId="63">
    <w:abstractNumId w:val="4"/>
  </w:num>
  <w:num w:numId="64">
    <w:abstractNumId w:val="31"/>
  </w:num>
  <w:num w:numId="65">
    <w:abstractNumId w:val="16"/>
  </w:num>
  <w:num w:numId="66">
    <w:abstractNumId w:val="62"/>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hideGrammaticalErrors/>
  <w:activeWritingStyle w:appName="MSWord" w:lang="pt-BR"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15360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14FA"/>
    <w:rsid w:val="0000627A"/>
    <w:rsid w:val="0000664F"/>
    <w:rsid w:val="00012E0F"/>
    <w:rsid w:val="000138E5"/>
    <w:rsid w:val="00014AAC"/>
    <w:rsid w:val="00015A13"/>
    <w:rsid w:val="00016824"/>
    <w:rsid w:val="00020323"/>
    <w:rsid w:val="00022F70"/>
    <w:rsid w:val="000277BF"/>
    <w:rsid w:val="00027FFD"/>
    <w:rsid w:val="00032687"/>
    <w:rsid w:val="00034343"/>
    <w:rsid w:val="00035D2F"/>
    <w:rsid w:val="00036705"/>
    <w:rsid w:val="00036D0E"/>
    <w:rsid w:val="000374C7"/>
    <w:rsid w:val="00040F56"/>
    <w:rsid w:val="00042D30"/>
    <w:rsid w:val="00043690"/>
    <w:rsid w:val="0004771B"/>
    <w:rsid w:val="00047CB9"/>
    <w:rsid w:val="0005014D"/>
    <w:rsid w:val="00050333"/>
    <w:rsid w:val="00052D8C"/>
    <w:rsid w:val="00060B24"/>
    <w:rsid w:val="0006275B"/>
    <w:rsid w:val="00062E35"/>
    <w:rsid w:val="000725A8"/>
    <w:rsid w:val="00072BCC"/>
    <w:rsid w:val="000746DE"/>
    <w:rsid w:val="00074F37"/>
    <w:rsid w:val="00076C80"/>
    <w:rsid w:val="00080E1F"/>
    <w:rsid w:val="00083D36"/>
    <w:rsid w:val="00090AA1"/>
    <w:rsid w:val="00095534"/>
    <w:rsid w:val="0009604E"/>
    <w:rsid w:val="0009639D"/>
    <w:rsid w:val="000A237B"/>
    <w:rsid w:val="000A2861"/>
    <w:rsid w:val="000A2EC5"/>
    <w:rsid w:val="000A4E1F"/>
    <w:rsid w:val="000A6143"/>
    <w:rsid w:val="000A6F89"/>
    <w:rsid w:val="000B05E6"/>
    <w:rsid w:val="000B1CE9"/>
    <w:rsid w:val="000B3E10"/>
    <w:rsid w:val="000B632A"/>
    <w:rsid w:val="000B690F"/>
    <w:rsid w:val="000C139E"/>
    <w:rsid w:val="000C1B72"/>
    <w:rsid w:val="000C1ECC"/>
    <w:rsid w:val="000C48D0"/>
    <w:rsid w:val="000C5BE8"/>
    <w:rsid w:val="000C7AA2"/>
    <w:rsid w:val="000D03DC"/>
    <w:rsid w:val="000D3A96"/>
    <w:rsid w:val="000D493D"/>
    <w:rsid w:val="000D6D8E"/>
    <w:rsid w:val="000E0ED2"/>
    <w:rsid w:val="000E2559"/>
    <w:rsid w:val="000E38A6"/>
    <w:rsid w:val="000E424E"/>
    <w:rsid w:val="000E438D"/>
    <w:rsid w:val="000E631E"/>
    <w:rsid w:val="000F0E45"/>
    <w:rsid w:val="000F1104"/>
    <w:rsid w:val="000F26B1"/>
    <w:rsid w:val="000F270A"/>
    <w:rsid w:val="000F5719"/>
    <w:rsid w:val="000F66CB"/>
    <w:rsid w:val="000F767B"/>
    <w:rsid w:val="00102B8B"/>
    <w:rsid w:val="00102BC7"/>
    <w:rsid w:val="00102E1B"/>
    <w:rsid w:val="00104AA5"/>
    <w:rsid w:val="00104E83"/>
    <w:rsid w:val="00106935"/>
    <w:rsid w:val="00107F1A"/>
    <w:rsid w:val="00111FC5"/>
    <w:rsid w:val="00117D02"/>
    <w:rsid w:val="00120030"/>
    <w:rsid w:val="00120D6D"/>
    <w:rsid w:val="0012233E"/>
    <w:rsid w:val="00125353"/>
    <w:rsid w:val="00127E50"/>
    <w:rsid w:val="00130E3E"/>
    <w:rsid w:val="00130F6B"/>
    <w:rsid w:val="00130FF0"/>
    <w:rsid w:val="00135189"/>
    <w:rsid w:val="00135856"/>
    <w:rsid w:val="0014281C"/>
    <w:rsid w:val="00143D13"/>
    <w:rsid w:val="00143E2A"/>
    <w:rsid w:val="00144177"/>
    <w:rsid w:val="00145031"/>
    <w:rsid w:val="001472A3"/>
    <w:rsid w:val="00147D6A"/>
    <w:rsid w:val="00150263"/>
    <w:rsid w:val="001512DF"/>
    <w:rsid w:val="00151CC7"/>
    <w:rsid w:val="00152AF6"/>
    <w:rsid w:val="001538DB"/>
    <w:rsid w:val="00153A37"/>
    <w:rsid w:val="001608D6"/>
    <w:rsid w:val="00165CA3"/>
    <w:rsid w:val="00165D5D"/>
    <w:rsid w:val="00165F73"/>
    <w:rsid w:val="00166B22"/>
    <w:rsid w:val="001675BE"/>
    <w:rsid w:val="001700B9"/>
    <w:rsid w:val="00171D03"/>
    <w:rsid w:val="00172B7A"/>
    <w:rsid w:val="00182DBB"/>
    <w:rsid w:val="00185EEE"/>
    <w:rsid w:val="0018718D"/>
    <w:rsid w:val="00190DE4"/>
    <w:rsid w:val="00197614"/>
    <w:rsid w:val="001A072D"/>
    <w:rsid w:val="001A1469"/>
    <w:rsid w:val="001A2DCF"/>
    <w:rsid w:val="001A3E6F"/>
    <w:rsid w:val="001B0A5B"/>
    <w:rsid w:val="001B0C4A"/>
    <w:rsid w:val="001B299C"/>
    <w:rsid w:val="001B35D2"/>
    <w:rsid w:val="001B393D"/>
    <w:rsid w:val="001B406F"/>
    <w:rsid w:val="001B5151"/>
    <w:rsid w:val="001B5453"/>
    <w:rsid w:val="001B61EB"/>
    <w:rsid w:val="001C18B2"/>
    <w:rsid w:val="001C2FD6"/>
    <w:rsid w:val="001C4C1C"/>
    <w:rsid w:val="001C5C91"/>
    <w:rsid w:val="001C6AC0"/>
    <w:rsid w:val="001C7F1F"/>
    <w:rsid w:val="001D074D"/>
    <w:rsid w:val="001D1B4A"/>
    <w:rsid w:val="001D592C"/>
    <w:rsid w:val="001D5DF9"/>
    <w:rsid w:val="001D6225"/>
    <w:rsid w:val="001E0C58"/>
    <w:rsid w:val="001E0F0C"/>
    <w:rsid w:val="001E10BC"/>
    <w:rsid w:val="001E662E"/>
    <w:rsid w:val="001F0B59"/>
    <w:rsid w:val="001F2C2C"/>
    <w:rsid w:val="001F2D26"/>
    <w:rsid w:val="001F2EC9"/>
    <w:rsid w:val="001F6D0E"/>
    <w:rsid w:val="001F75E8"/>
    <w:rsid w:val="001F7C55"/>
    <w:rsid w:val="00200133"/>
    <w:rsid w:val="00201641"/>
    <w:rsid w:val="0020259B"/>
    <w:rsid w:val="002029DD"/>
    <w:rsid w:val="002030BB"/>
    <w:rsid w:val="0020525C"/>
    <w:rsid w:val="002057DE"/>
    <w:rsid w:val="00210A41"/>
    <w:rsid w:val="00213DE0"/>
    <w:rsid w:val="002141B0"/>
    <w:rsid w:val="002165E8"/>
    <w:rsid w:val="002167A0"/>
    <w:rsid w:val="00217A91"/>
    <w:rsid w:val="00217D8B"/>
    <w:rsid w:val="002220B2"/>
    <w:rsid w:val="00224C3C"/>
    <w:rsid w:val="00230473"/>
    <w:rsid w:val="00230CE2"/>
    <w:rsid w:val="00233698"/>
    <w:rsid w:val="00233EC4"/>
    <w:rsid w:val="00235E66"/>
    <w:rsid w:val="00237DCA"/>
    <w:rsid w:val="00240F18"/>
    <w:rsid w:val="0024189D"/>
    <w:rsid w:val="00242FF7"/>
    <w:rsid w:val="002432CB"/>
    <w:rsid w:val="002451B4"/>
    <w:rsid w:val="00247158"/>
    <w:rsid w:val="0024745D"/>
    <w:rsid w:val="00247C8A"/>
    <w:rsid w:val="00250471"/>
    <w:rsid w:val="00253408"/>
    <w:rsid w:val="00255775"/>
    <w:rsid w:val="00255CDC"/>
    <w:rsid w:val="00256023"/>
    <w:rsid w:val="0026093D"/>
    <w:rsid w:val="00260C34"/>
    <w:rsid w:val="00262224"/>
    <w:rsid w:val="002660AC"/>
    <w:rsid w:val="00266BAE"/>
    <w:rsid w:val="00270675"/>
    <w:rsid w:val="00270DAF"/>
    <w:rsid w:val="00271B5F"/>
    <w:rsid w:val="00272F65"/>
    <w:rsid w:val="002747A4"/>
    <w:rsid w:val="00275D11"/>
    <w:rsid w:val="00276527"/>
    <w:rsid w:val="00280ADE"/>
    <w:rsid w:val="0028603B"/>
    <w:rsid w:val="002863E2"/>
    <w:rsid w:val="002915AE"/>
    <w:rsid w:val="00292278"/>
    <w:rsid w:val="00297507"/>
    <w:rsid w:val="00297E1A"/>
    <w:rsid w:val="002A0A57"/>
    <w:rsid w:val="002A3499"/>
    <w:rsid w:val="002A589D"/>
    <w:rsid w:val="002A5A23"/>
    <w:rsid w:val="002A6726"/>
    <w:rsid w:val="002A6BBE"/>
    <w:rsid w:val="002A713E"/>
    <w:rsid w:val="002B1455"/>
    <w:rsid w:val="002B2DAD"/>
    <w:rsid w:val="002B45C8"/>
    <w:rsid w:val="002B5ACE"/>
    <w:rsid w:val="002B680A"/>
    <w:rsid w:val="002C2655"/>
    <w:rsid w:val="002C2CF1"/>
    <w:rsid w:val="002C387A"/>
    <w:rsid w:val="002C4CDD"/>
    <w:rsid w:val="002C5696"/>
    <w:rsid w:val="002C5EBA"/>
    <w:rsid w:val="002C73BF"/>
    <w:rsid w:val="002D20AD"/>
    <w:rsid w:val="002D257B"/>
    <w:rsid w:val="002D3458"/>
    <w:rsid w:val="002D3A5E"/>
    <w:rsid w:val="002D4C7A"/>
    <w:rsid w:val="002D5E93"/>
    <w:rsid w:val="002E5152"/>
    <w:rsid w:val="002E54C0"/>
    <w:rsid w:val="00300210"/>
    <w:rsid w:val="00303A44"/>
    <w:rsid w:val="0030561C"/>
    <w:rsid w:val="00306E85"/>
    <w:rsid w:val="00307ED0"/>
    <w:rsid w:val="00311D7B"/>
    <w:rsid w:val="00316AEA"/>
    <w:rsid w:val="00317A1E"/>
    <w:rsid w:val="0032119F"/>
    <w:rsid w:val="00322C2F"/>
    <w:rsid w:val="00323A3E"/>
    <w:rsid w:val="00324755"/>
    <w:rsid w:val="00325D36"/>
    <w:rsid w:val="00326571"/>
    <w:rsid w:val="003275AB"/>
    <w:rsid w:val="00327ADA"/>
    <w:rsid w:val="003365E4"/>
    <w:rsid w:val="00340700"/>
    <w:rsid w:val="00341CC1"/>
    <w:rsid w:val="00343C6A"/>
    <w:rsid w:val="003448D1"/>
    <w:rsid w:val="00344D94"/>
    <w:rsid w:val="00346517"/>
    <w:rsid w:val="00352297"/>
    <w:rsid w:val="00353527"/>
    <w:rsid w:val="00354041"/>
    <w:rsid w:val="0035514E"/>
    <w:rsid w:val="00355190"/>
    <w:rsid w:val="0035784C"/>
    <w:rsid w:val="00361C15"/>
    <w:rsid w:val="00362295"/>
    <w:rsid w:val="00362A20"/>
    <w:rsid w:val="00362C8C"/>
    <w:rsid w:val="00363C75"/>
    <w:rsid w:val="00365874"/>
    <w:rsid w:val="0037019A"/>
    <w:rsid w:val="003717F1"/>
    <w:rsid w:val="00374AFF"/>
    <w:rsid w:val="00375E04"/>
    <w:rsid w:val="00376B86"/>
    <w:rsid w:val="00376C68"/>
    <w:rsid w:val="00380B1A"/>
    <w:rsid w:val="00380C5F"/>
    <w:rsid w:val="00382AA4"/>
    <w:rsid w:val="00382F33"/>
    <w:rsid w:val="00383242"/>
    <w:rsid w:val="00384C65"/>
    <w:rsid w:val="00384D83"/>
    <w:rsid w:val="0038701C"/>
    <w:rsid w:val="00387450"/>
    <w:rsid w:val="003906FB"/>
    <w:rsid w:val="00392C1A"/>
    <w:rsid w:val="00396887"/>
    <w:rsid w:val="00397013"/>
    <w:rsid w:val="003A084A"/>
    <w:rsid w:val="003A0981"/>
    <w:rsid w:val="003A2AA6"/>
    <w:rsid w:val="003A2BDE"/>
    <w:rsid w:val="003A5620"/>
    <w:rsid w:val="003A61DD"/>
    <w:rsid w:val="003B21E3"/>
    <w:rsid w:val="003B3715"/>
    <w:rsid w:val="003B5398"/>
    <w:rsid w:val="003B7504"/>
    <w:rsid w:val="003C5B5B"/>
    <w:rsid w:val="003D3ACF"/>
    <w:rsid w:val="003D714F"/>
    <w:rsid w:val="003D7DB6"/>
    <w:rsid w:val="003E083D"/>
    <w:rsid w:val="003E25A5"/>
    <w:rsid w:val="003E43E8"/>
    <w:rsid w:val="003E5ED2"/>
    <w:rsid w:val="003F02C8"/>
    <w:rsid w:val="003F0C61"/>
    <w:rsid w:val="003F3AE1"/>
    <w:rsid w:val="003F3D83"/>
    <w:rsid w:val="003F68A4"/>
    <w:rsid w:val="003F6A97"/>
    <w:rsid w:val="0040089B"/>
    <w:rsid w:val="00400A23"/>
    <w:rsid w:val="00400F3B"/>
    <w:rsid w:val="00402A67"/>
    <w:rsid w:val="00402DDD"/>
    <w:rsid w:val="00403808"/>
    <w:rsid w:val="00405E98"/>
    <w:rsid w:val="00413569"/>
    <w:rsid w:val="00413A28"/>
    <w:rsid w:val="00414E0E"/>
    <w:rsid w:val="004171B6"/>
    <w:rsid w:val="004206A8"/>
    <w:rsid w:val="004213D1"/>
    <w:rsid w:val="004239BC"/>
    <w:rsid w:val="0042412C"/>
    <w:rsid w:val="0042498C"/>
    <w:rsid w:val="00426276"/>
    <w:rsid w:val="00427E8E"/>
    <w:rsid w:val="0043184D"/>
    <w:rsid w:val="00431F60"/>
    <w:rsid w:val="00434ECD"/>
    <w:rsid w:val="00434FC5"/>
    <w:rsid w:val="00435065"/>
    <w:rsid w:val="00436836"/>
    <w:rsid w:val="00436CFA"/>
    <w:rsid w:val="0043743A"/>
    <w:rsid w:val="00441463"/>
    <w:rsid w:val="004456EB"/>
    <w:rsid w:val="004456ED"/>
    <w:rsid w:val="00457C88"/>
    <w:rsid w:val="00461EB0"/>
    <w:rsid w:val="00461EC7"/>
    <w:rsid w:val="00462BF3"/>
    <w:rsid w:val="00463DBF"/>
    <w:rsid w:val="00464B1A"/>
    <w:rsid w:val="004650A1"/>
    <w:rsid w:val="004662FD"/>
    <w:rsid w:val="004710CD"/>
    <w:rsid w:val="00472EF3"/>
    <w:rsid w:val="00472F75"/>
    <w:rsid w:val="00477032"/>
    <w:rsid w:val="00480174"/>
    <w:rsid w:val="0048045A"/>
    <w:rsid w:val="0048097F"/>
    <w:rsid w:val="00481136"/>
    <w:rsid w:val="00481774"/>
    <w:rsid w:val="0048195F"/>
    <w:rsid w:val="00481DE5"/>
    <w:rsid w:val="00482921"/>
    <w:rsid w:val="00483C01"/>
    <w:rsid w:val="00486B37"/>
    <w:rsid w:val="00490121"/>
    <w:rsid w:val="00490475"/>
    <w:rsid w:val="00490B75"/>
    <w:rsid w:val="00491B4D"/>
    <w:rsid w:val="00491C42"/>
    <w:rsid w:val="004930FB"/>
    <w:rsid w:val="004941C1"/>
    <w:rsid w:val="00496DE7"/>
    <w:rsid w:val="0049703A"/>
    <w:rsid w:val="00497A63"/>
    <w:rsid w:val="00497DFD"/>
    <w:rsid w:val="004A36DB"/>
    <w:rsid w:val="004A59C0"/>
    <w:rsid w:val="004A6349"/>
    <w:rsid w:val="004B0115"/>
    <w:rsid w:val="004B14F2"/>
    <w:rsid w:val="004B3103"/>
    <w:rsid w:val="004B3D90"/>
    <w:rsid w:val="004B6949"/>
    <w:rsid w:val="004B7F57"/>
    <w:rsid w:val="004B7FA0"/>
    <w:rsid w:val="004C0D1D"/>
    <w:rsid w:val="004C0DF4"/>
    <w:rsid w:val="004C2C12"/>
    <w:rsid w:val="004C41F0"/>
    <w:rsid w:val="004C71EC"/>
    <w:rsid w:val="004D0962"/>
    <w:rsid w:val="004D1231"/>
    <w:rsid w:val="004D2DA3"/>
    <w:rsid w:val="004D355F"/>
    <w:rsid w:val="004D4E3B"/>
    <w:rsid w:val="004D53D1"/>
    <w:rsid w:val="004D5DA8"/>
    <w:rsid w:val="004D5F7F"/>
    <w:rsid w:val="004D73FC"/>
    <w:rsid w:val="004E1525"/>
    <w:rsid w:val="004E5CAA"/>
    <w:rsid w:val="004F217A"/>
    <w:rsid w:val="004F400D"/>
    <w:rsid w:val="004F538C"/>
    <w:rsid w:val="004F5C44"/>
    <w:rsid w:val="004F5D4A"/>
    <w:rsid w:val="004F7F61"/>
    <w:rsid w:val="0050187C"/>
    <w:rsid w:val="00501C39"/>
    <w:rsid w:val="00501FB7"/>
    <w:rsid w:val="005023EC"/>
    <w:rsid w:val="00503ADC"/>
    <w:rsid w:val="00503C5D"/>
    <w:rsid w:val="005050A4"/>
    <w:rsid w:val="0050513B"/>
    <w:rsid w:val="005052AF"/>
    <w:rsid w:val="00505F2C"/>
    <w:rsid w:val="0051000F"/>
    <w:rsid w:val="005129C9"/>
    <w:rsid w:val="0051345A"/>
    <w:rsid w:val="00514DF2"/>
    <w:rsid w:val="00514EBA"/>
    <w:rsid w:val="005158AC"/>
    <w:rsid w:val="0051590A"/>
    <w:rsid w:val="005173A0"/>
    <w:rsid w:val="005176B5"/>
    <w:rsid w:val="00520856"/>
    <w:rsid w:val="0052096D"/>
    <w:rsid w:val="005221E1"/>
    <w:rsid w:val="00522399"/>
    <w:rsid w:val="00524047"/>
    <w:rsid w:val="00525140"/>
    <w:rsid w:val="00526075"/>
    <w:rsid w:val="005276F6"/>
    <w:rsid w:val="00532177"/>
    <w:rsid w:val="00534D06"/>
    <w:rsid w:val="005350D0"/>
    <w:rsid w:val="00535852"/>
    <w:rsid w:val="00537F20"/>
    <w:rsid w:val="00541810"/>
    <w:rsid w:val="00542045"/>
    <w:rsid w:val="00544BA5"/>
    <w:rsid w:val="0054620D"/>
    <w:rsid w:val="00553418"/>
    <w:rsid w:val="00554090"/>
    <w:rsid w:val="00554B14"/>
    <w:rsid w:val="00554D11"/>
    <w:rsid w:val="0055586D"/>
    <w:rsid w:val="00555EBF"/>
    <w:rsid w:val="00562448"/>
    <w:rsid w:val="005673B0"/>
    <w:rsid w:val="00570142"/>
    <w:rsid w:val="005708F1"/>
    <w:rsid w:val="0057326F"/>
    <w:rsid w:val="00573B23"/>
    <w:rsid w:val="00580AC1"/>
    <w:rsid w:val="005823B9"/>
    <w:rsid w:val="005926A3"/>
    <w:rsid w:val="00595175"/>
    <w:rsid w:val="00595793"/>
    <w:rsid w:val="005967CF"/>
    <w:rsid w:val="00597F7A"/>
    <w:rsid w:val="005A080F"/>
    <w:rsid w:val="005A3BF5"/>
    <w:rsid w:val="005A4904"/>
    <w:rsid w:val="005A6616"/>
    <w:rsid w:val="005B0819"/>
    <w:rsid w:val="005B1781"/>
    <w:rsid w:val="005B3C55"/>
    <w:rsid w:val="005B4218"/>
    <w:rsid w:val="005B666A"/>
    <w:rsid w:val="005B7BC0"/>
    <w:rsid w:val="005C0520"/>
    <w:rsid w:val="005C174A"/>
    <w:rsid w:val="005C2BE7"/>
    <w:rsid w:val="005C6275"/>
    <w:rsid w:val="005D0765"/>
    <w:rsid w:val="005D17E8"/>
    <w:rsid w:val="005D2C50"/>
    <w:rsid w:val="005D4FE6"/>
    <w:rsid w:val="005D6166"/>
    <w:rsid w:val="005E2416"/>
    <w:rsid w:val="005E2BF3"/>
    <w:rsid w:val="005E7241"/>
    <w:rsid w:val="005F489C"/>
    <w:rsid w:val="005F4BFA"/>
    <w:rsid w:val="005F4F6F"/>
    <w:rsid w:val="005F5302"/>
    <w:rsid w:val="006032B0"/>
    <w:rsid w:val="00605000"/>
    <w:rsid w:val="00610792"/>
    <w:rsid w:val="00610F27"/>
    <w:rsid w:val="00612518"/>
    <w:rsid w:val="006133F4"/>
    <w:rsid w:val="00620E26"/>
    <w:rsid w:val="00623B8C"/>
    <w:rsid w:val="00623BD3"/>
    <w:rsid w:val="00623C04"/>
    <w:rsid w:val="00630E95"/>
    <w:rsid w:val="0063485E"/>
    <w:rsid w:val="006350C2"/>
    <w:rsid w:val="0063624C"/>
    <w:rsid w:val="00640257"/>
    <w:rsid w:val="00641CE4"/>
    <w:rsid w:val="006421AA"/>
    <w:rsid w:val="00642AD2"/>
    <w:rsid w:val="00646119"/>
    <w:rsid w:val="00647679"/>
    <w:rsid w:val="00653E8E"/>
    <w:rsid w:val="00654ADF"/>
    <w:rsid w:val="00654DE8"/>
    <w:rsid w:val="006557B6"/>
    <w:rsid w:val="00657C49"/>
    <w:rsid w:val="00657D36"/>
    <w:rsid w:val="00661049"/>
    <w:rsid w:val="0066247D"/>
    <w:rsid w:val="00662C2C"/>
    <w:rsid w:val="006640C3"/>
    <w:rsid w:val="00664174"/>
    <w:rsid w:val="00665E38"/>
    <w:rsid w:val="0066709F"/>
    <w:rsid w:val="0066721A"/>
    <w:rsid w:val="0067059D"/>
    <w:rsid w:val="00672545"/>
    <w:rsid w:val="006754F9"/>
    <w:rsid w:val="0067642C"/>
    <w:rsid w:val="006829CA"/>
    <w:rsid w:val="00684A07"/>
    <w:rsid w:val="006862A8"/>
    <w:rsid w:val="006873C1"/>
    <w:rsid w:val="00690EF0"/>
    <w:rsid w:val="00691A7C"/>
    <w:rsid w:val="00691F56"/>
    <w:rsid w:val="006925D9"/>
    <w:rsid w:val="00696AF7"/>
    <w:rsid w:val="006A0F92"/>
    <w:rsid w:val="006A1CE7"/>
    <w:rsid w:val="006B12F2"/>
    <w:rsid w:val="006B2CE5"/>
    <w:rsid w:val="006B5278"/>
    <w:rsid w:val="006B7383"/>
    <w:rsid w:val="006C2E9A"/>
    <w:rsid w:val="006C3F74"/>
    <w:rsid w:val="006C465D"/>
    <w:rsid w:val="006C55AA"/>
    <w:rsid w:val="006C5695"/>
    <w:rsid w:val="006C7AC8"/>
    <w:rsid w:val="006D26E5"/>
    <w:rsid w:val="006D5956"/>
    <w:rsid w:val="006E37D3"/>
    <w:rsid w:val="006E37FC"/>
    <w:rsid w:val="006E45D2"/>
    <w:rsid w:val="006F1AFB"/>
    <w:rsid w:val="006F530C"/>
    <w:rsid w:val="00703835"/>
    <w:rsid w:val="00704006"/>
    <w:rsid w:val="007057D0"/>
    <w:rsid w:val="007071E4"/>
    <w:rsid w:val="00711471"/>
    <w:rsid w:val="00712351"/>
    <w:rsid w:val="00714033"/>
    <w:rsid w:val="00714E9A"/>
    <w:rsid w:val="00717221"/>
    <w:rsid w:val="007203C0"/>
    <w:rsid w:val="00720C83"/>
    <w:rsid w:val="00723D4D"/>
    <w:rsid w:val="0072690C"/>
    <w:rsid w:val="00727645"/>
    <w:rsid w:val="00727776"/>
    <w:rsid w:val="00727ABD"/>
    <w:rsid w:val="007307B6"/>
    <w:rsid w:val="00735013"/>
    <w:rsid w:val="0073526D"/>
    <w:rsid w:val="00735608"/>
    <w:rsid w:val="00735D40"/>
    <w:rsid w:val="00736C4C"/>
    <w:rsid w:val="00737DCA"/>
    <w:rsid w:val="0074056C"/>
    <w:rsid w:val="007408A5"/>
    <w:rsid w:val="00740DF2"/>
    <w:rsid w:val="00743758"/>
    <w:rsid w:val="007448C5"/>
    <w:rsid w:val="00750737"/>
    <w:rsid w:val="007524EF"/>
    <w:rsid w:val="007530D2"/>
    <w:rsid w:val="007534A9"/>
    <w:rsid w:val="007537E3"/>
    <w:rsid w:val="00753FDE"/>
    <w:rsid w:val="00754BDA"/>
    <w:rsid w:val="00761694"/>
    <w:rsid w:val="00762C27"/>
    <w:rsid w:val="00763AA9"/>
    <w:rsid w:val="0076451D"/>
    <w:rsid w:val="007652B7"/>
    <w:rsid w:val="00767636"/>
    <w:rsid w:val="007709BB"/>
    <w:rsid w:val="007715E2"/>
    <w:rsid w:val="00772E72"/>
    <w:rsid w:val="00774339"/>
    <w:rsid w:val="00775AB4"/>
    <w:rsid w:val="0078018A"/>
    <w:rsid w:val="0078077F"/>
    <w:rsid w:val="00781C41"/>
    <w:rsid w:val="0078298D"/>
    <w:rsid w:val="00784813"/>
    <w:rsid w:val="00787684"/>
    <w:rsid w:val="0079118D"/>
    <w:rsid w:val="00791D15"/>
    <w:rsid w:val="00791DFA"/>
    <w:rsid w:val="007921CF"/>
    <w:rsid w:val="0079313A"/>
    <w:rsid w:val="00793FE9"/>
    <w:rsid w:val="00794F8D"/>
    <w:rsid w:val="007979AB"/>
    <w:rsid w:val="007A0DE1"/>
    <w:rsid w:val="007A1BE3"/>
    <w:rsid w:val="007A2DA3"/>
    <w:rsid w:val="007A6852"/>
    <w:rsid w:val="007A7CE9"/>
    <w:rsid w:val="007A7FC7"/>
    <w:rsid w:val="007B6986"/>
    <w:rsid w:val="007B7407"/>
    <w:rsid w:val="007C0554"/>
    <w:rsid w:val="007C0B61"/>
    <w:rsid w:val="007C38C2"/>
    <w:rsid w:val="007C6DCF"/>
    <w:rsid w:val="007C7909"/>
    <w:rsid w:val="007D04E6"/>
    <w:rsid w:val="007D5A26"/>
    <w:rsid w:val="007D5D31"/>
    <w:rsid w:val="007D7B59"/>
    <w:rsid w:val="007D7B92"/>
    <w:rsid w:val="007E0B0F"/>
    <w:rsid w:val="007E1651"/>
    <w:rsid w:val="007E2083"/>
    <w:rsid w:val="007E443C"/>
    <w:rsid w:val="007E5244"/>
    <w:rsid w:val="007F054D"/>
    <w:rsid w:val="007F188F"/>
    <w:rsid w:val="007F4C8F"/>
    <w:rsid w:val="007F5B01"/>
    <w:rsid w:val="007F6182"/>
    <w:rsid w:val="00800C88"/>
    <w:rsid w:val="00801B18"/>
    <w:rsid w:val="00804227"/>
    <w:rsid w:val="00804240"/>
    <w:rsid w:val="00805018"/>
    <w:rsid w:val="00805672"/>
    <w:rsid w:val="0080624F"/>
    <w:rsid w:val="00806917"/>
    <w:rsid w:val="00806BE3"/>
    <w:rsid w:val="0080713A"/>
    <w:rsid w:val="00807AFC"/>
    <w:rsid w:val="00810B64"/>
    <w:rsid w:val="00810C9F"/>
    <w:rsid w:val="00812C88"/>
    <w:rsid w:val="0081315C"/>
    <w:rsid w:val="00817251"/>
    <w:rsid w:val="008175F1"/>
    <w:rsid w:val="0082050E"/>
    <w:rsid w:val="008220B1"/>
    <w:rsid w:val="00822796"/>
    <w:rsid w:val="0082686E"/>
    <w:rsid w:val="0082720B"/>
    <w:rsid w:val="00830B70"/>
    <w:rsid w:val="00830EDB"/>
    <w:rsid w:val="0083286F"/>
    <w:rsid w:val="00832CE8"/>
    <w:rsid w:val="008346CF"/>
    <w:rsid w:val="0083483B"/>
    <w:rsid w:val="00836509"/>
    <w:rsid w:val="0083668A"/>
    <w:rsid w:val="0084089A"/>
    <w:rsid w:val="00841B5F"/>
    <w:rsid w:val="00843C77"/>
    <w:rsid w:val="00844BB3"/>
    <w:rsid w:val="00846141"/>
    <w:rsid w:val="00846296"/>
    <w:rsid w:val="008466DB"/>
    <w:rsid w:val="008471C4"/>
    <w:rsid w:val="008473C3"/>
    <w:rsid w:val="0084770D"/>
    <w:rsid w:val="00852C8F"/>
    <w:rsid w:val="00853F9A"/>
    <w:rsid w:val="00856218"/>
    <w:rsid w:val="00857FD9"/>
    <w:rsid w:val="0086116E"/>
    <w:rsid w:val="008633FA"/>
    <w:rsid w:val="008649A5"/>
    <w:rsid w:val="00866755"/>
    <w:rsid w:val="0086688A"/>
    <w:rsid w:val="008668BD"/>
    <w:rsid w:val="00870BA3"/>
    <w:rsid w:val="008713B9"/>
    <w:rsid w:val="008739F2"/>
    <w:rsid w:val="00875405"/>
    <w:rsid w:val="00877BC0"/>
    <w:rsid w:val="008853B8"/>
    <w:rsid w:val="00886451"/>
    <w:rsid w:val="00886992"/>
    <w:rsid w:val="0089012F"/>
    <w:rsid w:val="0089038D"/>
    <w:rsid w:val="00890CF5"/>
    <w:rsid w:val="00890D4E"/>
    <w:rsid w:val="0089111C"/>
    <w:rsid w:val="00891250"/>
    <w:rsid w:val="00891658"/>
    <w:rsid w:val="0089218D"/>
    <w:rsid w:val="008A455E"/>
    <w:rsid w:val="008A4DC5"/>
    <w:rsid w:val="008A4F71"/>
    <w:rsid w:val="008A6044"/>
    <w:rsid w:val="008B1686"/>
    <w:rsid w:val="008B3FCE"/>
    <w:rsid w:val="008B443D"/>
    <w:rsid w:val="008B492E"/>
    <w:rsid w:val="008C118D"/>
    <w:rsid w:val="008C129F"/>
    <w:rsid w:val="008C1799"/>
    <w:rsid w:val="008C22C8"/>
    <w:rsid w:val="008C2737"/>
    <w:rsid w:val="008C57EC"/>
    <w:rsid w:val="008C6A09"/>
    <w:rsid w:val="008D57FA"/>
    <w:rsid w:val="008E2459"/>
    <w:rsid w:val="008E726B"/>
    <w:rsid w:val="008E7560"/>
    <w:rsid w:val="008F08FE"/>
    <w:rsid w:val="008F0C15"/>
    <w:rsid w:val="008F16C6"/>
    <w:rsid w:val="008F25F7"/>
    <w:rsid w:val="008F3180"/>
    <w:rsid w:val="008F5119"/>
    <w:rsid w:val="00900CCD"/>
    <w:rsid w:val="00901ED4"/>
    <w:rsid w:val="00902F0F"/>
    <w:rsid w:val="00903C05"/>
    <w:rsid w:val="00905D09"/>
    <w:rsid w:val="0091283D"/>
    <w:rsid w:val="00912B52"/>
    <w:rsid w:val="0091450B"/>
    <w:rsid w:val="009153F1"/>
    <w:rsid w:val="00917539"/>
    <w:rsid w:val="009204DD"/>
    <w:rsid w:val="00924F57"/>
    <w:rsid w:val="00926A63"/>
    <w:rsid w:val="00931114"/>
    <w:rsid w:val="009313B0"/>
    <w:rsid w:val="00932BB2"/>
    <w:rsid w:val="00936450"/>
    <w:rsid w:val="00936FAF"/>
    <w:rsid w:val="009403D8"/>
    <w:rsid w:val="00941A74"/>
    <w:rsid w:val="00941BDD"/>
    <w:rsid w:val="00944433"/>
    <w:rsid w:val="00946D3B"/>
    <w:rsid w:val="009514E3"/>
    <w:rsid w:val="009517CE"/>
    <w:rsid w:val="00952BD1"/>
    <w:rsid w:val="00957AE9"/>
    <w:rsid w:val="0096414B"/>
    <w:rsid w:val="00965829"/>
    <w:rsid w:val="009659F3"/>
    <w:rsid w:val="00967B5C"/>
    <w:rsid w:val="009744FE"/>
    <w:rsid w:val="0097547F"/>
    <w:rsid w:val="00980136"/>
    <w:rsid w:val="00980E65"/>
    <w:rsid w:val="009819BB"/>
    <w:rsid w:val="009826FD"/>
    <w:rsid w:val="009835A6"/>
    <w:rsid w:val="00984DBD"/>
    <w:rsid w:val="0098563D"/>
    <w:rsid w:val="009908F3"/>
    <w:rsid w:val="009911CE"/>
    <w:rsid w:val="00991EBF"/>
    <w:rsid w:val="00992D83"/>
    <w:rsid w:val="00993ECC"/>
    <w:rsid w:val="0099475A"/>
    <w:rsid w:val="00994F02"/>
    <w:rsid w:val="00996964"/>
    <w:rsid w:val="00996FDC"/>
    <w:rsid w:val="009A0614"/>
    <w:rsid w:val="009A12C5"/>
    <w:rsid w:val="009A3DE5"/>
    <w:rsid w:val="009A5388"/>
    <w:rsid w:val="009A7815"/>
    <w:rsid w:val="009B42E5"/>
    <w:rsid w:val="009B5062"/>
    <w:rsid w:val="009B5B2B"/>
    <w:rsid w:val="009B7ACD"/>
    <w:rsid w:val="009C2B32"/>
    <w:rsid w:val="009C4AAC"/>
    <w:rsid w:val="009C4D97"/>
    <w:rsid w:val="009C5879"/>
    <w:rsid w:val="009C7881"/>
    <w:rsid w:val="009D10EB"/>
    <w:rsid w:val="009D3759"/>
    <w:rsid w:val="009D3E88"/>
    <w:rsid w:val="009D3EAB"/>
    <w:rsid w:val="009D6C13"/>
    <w:rsid w:val="009E1DB5"/>
    <w:rsid w:val="009E4C63"/>
    <w:rsid w:val="009E5D44"/>
    <w:rsid w:val="009E6870"/>
    <w:rsid w:val="009F001E"/>
    <w:rsid w:val="009F08D7"/>
    <w:rsid w:val="009F0C48"/>
    <w:rsid w:val="009F2782"/>
    <w:rsid w:val="009F5EF5"/>
    <w:rsid w:val="009F6AA0"/>
    <w:rsid w:val="00A01989"/>
    <w:rsid w:val="00A04B1F"/>
    <w:rsid w:val="00A05CE2"/>
    <w:rsid w:val="00A069D1"/>
    <w:rsid w:val="00A07B1A"/>
    <w:rsid w:val="00A100D5"/>
    <w:rsid w:val="00A109AA"/>
    <w:rsid w:val="00A14592"/>
    <w:rsid w:val="00A1620F"/>
    <w:rsid w:val="00A1644D"/>
    <w:rsid w:val="00A209F5"/>
    <w:rsid w:val="00A20B78"/>
    <w:rsid w:val="00A212BD"/>
    <w:rsid w:val="00A213FF"/>
    <w:rsid w:val="00A222C6"/>
    <w:rsid w:val="00A225EF"/>
    <w:rsid w:val="00A2268D"/>
    <w:rsid w:val="00A22F4C"/>
    <w:rsid w:val="00A252E6"/>
    <w:rsid w:val="00A270F6"/>
    <w:rsid w:val="00A27C8D"/>
    <w:rsid w:val="00A31244"/>
    <w:rsid w:val="00A31914"/>
    <w:rsid w:val="00A32322"/>
    <w:rsid w:val="00A333BA"/>
    <w:rsid w:val="00A3373C"/>
    <w:rsid w:val="00A3384E"/>
    <w:rsid w:val="00A34460"/>
    <w:rsid w:val="00A34E9A"/>
    <w:rsid w:val="00A37565"/>
    <w:rsid w:val="00A40F59"/>
    <w:rsid w:val="00A43BAB"/>
    <w:rsid w:val="00A43D59"/>
    <w:rsid w:val="00A4528F"/>
    <w:rsid w:val="00A50662"/>
    <w:rsid w:val="00A52AB7"/>
    <w:rsid w:val="00A52FAB"/>
    <w:rsid w:val="00A539EF"/>
    <w:rsid w:val="00A543C8"/>
    <w:rsid w:val="00A5565C"/>
    <w:rsid w:val="00A60E61"/>
    <w:rsid w:val="00A62288"/>
    <w:rsid w:val="00A6298B"/>
    <w:rsid w:val="00A65AEB"/>
    <w:rsid w:val="00A660C7"/>
    <w:rsid w:val="00A70333"/>
    <w:rsid w:val="00A72EAC"/>
    <w:rsid w:val="00A738F7"/>
    <w:rsid w:val="00A75FC8"/>
    <w:rsid w:val="00A805A7"/>
    <w:rsid w:val="00A81519"/>
    <w:rsid w:val="00A82E2C"/>
    <w:rsid w:val="00A83151"/>
    <w:rsid w:val="00A83E9C"/>
    <w:rsid w:val="00A876F9"/>
    <w:rsid w:val="00A925C6"/>
    <w:rsid w:val="00A94166"/>
    <w:rsid w:val="00A96767"/>
    <w:rsid w:val="00AA4AFE"/>
    <w:rsid w:val="00AB027C"/>
    <w:rsid w:val="00AB05F7"/>
    <w:rsid w:val="00AB0957"/>
    <w:rsid w:val="00AB10AE"/>
    <w:rsid w:val="00AB11DD"/>
    <w:rsid w:val="00AB1267"/>
    <w:rsid w:val="00AB16FF"/>
    <w:rsid w:val="00AB1F51"/>
    <w:rsid w:val="00AB2100"/>
    <w:rsid w:val="00AB2151"/>
    <w:rsid w:val="00AB5E3F"/>
    <w:rsid w:val="00AB71BD"/>
    <w:rsid w:val="00AB73CB"/>
    <w:rsid w:val="00AC04A9"/>
    <w:rsid w:val="00AC589F"/>
    <w:rsid w:val="00AC64CA"/>
    <w:rsid w:val="00AD04B3"/>
    <w:rsid w:val="00AD6638"/>
    <w:rsid w:val="00AE0E94"/>
    <w:rsid w:val="00AE32FC"/>
    <w:rsid w:val="00AE501B"/>
    <w:rsid w:val="00AE5987"/>
    <w:rsid w:val="00AE7461"/>
    <w:rsid w:val="00AF0ACA"/>
    <w:rsid w:val="00AF1C55"/>
    <w:rsid w:val="00AF256E"/>
    <w:rsid w:val="00AF2F41"/>
    <w:rsid w:val="00AF4D07"/>
    <w:rsid w:val="00AF5239"/>
    <w:rsid w:val="00AF5532"/>
    <w:rsid w:val="00AF6D6A"/>
    <w:rsid w:val="00AF6E61"/>
    <w:rsid w:val="00AF7174"/>
    <w:rsid w:val="00B03C30"/>
    <w:rsid w:val="00B04D40"/>
    <w:rsid w:val="00B07DC6"/>
    <w:rsid w:val="00B10267"/>
    <w:rsid w:val="00B11FBD"/>
    <w:rsid w:val="00B2072A"/>
    <w:rsid w:val="00B20AF0"/>
    <w:rsid w:val="00B20B62"/>
    <w:rsid w:val="00B21B7A"/>
    <w:rsid w:val="00B231FC"/>
    <w:rsid w:val="00B23ABC"/>
    <w:rsid w:val="00B246DC"/>
    <w:rsid w:val="00B24EE1"/>
    <w:rsid w:val="00B31466"/>
    <w:rsid w:val="00B31485"/>
    <w:rsid w:val="00B31985"/>
    <w:rsid w:val="00B331AB"/>
    <w:rsid w:val="00B34D7D"/>
    <w:rsid w:val="00B35AE3"/>
    <w:rsid w:val="00B41DCF"/>
    <w:rsid w:val="00B42B8F"/>
    <w:rsid w:val="00B42FFC"/>
    <w:rsid w:val="00B4394A"/>
    <w:rsid w:val="00B43E26"/>
    <w:rsid w:val="00B444CB"/>
    <w:rsid w:val="00B466F1"/>
    <w:rsid w:val="00B46DDD"/>
    <w:rsid w:val="00B4753C"/>
    <w:rsid w:val="00B5016D"/>
    <w:rsid w:val="00B501D7"/>
    <w:rsid w:val="00B523F9"/>
    <w:rsid w:val="00B54A73"/>
    <w:rsid w:val="00B63392"/>
    <w:rsid w:val="00B65E39"/>
    <w:rsid w:val="00B66643"/>
    <w:rsid w:val="00B7085C"/>
    <w:rsid w:val="00B73C6A"/>
    <w:rsid w:val="00B745C7"/>
    <w:rsid w:val="00B810AE"/>
    <w:rsid w:val="00B84E3D"/>
    <w:rsid w:val="00B84FBA"/>
    <w:rsid w:val="00B861ED"/>
    <w:rsid w:val="00B86F0C"/>
    <w:rsid w:val="00B8704A"/>
    <w:rsid w:val="00B87AB9"/>
    <w:rsid w:val="00B90FDF"/>
    <w:rsid w:val="00B91EB6"/>
    <w:rsid w:val="00B931D3"/>
    <w:rsid w:val="00B94625"/>
    <w:rsid w:val="00B954DA"/>
    <w:rsid w:val="00BA01B8"/>
    <w:rsid w:val="00BA0EF9"/>
    <w:rsid w:val="00BA3273"/>
    <w:rsid w:val="00BA559C"/>
    <w:rsid w:val="00BA6ACD"/>
    <w:rsid w:val="00BA77CD"/>
    <w:rsid w:val="00BB1C9D"/>
    <w:rsid w:val="00BB212B"/>
    <w:rsid w:val="00BB2380"/>
    <w:rsid w:val="00BB24D8"/>
    <w:rsid w:val="00BB2734"/>
    <w:rsid w:val="00BB3C1F"/>
    <w:rsid w:val="00BB4AD2"/>
    <w:rsid w:val="00BB7234"/>
    <w:rsid w:val="00BC2308"/>
    <w:rsid w:val="00BC2653"/>
    <w:rsid w:val="00BC6385"/>
    <w:rsid w:val="00BC6993"/>
    <w:rsid w:val="00BC6E09"/>
    <w:rsid w:val="00BD2324"/>
    <w:rsid w:val="00BD24D2"/>
    <w:rsid w:val="00BD35B6"/>
    <w:rsid w:val="00BD4569"/>
    <w:rsid w:val="00BD5961"/>
    <w:rsid w:val="00BD6DB9"/>
    <w:rsid w:val="00BD76C6"/>
    <w:rsid w:val="00BE2333"/>
    <w:rsid w:val="00BE28E5"/>
    <w:rsid w:val="00BE5875"/>
    <w:rsid w:val="00BE76BD"/>
    <w:rsid w:val="00BF10BE"/>
    <w:rsid w:val="00BF5E04"/>
    <w:rsid w:val="00C01949"/>
    <w:rsid w:val="00C02A2A"/>
    <w:rsid w:val="00C03053"/>
    <w:rsid w:val="00C06DBB"/>
    <w:rsid w:val="00C1023C"/>
    <w:rsid w:val="00C10E56"/>
    <w:rsid w:val="00C12BA9"/>
    <w:rsid w:val="00C153D1"/>
    <w:rsid w:val="00C2296E"/>
    <w:rsid w:val="00C23547"/>
    <w:rsid w:val="00C254F8"/>
    <w:rsid w:val="00C27A34"/>
    <w:rsid w:val="00C27E87"/>
    <w:rsid w:val="00C30CEB"/>
    <w:rsid w:val="00C30FE4"/>
    <w:rsid w:val="00C31A31"/>
    <w:rsid w:val="00C3226B"/>
    <w:rsid w:val="00C33BBD"/>
    <w:rsid w:val="00C33DE1"/>
    <w:rsid w:val="00C3700E"/>
    <w:rsid w:val="00C401D9"/>
    <w:rsid w:val="00C416EE"/>
    <w:rsid w:val="00C41A36"/>
    <w:rsid w:val="00C41A88"/>
    <w:rsid w:val="00C426A9"/>
    <w:rsid w:val="00C42782"/>
    <w:rsid w:val="00C44F26"/>
    <w:rsid w:val="00C46318"/>
    <w:rsid w:val="00C543A5"/>
    <w:rsid w:val="00C54505"/>
    <w:rsid w:val="00C61902"/>
    <w:rsid w:val="00C61E08"/>
    <w:rsid w:val="00C632AF"/>
    <w:rsid w:val="00C640F5"/>
    <w:rsid w:val="00C677B7"/>
    <w:rsid w:val="00C7471D"/>
    <w:rsid w:val="00C8089C"/>
    <w:rsid w:val="00C82373"/>
    <w:rsid w:val="00C84100"/>
    <w:rsid w:val="00C9048C"/>
    <w:rsid w:val="00C90FED"/>
    <w:rsid w:val="00C914F6"/>
    <w:rsid w:val="00C97C06"/>
    <w:rsid w:val="00CA3E2A"/>
    <w:rsid w:val="00CA4472"/>
    <w:rsid w:val="00CA5633"/>
    <w:rsid w:val="00CA63C8"/>
    <w:rsid w:val="00CA6B58"/>
    <w:rsid w:val="00CB5E20"/>
    <w:rsid w:val="00CB6EE5"/>
    <w:rsid w:val="00CC154C"/>
    <w:rsid w:val="00CC1D9D"/>
    <w:rsid w:val="00CC3241"/>
    <w:rsid w:val="00CC348F"/>
    <w:rsid w:val="00CC3F3A"/>
    <w:rsid w:val="00CC587F"/>
    <w:rsid w:val="00CC66E2"/>
    <w:rsid w:val="00CD1CE5"/>
    <w:rsid w:val="00CD25B1"/>
    <w:rsid w:val="00CD3079"/>
    <w:rsid w:val="00CD5778"/>
    <w:rsid w:val="00CD5868"/>
    <w:rsid w:val="00CE023A"/>
    <w:rsid w:val="00CE0616"/>
    <w:rsid w:val="00CE18A6"/>
    <w:rsid w:val="00CE1F77"/>
    <w:rsid w:val="00CE3C38"/>
    <w:rsid w:val="00CE4C64"/>
    <w:rsid w:val="00CE5D27"/>
    <w:rsid w:val="00CE77E2"/>
    <w:rsid w:val="00CF4A12"/>
    <w:rsid w:val="00CF68D4"/>
    <w:rsid w:val="00CF792E"/>
    <w:rsid w:val="00D0496B"/>
    <w:rsid w:val="00D0624D"/>
    <w:rsid w:val="00D13D64"/>
    <w:rsid w:val="00D14196"/>
    <w:rsid w:val="00D1783C"/>
    <w:rsid w:val="00D20161"/>
    <w:rsid w:val="00D22404"/>
    <w:rsid w:val="00D24E6C"/>
    <w:rsid w:val="00D26200"/>
    <w:rsid w:val="00D27085"/>
    <w:rsid w:val="00D27BC4"/>
    <w:rsid w:val="00D303F4"/>
    <w:rsid w:val="00D342E3"/>
    <w:rsid w:val="00D345E8"/>
    <w:rsid w:val="00D3506F"/>
    <w:rsid w:val="00D35A8A"/>
    <w:rsid w:val="00D36C4C"/>
    <w:rsid w:val="00D408B8"/>
    <w:rsid w:val="00D43C32"/>
    <w:rsid w:val="00D44084"/>
    <w:rsid w:val="00D44F1D"/>
    <w:rsid w:val="00D47B68"/>
    <w:rsid w:val="00D51159"/>
    <w:rsid w:val="00D5739D"/>
    <w:rsid w:val="00D61664"/>
    <w:rsid w:val="00D61F01"/>
    <w:rsid w:val="00D62164"/>
    <w:rsid w:val="00D64628"/>
    <w:rsid w:val="00D651DD"/>
    <w:rsid w:val="00D66D56"/>
    <w:rsid w:val="00D67E47"/>
    <w:rsid w:val="00D70C51"/>
    <w:rsid w:val="00D73495"/>
    <w:rsid w:val="00D75F75"/>
    <w:rsid w:val="00D83B65"/>
    <w:rsid w:val="00D85B5B"/>
    <w:rsid w:val="00D86B2E"/>
    <w:rsid w:val="00D87E0C"/>
    <w:rsid w:val="00D93F89"/>
    <w:rsid w:val="00D94C0A"/>
    <w:rsid w:val="00D96C06"/>
    <w:rsid w:val="00DA1A2E"/>
    <w:rsid w:val="00DA1A70"/>
    <w:rsid w:val="00DA2E6A"/>
    <w:rsid w:val="00DA3B8A"/>
    <w:rsid w:val="00DA546B"/>
    <w:rsid w:val="00DA5582"/>
    <w:rsid w:val="00DB0679"/>
    <w:rsid w:val="00DB0EF3"/>
    <w:rsid w:val="00DB6099"/>
    <w:rsid w:val="00DB60AC"/>
    <w:rsid w:val="00DB63F6"/>
    <w:rsid w:val="00DB66BA"/>
    <w:rsid w:val="00DC07C4"/>
    <w:rsid w:val="00DC2784"/>
    <w:rsid w:val="00DC2ACD"/>
    <w:rsid w:val="00DC2EFC"/>
    <w:rsid w:val="00DC30F2"/>
    <w:rsid w:val="00DC372F"/>
    <w:rsid w:val="00DC4CEC"/>
    <w:rsid w:val="00DC56B1"/>
    <w:rsid w:val="00DC6140"/>
    <w:rsid w:val="00DD08F9"/>
    <w:rsid w:val="00DD2978"/>
    <w:rsid w:val="00DD29B5"/>
    <w:rsid w:val="00DD2A68"/>
    <w:rsid w:val="00DD33E7"/>
    <w:rsid w:val="00DD35F5"/>
    <w:rsid w:val="00DD4852"/>
    <w:rsid w:val="00DD6619"/>
    <w:rsid w:val="00DD6CFD"/>
    <w:rsid w:val="00DE1142"/>
    <w:rsid w:val="00DE14EE"/>
    <w:rsid w:val="00DE3903"/>
    <w:rsid w:val="00DE6077"/>
    <w:rsid w:val="00DE670D"/>
    <w:rsid w:val="00DE6FCE"/>
    <w:rsid w:val="00DE7C09"/>
    <w:rsid w:val="00DF148B"/>
    <w:rsid w:val="00DF17E9"/>
    <w:rsid w:val="00DF32DE"/>
    <w:rsid w:val="00DF46D5"/>
    <w:rsid w:val="00DF53FC"/>
    <w:rsid w:val="00DF5548"/>
    <w:rsid w:val="00DF6635"/>
    <w:rsid w:val="00DF74EA"/>
    <w:rsid w:val="00E01274"/>
    <w:rsid w:val="00E01D4C"/>
    <w:rsid w:val="00E02A20"/>
    <w:rsid w:val="00E039B0"/>
    <w:rsid w:val="00E057B0"/>
    <w:rsid w:val="00E06460"/>
    <w:rsid w:val="00E069E2"/>
    <w:rsid w:val="00E111FF"/>
    <w:rsid w:val="00E1122F"/>
    <w:rsid w:val="00E11BEC"/>
    <w:rsid w:val="00E149B2"/>
    <w:rsid w:val="00E14FDB"/>
    <w:rsid w:val="00E159FE"/>
    <w:rsid w:val="00E179CF"/>
    <w:rsid w:val="00E17E7A"/>
    <w:rsid w:val="00E20BAB"/>
    <w:rsid w:val="00E21745"/>
    <w:rsid w:val="00E23DBC"/>
    <w:rsid w:val="00E25C48"/>
    <w:rsid w:val="00E310E2"/>
    <w:rsid w:val="00E3170B"/>
    <w:rsid w:val="00E34784"/>
    <w:rsid w:val="00E35D4F"/>
    <w:rsid w:val="00E37CCA"/>
    <w:rsid w:val="00E40224"/>
    <w:rsid w:val="00E45301"/>
    <w:rsid w:val="00E56705"/>
    <w:rsid w:val="00E568C5"/>
    <w:rsid w:val="00E56A6A"/>
    <w:rsid w:val="00E64C6F"/>
    <w:rsid w:val="00E65D8E"/>
    <w:rsid w:val="00E7039A"/>
    <w:rsid w:val="00E717E3"/>
    <w:rsid w:val="00E72557"/>
    <w:rsid w:val="00E7290E"/>
    <w:rsid w:val="00E81626"/>
    <w:rsid w:val="00E82083"/>
    <w:rsid w:val="00E8470E"/>
    <w:rsid w:val="00E85467"/>
    <w:rsid w:val="00E9065B"/>
    <w:rsid w:val="00E90F29"/>
    <w:rsid w:val="00E9242F"/>
    <w:rsid w:val="00E92952"/>
    <w:rsid w:val="00E93F30"/>
    <w:rsid w:val="00E95539"/>
    <w:rsid w:val="00E9736B"/>
    <w:rsid w:val="00E97D94"/>
    <w:rsid w:val="00EA0B50"/>
    <w:rsid w:val="00EA12DD"/>
    <w:rsid w:val="00EA1449"/>
    <w:rsid w:val="00EA1B3A"/>
    <w:rsid w:val="00EA1FCD"/>
    <w:rsid w:val="00EA2762"/>
    <w:rsid w:val="00EA5F67"/>
    <w:rsid w:val="00EA72D5"/>
    <w:rsid w:val="00EB05CA"/>
    <w:rsid w:val="00EB17DD"/>
    <w:rsid w:val="00EB1DE2"/>
    <w:rsid w:val="00EB4758"/>
    <w:rsid w:val="00EB7920"/>
    <w:rsid w:val="00EB7BD2"/>
    <w:rsid w:val="00EC1E74"/>
    <w:rsid w:val="00EC557F"/>
    <w:rsid w:val="00EC5AD2"/>
    <w:rsid w:val="00EC6084"/>
    <w:rsid w:val="00ED092B"/>
    <w:rsid w:val="00ED1B31"/>
    <w:rsid w:val="00ED6EB3"/>
    <w:rsid w:val="00EF1847"/>
    <w:rsid w:val="00EF2A24"/>
    <w:rsid w:val="00EF2B2F"/>
    <w:rsid w:val="00EF3A92"/>
    <w:rsid w:val="00EF45B7"/>
    <w:rsid w:val="00EF631D"/>
    <w:rsid w:val="00F04A8B"/>
    <w:rsid w:val="00F05447"/>
    <w:rsid w:val="00F1062A"/>
    <w:rsid w:val="00F115CF"/>
    <w:rsid w:val="00F120A0"/>
    <w:rsid w:val="00F12765"/>
    <w:rsid w:val="00F15666"/>
    <w:rsid w:val="00F1583E"/>
    <w:rsid w:val="00F158CF"/>
    <w:rsid w:val="00F22811"/>
    <w:rsid w:val="00F23C28"/>
    <w:rsid w:val="00F277D8"/>
    <w:rsid w:val="00F302BC"/>
    <w:rsid w:val="00F30AD3"/>
    <w:rsid w:val="00F35568"/>
    <w:rsid w:val="00F35B70"/>
    <w:rsid w:val="00F370AC"/>
    <w:rsid w:val="00F52FA8"/>
    <w:rsid w:val="00F60BB8"/>
    <w:rsid w:val="00F60F3C"/>
    <w:rsid w:val="00F61A7B"/>
    <w:rsid w:val="00F62C40"/>
    <w:rsid w:val="00F6682A"/>
    <w:rsid w:val="00F709EF"/>
    <w:rsid w:val="00F739D1"/>
    <w:rsid w:val="00F73B2D"/>
    <w:rsid w:val="00F755B6"/>
    <w:rsid w:val="00F8083F"/>
    <w:rsid w:val="00F8241A"/>
    <w:rsid w:val="00F83D9A"/>
    <w:rsid w:val="00F842F6"/>
    <w:rsid w:val="00F85394"/>
    <w:rsid w:val="00F871F8"/>
    <w:rsid w:val="00F92BE7"/>
    <w:rsid w:val="00F92E6F"/>
    <w:rsid w:val="00F940A5"/>
    <w:rsid w:val="00F94544"/>
    <w:rsid w:val="00F94D0E"/>
    <w:rsid w:val="00F95981"/>
    <w:rsid w:val="00F96016"/>
    <w:rsid w:val="00F974FF"/>
    <w:rsid w:val="00F9793F"/>
    <w:rsid w:val="00FA5229"/>
    <w:rsid w:val="00FA68A4"/>
    <w:rsid w:val="00FA7478"/>
    <w:rsid w:val="00FA76B0"/>
    <w:rsid w:val="00FB7765"/>
    <w:rsid w:val="00FC0434"/>
    <w:rsid w:val="00FC21A0"/>
    <w:rsid w:val="00FC2635"/>
    <w:rsid w:val="00FC2870"/>
    <w:rsid w:val="00FC3107"/>
    <w:rsid w:val="00FC39D8"/>
    <w:rsid w:val="00FD06C2"/>
    <w:rsid w:val="00FD3E7C"/>
    <w:rsid w:val="00FD4857"/>
    <w:rsid w:val="00FE1F78"/>
    <w:rsid w:val="00FE2612"/>
    <w:rsid w:val="00FE4DA5"/>
    <w:rsid w:val="00FF0660"/>
    <w:rsid w:val="00FF18ED"/>
    <w:rsid w:val="00FF436D"/>
    <w:rsid w:val="00FF4D81"/>
    <w:rsid w:val="00FF62A0"/>
    <w:rsid w:val="00FF6A7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53602"/>
    <o:shapelayout v:ext="edit">
      <o:idmap v:ext="edit" data="1"/>
    </o:shapelayout>
  </w:shapeDefaults>
  <w:decimalSymbol w:val=","/>
  <w:listSeparator w:val=";"/>
  <w14:docId w14:val="5733DD08"/>
  <w15:docId w15:val="{740CFF50-7CAC-4137-A189-C87F46AA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99"/>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1"/>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4D2DA3"/>
    <w:pPr>
      <w:tabs>
        <w:tab w:val="left" w:pos="426"/>
        <w:tab w:val="right" w:leader="dot" w:pos="9061"/>
      </w:tabs>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99"/>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FB776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45558960">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63101893">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18"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6"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9" Type="http://schemas.openxmlformats.org/officeDocument/2006/relationships/hyperlink" Target="https://pt.wikipedia.org/wiki/Energia_el%C3%A9trica" TargetMode="External"/><Relationship Id="rId3" Type="http://schemas.openxmlformats.org/officeDocument/2006/relationships/customXml" Target="../customXml/item3.xml"/><Relationship Id="rId21"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4"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42" Type="http://schemas.openxmlformats.org/officeDocument/2006/relationships/image" Target="media/image3.emf"/><Relationship Id="rId47"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17"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5"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3"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8" Type="http://schemas.openxmlformats.org/officeDocument/2006/relationships/hyperlink" Target="https://pt.wikipedia.org/wiki/Distribui%C3%A7%C3%A3o_de_energia_el%C3%A9trica" TargetMode="Externa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0"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9"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41"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4"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2"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7" Type="http://schemas.openxmlformats.org/officeDocument/2006/relationships/hyperlink" Target="https://pt.wikipedia.org/wiki/Transmiss%C3%A3o_de_energia_el%C3%A9trica" TargetMode="External"/><Relationship Id="rId40" Type="http://schemas.openxmlformats.org/officeDocument/2006/relationships/image" Target="media/image1.png"/><Relationship Id="rId45"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3"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8"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6" Type="http://schemas.openxmlformats.org/officeDocument/2006/relationships/hyperlink" Target="https://pt.wikipedia.org/wiki/Pot%C3%AAncia_el%C3%A9trica" TargetMode="External"/><Relationship Id="rId10" Type="http://schemas.openxmlformats.org/officeDocument/2006/relationships/endnotes" Target="endnotes.xml"/><Relationship Id="rId19"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1"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44" Type="http://schemas.openxmlformats.org/officeDocument/2006/relationships/hyperlink" Target="mailto:copro@emap.ma.gov.b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2"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7"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0"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5"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43" Type="http://schemas.openxmlformats.org/officeDocument/2006/relationships/hyperlink" Target="mailto:csl@emap.ma.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6C09FC-444C-4109-B269-F9A3C87DA407}">
  <ds:schemaRefs>
    <ds:schemaRef ds:uri="http://purl.org/dc/terms/"/>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9825408c-27cb-4f4e-95db-30679ffa3879"/>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3.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13CABCA-58DD-4C97-A7B1-677993AF20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57</Pages>
  <Words>14859</Words>
  <Characters>80243</Characters>
  <Application>Microsoft Office Word</Application>
  <DocSecurity>0</DocSecurity>
  <Lines>668</Lines>
  <Paragraphs>189</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94913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Carlos Vinicius Sousa  Ribeiro</cp:lastModifiedBy>
  <cp:revision>6</cp:revision>
  <cp:lastPrinted>2020-02-11T11:31:00Z</cp:lastPrinted>
  <dcterms:created xsi:type="dcterms:W3CDTF">2020-01-31T11:53:00Z</dcterms:created>
  <dcterms:modified xsi:type="dcterms:W3CDTF">2020-02-11T13:32:00Z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